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FB52" w14:textId="77777777" w:rsidR="00FE3BA3" w:rsidRDefault="00FE3BA3" w:rsidP="00AA482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535594C" w14:textId="7B447FB2" w:rsidR="00F71EDF" w:rsidRPr="00C30AD4" w:rsidRDefault="00C94440" w:rsidP="009210F8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30AD4">
        <w:rPr>
          <w:rFonts w:asciiTheme="minorHAnsi" w:hAnsiTheme="minorHAnsi" w:cstheme="minorHAnsi"/>
          <w:bCs/>
          <w:sz w:val="24"/>
          <w:szCs w:val="24"/>
        </w:rPr>
        <w:t xml:space="preserve">Wyniki kontroli </w:t>
      </w:r>
      <w:r w:rsidR="00B07E4D" w:rsidRPr="00C30AD4">
        <w:rPr>
          <w:rFonts w:asciiTheme="minorHAnsi" w:hAnsiTheme="minorHAnsi" w:cstheme="minorHAnsi"/>
          <w:bCs/>
          <w:sz w:val="24"/>
          <w:szCs w:val="24"/>
        </w:rPr>
        <w:t xml:space="preserve">bezpieczeństwa </w:t>
      </w:r>
      <w:r w:rsidR="00FC6B59" w:rsidRPr="00C30AD4">
        <w:rPr>
          <w:rFonts w:asciiTheme="minorHAnsi" w:hAnsiTheme="minorHAnsi" w:cstheme="minorHAnsi"/>
          <w:bCs/>
          <w:sz w:val="24"/>
          <w:szCs w:val="24"/>
        </w:rPr>
        <w:t xml:space="preserve">zabawek – </w:t>
      </w:r>
      <w:r w:rsidR="00680BBD" w:rsidRPr="00C30AD4">
        <w:rPr>
          <w:rFonts w:asciiTheme="minorHAnsi" w:hAnsiTheme="minorHAnsi" w:cstheme="minorHAnsi"/>
          <w:bCs/>
          <w:sz w:val="24"/>
          <w:szCs w:val="24"/>
        </w:rPr>
        <w:t>zabawki miękkie wypychane</w:t>
      </w:r>
    </w:p>
    <w:p w14:paraId="7AAF90A6" w14:textId="77777777" w:rsidR="00E438C7" w:rsidRPr="00C30AD4" w:rsidRDefault="00E438C7" w:rsidP="009210F8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C4D1A8E" w14:textId="7A054291" w:rsidR="00FB1078" w:rsidRPr="00C30AD4" w:rsidRDefault="000A4051" w:rsidP="009210F8">
      <w:pPr>
        <w:widowControl w:val="0"/>
        <w:spacing w:after="0" w:line="360" w:lineRule="auto"/>
        <w:ind w:right="-22"/>
        <w:rPr>
          <w:rFonts w:asciiTheme="minorHAnsi" w:hAnsiTheme="minorHAnsi" w:cstheme="minorHAnsi"/>
          <w:bCs/>
          <w:sz w:val="24"/>
          <w:szCs w:val="24"/>
        </w:rPr>
      </w:pPr>
      <w:r w:rsidRPr="00C30AD4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C94440" w:rsidRPr="00C30AD4">
        <w:rPr>
          <w:rFonts w:asciiTheme="minorHAnsi" w:hAnsiTheme="minorHAnsi" w:cstheme="minorHAnsi"/>
          <w:bCs/>
          <w:sz w:val="24"/>
          <w:szCs w:val="24"/>
        </w:rPr>
        <w:t>20</w:t>
      </w:r>
      <w:r w:rsidR="007A251C" w:rsidRPr="00C30AD4">
        <w:rPr>
          <w:rFonts w:asciiTheme="minorHAnsi" w:hAnsiTheme="minorHAnsi" w:cstheme="minorHAnsi"/>
          <w:bCs/>
          <w:sz w:val="24"/>
          <w:szCs w:val="24"/>
        </w:rPr>
        <w:t>2</w:t>
      </w:r>
      <w:r w:rsidR="00680BBD" w:rsidRPr="00C30AD4">
        <w:rPr>
          <w:rFonts w:asciiTheme="minorHAnsi" w:hAnsiTheme="minorHAnsi" w:cstheme="minorHAnsi"/>
          <w:bCs/>
          <w:sz w:val="24"/>
          <w:szCs w:val="24"/>
        </w:rPr>
        <w:t>4</w:t>
      </w:r>
      <w:r w:rsidR="00C94440" w:rsidRPr="00C30AD4">
        <w:rPr>
          <w:rFonts w:asciiTheme="minorHAnsi" w:hAnsiTheme="minorHAnsi" w:cstheme="minorHAnsi"/>
          <w:bCs/>
          <w:sz w:val="24"/>
          <w:szCs w:val="24"/>
        </w:rPr>
        <w:t xml:space="preserve"> roku WIIH</w:t>
      </w:r>
      <w:r w:rsidR="004E397C" w:rsidRPr="00C30AD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052BE" w:rsidRPr="00C30AD4">
        <w:rPr>
          <w:rFonts w:asciiTheme="minorHAnsi" w:hAnsiTheme="minorHAnsi" w:cstheme="minorHAnsi"/>
          <w:bCs/>
          <w:sz w:val="24"/>
          <w:szCs w:val="24"/>
        </w:rPr>
        <w:t xml:space="preserve">w Warszawie </w:t>
      </w:r>
      <w:r w:rsidR="00317DA2" w:rsidRPr="00C30AD4">
        <w:rPr>
          <w:rFonts w:asciiTheme="minorHAnsi" w:hAnsiTheme="minorHAnsi" w:cstheme="minorHAnsi"/>
          <w:bCs/>
          <w:sz w:val="24"/>
          <w:szCs w:val="24"/>
        </w:rPr>
        <w:t xml:space="preserve">skontrolował </w:t>
      </w:r>
      <w:r w:rsidR="00FC6B59" w:rsidRPr="00C30AD4">
        <w:rPr>
          <w:rFonts w:asciiTheme="minorHAnsi" w:hAnsiTheme="minorHAnsi" w:cstheme="minorHAnsi"/>
          <w:bCs/>
          <w:sz w:val="24"/>
          <w:szCs w:val="24"/>
        </w:rPr>
        <w:t>5</w:t>
      </w:r>
      <w:r w:rsidR="00317DA2" w:rsidRPr="00C30AD4">
        <w:rPr>
          <w:rFonts w:asciiTheme="minorHAnsi" w:hAnsiTheme="minorHAnsi" w:cstheme="minorHAnsi"/>
          <w:bCs/>
          <w:sz w:val="24"/>
          <w:szCs w:val="24"/>
        </w:rPr>
        <w:t xml:space="preserve"> przedsiębiorców</w:t>
      </w:r>
      <w:r w:rsidR="008B3B4F" w:rsidRPr="00C30AD4">
        <w:rPr>
          <w:rFonts w:asciiTheme="minorHAnsi" w:hAnsiTheme="minorHAnsi" w:cstheme="minorHAnsi"/>
          <w:bCs/>
          <w:sz w:val="24"/>
          <w:szCs w:val="24"/>
        </w:rPr>
        <w:t xml:space="preserve"> (dystrybutorzy – 4 sklepy detaliczne i 1 hurtownia)</w:t>
      </w:r>
      <w:r w:rsidR="00C94440" w:rsidRPr="00C30AD4">
        <w:rPr>
          <w:rFonts w:asciiTheme="minorHAnsi" w:hAnsiTheme="minorHAnsi" w:cstheme="minorHAnsi"/>
          <w:bCs/>
          <w:sz w:val="24"/>
          <w:szCs w:val="24"/>
        </w:rPr>
        <w:t xml:space="preserve"> w zakresie </w:t>
      </w:r>
      <w:r w:rsidR="00050A4F" w:rsidRPr="00C30AD4">
        <w:rPr>
          <w:rFonts w:asciiTheme="minorHAnsi" w:hAnsiTheme="minorHAnsi" w:cstheme="minorHAnsi"/>
          <w:bCs/>
          <w:sz w:val="24"/>
          <w:szCs w:val="24"/>
        </w:rPr>
        <w:t xml:space="preserve">spełniania </w:t>
      </w:r>
      <w:r w:rsidR="00037B36" w:rsidRPr="00C30AD4">
        <w:rPr>
          <w:rFonts w:asciiTheme="minorHAnsi" w:hAnsiTheme="minorHAnsi" w:cstheme="minorHAnsi"/>
          <w:bCs/>
          <w:sz w:val="24"/>
          <w:szCs w:val="24"/>
        </w:rPr>
        <w:t xml:space="preserve">wymagań mających zastosowanie do zabawek, określonych w ustawie z dnia 13 kwietnia 2016 r. o systemach oceny zgodności i nadzoru rynku </w:t>
      </w:r>
      <w:r w:rsidR="00D00FC2" w:rsidRPr="00C30AD4">
        <w:rPr>
          <w:rFonts w:asciiTheme="minorHAnsi" w:hAnsiTheme="minorHAnsi" w:cstheme="minorHAnsi"/>
          <w:bCs/>
          <w:sz w:val="24"/>
          <w:szCs w:val="24"/>
        </w:rPr>
        <w:t>(Dz. U. z 20</w:t>
      </w:r>
      <w:r w:rsidR="005246DF" w:rsidRPr="00C30AD4">
        <w:rPr>
          <w:rFonts w:asciiTheme="minorHAnsi" w:hAnsiTheme="minorHAnsi" w:cstheme="minorHAnsi"/>
          <w:bCs/>
          <w:sz w:val="24"/>
          <w:szCs w:val="24"/>
        </w:rPr>
        <w:t>2</w:t>
      </w:r>
      <w:r w:rsidR="004C1C2A" w:rsidRPr="00C30AD4">
        <w:rPr>
          <w:rFonts w:asciiTheme="minorHAnsi" w:hAnsiTheme="minorHAnsi" w:cstheme="minorHAnsi"/>
          <w:bCs/>
          <w:sz w:val="24"/>
          <w:szCs w:val="24"/>
        </w:rPr>
        <w:t>2</w:t>
      </w:r>
      <w:r w:rsidR="00D00FC2" w:rsidRPr="00C30AD4">
        <w:rPr>
          <w:rFonts w:asciiTheme="minorHAnsi" w:hAnsiTheme="minorHAnsi" w:cstheme="minorHAnsi"/>
          <w:bCs/>
          <w:sz w:val="24"/>
          <w:szCs w:val="24"/>
        </w:rPr>
        <w:t xml:space="preserve">r. poz. </w:t>
      </w:r>
      <w:r w:rsidR="004C1C2A" w:rsidRPr="00C30AD4">
        <w:rPr>
          <w:rFonts w:asciiTheme="minorHAnsi" w:hAnsiTheme="minorHAnsi" w:cstheme="minorHAnsi"/>
          <w:bCs/>
          <w:sz w:val="24"/>
          <w:szCs w:val="24"/>
        </w:rPr>
        <w:t>1854</w:t>
      </w:r>
      <w:r w:rsidR="00D00FC2" w:rsidRPr="00C30AD4">
        <w:rPr>
          <w:rFonts w:asciiTheme="minorHAnsi" w:hAnsiTheme="minorHAnsi" w:cstheme="minorHAnsi"/>
          <w:bCs/>
          <w:sz w:val="24"/>
          <w:szCs w:val="24"/>
        </w:rPr>
        <w:t>)</w:t>
      </w:r>
      <w:r w:rsidR="00C30AD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10FBD" w:rsidRPr="00C30AD4">
        <w:rPr>
          <w:rFonts w:asciiTheme="minorHAnsi" w:hAnsiTheme="minorHAnsi" w:cstheme="minorHAnsi"/>
          <w:bCs/>
          <w:sz w:val="24"/>
          <w:szCs w:val="24"/>
        </w:rPr>
        <w:t>i</w:t>
      </w:r>
      <w:r w:rsidR="00037B36" w:rsidRPr="00C30AD4">
        <w:rPr>
          <w:rFonts w:asciiTheme="minorHAnsi" w:hAnsiTheme="minorHAnsi" w:cstheme="minorHAnsi"/>
          <w:bCs/>
          <w:sz w:val="24"/>
          <w:szCs w:val="24"/>
        </w:rPr>
        <w:t xml:space="preserve"> w </w:t>
      </w:r>
      <w:r w:rsidR="00317DA2" w:rsidRPr="00C30AD4">
        <w:rPr>
          <w:rFonts w:asciiTheme="minorHAnsi" w:hAnsiTheme="minorHAnsi" w:cstheme="minorHAnsi"/>
          <w:bCs/>
          <w:sz w:val="24"/>
          <w:szCs w:val="24"/>
        </w:rPr>
        <w:t>rozporządzeniu Ministra Rozwoju i Finansów z dnia 20 października 2016 r. w sprawie  wymagań dla zabawek (Dz. U. z 20</w:t>
      </w:r>
      <w:r w:rsidR="005D03EA" w:rsidRPr="00C30AD4">
        <w:rPr>
          <w:rFonts w:asciiTheme="minorHAnsi" w:hAnsiTheme="minorHAnsi" w:cstheme="minorHAnsi"/>
          <w:bCs/>
          <w:sz w:val="24"/>
          <w:szCs w:val="24"/>
        </w:rPr>
        <w:t>23</w:t>
      </w:r>
      <w:r w:rsidR="00317DA2" w:rsidRPr="00C30AD4">
        <w:rPr>
          <w:rFonts w:asciiTheme="minorHAnsi" w:hAnsiTheme="minorHAnsi" w:cstheme="minorHAnsi"/>
          <w:bCs/>
          <w:sz w:val="24"/>
          <w:szCs w:val="24"/>
        </w:rPr>
        <w:t>r. poz.</w:t>
      </w:r>
      <w:r w:rsidR="005D03EA" w:rsidRPr="00C30AD4">
        <w:rPr>
          <w:rFonts w:asciiTheme="minorHAnsi" w:hAnsiTheme="minorHAnsi" w:cstheme="minorHAnsi"/>
          <w:bCs/>
          <w:sz w:val="24"/>
          <w:szCs w:val="24"/>
        </w:rPr>
        <w:t xml:space="preserve"> 1260</w:t>
      </w:r>
      <w:r w:rsidR="003D4BCC" w:rsidRPr="00C30AD4">
        <w:rPr>
          <w:rFonts w:asciiTheme="minorHAnsi" w:hAnsiTheme="minorHAnsi" w:cstheme="minorHAnsi"/>
          <w:bCs/>
          <w:sz w:val="24"/>
          <w:szCs w:val="24"/>
        </w:rPr>
        <w:t>) ze szczególnym uwzględnieniem</w:t>
      </w:r>
      <w:r w:rsidR="00EF0D86" w:rsidRPr="00C30AD4">
        <w:rPr>
          <w:rFonts w:asciiTheme="minorHAnsi" w:hAnsiTheme="minorHAnsi" w:cstheme="minorHAnsi"/>
          <w:bCs/>
          <w:sz w:val="24"/>
          <w:szCs w:val="24"/>
        </w:rPr>
        <w:t xml:space="preserve"> bezpieczeństwa </w:t>
      </w:r>
      <w:r w:rsidR="00940F70" w:rsidRPr="00C30AD4">
        <w:rPr>
          <w:rFonts w:asciiTheme="minorHAnsi" w:hAnsiTheme="minorHAnsi" w:cstheme="minorHAnsi"/>
          <w:bCs/>
          <w:sz w:val="24"/>
          <w:szCs w:val="24"/>
        </w:rPr>
        <w:t xml:space="preserve">zabawek 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>posiadających miękkie wypełnienie</w:t>
      </w:r>
      <w:r w:rsidR="00FC6B59" w:rsidRPr="00C30AD4">
        <w:rPr>
          <w:rFonts w:asciiTheme="minorHAnsi" w:hAnsiTheme="minorHAnsi" w:cstheme="minorHAnsi"/>
          <w:bCs/>
          <w:sz w:val="24"/>
          <w:szCs w:val="24"/>
        </w:rPr>
        <w:t>.</w:t>
      </w:r>
    </w:p>
    <w:p w14:paraId="750082F0" w14:textId="77777777" w:rsidR="001F4E8B" w:rsidRPr="00C30AD4" w:rsidRDefault="001F4E8B" w:rsidP="009210F8">
      <w:pPr>
        <w:widowControl w:val="0"/>
        <w:spacing w:after="0" w:line="360" w:lineRule="auto"/>
        <w:ind w:right="-22"/>
        <w:rPr>
          <w:rFonts w:asciiTheme="minorHAnsi" w:hAnsiTheme="minorHAnsi" w:cstheme="minorHAnsi"/>
          <w:bCs/>
          <w:sz w:val="24"/>
          <w:szCs w:val="24"/>
        </w:rPr>
      </w:pPr>
    </w:p>
    <w:p w14:paraId="2FAC2AB9" w14:textId="12D522B9" w:rsidR="00BB4460" w:rsidRPr="00C30AD4" w:rsidRDefault="00FB1078" w:rsidP="009210F8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30AD4">
        <w:rPr>
          <w:rFonts w:asciiTheme="minorHAnsi" w:hAnsiTheme="minorHAnsi" w:cstheme="minorHAnsi"/>
          <w:bCs/>
          <w:sz w:val="24"/>
          <w:szCs w:val="24"/>
        </w:rPr>
        <w:t>USTALENIA KONTROLI:</w:t>
      </w:r>
      <w:r w:rsidR="00296725" w:rsidRPr="00C30AD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7791" w:rsidRPr="00C30AD4">
        <w:rPr>
          <w:rFonts w:asciiTheme="minorHAnsi" w:hAnsiTheme="minorHAnsi" w:cstheme="minorHAnsi"/>
          <w:bCs/>
          <w:sz w:val="24"/>
          <w:szCs w:val="24"/>
        </w:rPr>
        <w:t xml:space="preserve">Kontrolą objęto </w:t>
      </w:r>
      <w:r w:rsidR="009B404D" w:rsidRPr="00C30AD4">
        <w:rPr>
          <w:rFonts w:asciiTheme="minorHAnsi" w:hAnsiTheme="minorHAnsi" w:cstheme="minorHAnsi"/>
          <w:bCs/>
          <w:sz w:val="24"/>
          <w:szCs w:val="24"/>
        </w:rPr>
        <w:t xml:space="preserve">ogółem 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>6</w:t>
      </w:r>
      <w:r w:rsidR="00D00FC2" w:rsidRPr="00C30AD4">
        <w:rPr>
          <w:rFonts w:asciiTheme="minorHAnsi" w:hAnsiTheme="minorHAnsi" w:cstheme="minorHAnsi"/>
          <w:bCs/>
          <w:sz w:val="24"/>
          <w:szCs w:val="24"/>
        </w:rPr>
        <w:t xml:space="preserve"> rodzaj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>ów</w:t>
      </w:r>
      <w:r w:rsidR="00037B36" w:rsidRPr="00C30AD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7791" w:rsidRPr="00C30AD4">
        <w:rPr>
          <w:rFonts w:asciiTheme="minorHAnsi" w:hAnsiTheme="minorHAnsi" w:cstheme="minorHAnsi"/>
          <w:bCs/>
          <w:sz w:val="24"/>
          <w:szCs w:val="24"/>
        </w:rPr>
        <w:t xml:space="preserve">zabawek, </w:t>
      </w:r>
      <w:r w:rsidR="00FC6B59" w:rsidRPr="00C30AD4">
        <w:rPr>
          <w:rFonts w:asciiTheme="minorHAnsi" w:hAnsiTheme="minorHAnsi" w:cstheme="minorHAnsi"/>
          <w:bCs/>
          <w:sz w:val="24"/>
          <w:szCs w:val="24"/>
        </w:rPr>
        <w:t xml:space="preserve">nie stwierdzając </w:t>
      </w:r>
      <w:r w:rsidR="00C30AD4">
        <w:rPr>
          <w:rFonts w:asciiTheme="minorHAnsi" w:hAnsiTheme="minorHAnsi" w:cstheme="minorHAnsi"/>
          <w:bCs/>
          <w:sz w:val="24"/>
          <w:szCs w:val="24"/>
        </w:rPr>
        <w:t>n</w:t>
      </w:r>
      <w:r w:rsidR="00FC6B59" w:rsidRPr="00C30AD4">
        <w:rPr>
          <w:rFonts w:asciiTheme="minorHAnsi" w:hAnsiTheme="minorHAnsi" w:cstheme="minorHAnsi"/>
          <w:bCs/>
          <w:sz w:val="24"/>
          <w:szCs w:val="24"/>
        </w:rPr>
        <w:t xml:space="preserve">ieprawidłowości. </w:t>
      </w:r>
    </w:p>
    <w:p w14:paraId="7AEFC6A8" w14:textId="7D9EAD04" w:rsidR="00E7492D" w:rsidRPr="00C30AD4" w:rsidRDefault="00490B97" w:rsidP="009210F8">
      <w:pPr>
        <w:tabs>
          <w:tab w:val="left" w:pos="0"/>
        </w:tabs>
        <w:spacing w:before="120"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30AD4">
        <w:rPr>
          <w:rFonts w:asciiTheme="minorHAnsi" w:hAnsiTheme="minorHAnsi" w:cstheme="minorHAnsi"/>
          <w:bCs/>
          <w:sz w:val="24"/>
          <w:szCs w:val="24"/>
        </w:rPr>
        <w:t xml:space="preserve">W zakresie spełniania wymagań skontrolowano łącznie 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>6</w:t>
      </w:r>
      <w:r w:rsidR="00FC6B59" w:rsidRPr="00C30AD4">
        <w:rPr>
          <w:rFonts w:asciiTheme="minorHAnsi" w:hAnsiTheme="minorHAnsi" w:cstheme="minorHAnsi"/>
          <w:bCs/>
          <w:sz w:val="24"/>
          <w:szCs w:val="24"/>
        </w:rPr>
        <w:t xml:space="preserve"> rodzaj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>ów</w:t>
      </w:r>
      <w:r w:rsidR="003D4BCC" w:rsidRPr="00C30AD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D5DC9" w:rsidRPr="00C30AD4">
        <w:rPr>
          <w:rFonts w:asciiTheme="minorHAnsi" w:hAnsiTheme="minorHAnsi" w:cstheme="minorHAnsi"/>
          <w:bCs/>
          <w:sz w:val="24"/>
          <w:szCs w:val="24"/>
        </w:rPr>
        <w:t xml:space="preserve">zabawek </w:t>
      </w:r>
      <w:r w:rsidR="00893FD0" w:rsidRPr="00C30AD4">
        <w:rPr>
          <w:rFonts w:asciiTheme="minorHAnsi" w:hAnsiTheme="minorHAnsi" w:cstheme="minorHAnsi"/>
          <w:bCs/>
          <w:sz w:val="24"/>
          <w:szCs w:val="24"/>
        </w:rPr>
        <w:t xml:space="preserve">w tym: 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>1</w:t>
      </w:r>
      <w:r w:rsidR="00940F70" w:rsidRPr="00C30AD4">
        <w:rPr>
          <w:rFonts w:asciiTheme="minorHAnsi" w:hAnsiTheme="minorHAnsi" w:cstheme="minorHAnsi"/>
          <w:bCs/>
          <w:sz w:val="24"/>
          <w:szCs w:val="24"/>
        </w:rPr>
        <w:t xml:space="preserve"> rodzaj pochodzenia wewnątrzunijnego</w:t>
      </w:r>
      <w:r w:rsidR="00893FD0" w:rsidRPr="00C30AD4">
        <w:rPr>
          <w:rFonts w:asciiTheme="minorHAnsi" w:hAnsiTheme="minorHAnsi" w:cstheme="minorHAnsi"/>
          <w:bCs/>
          <w:sz w:val="24"/>
          <w:szCs w:val="24"/>
        </w:rPr>
        <w:t xml:space="preserve"> i 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>5</w:t>
      </w:r>
      <w:r w:rsidR="00FC6B59" w:rsidRPr="00C30AD4">
        <w:rPr>
          <w:rFonts w:asciiTheme="minorHAnsi" w:hAnsiTheme="minorHAnsi" w:cstheme="minorHAnsi"/>
          <w:bCs/>
          <w:sz w:val="24"/>
          <w:szCs w:val="24"/>
        </w:rPr>
        <w:t xml:space="preserve"> rodzaj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>ów</w:t>
      </w:r>
      <w:r w:rsidR="00893FD0" w:rsidRPr="00C30AD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C6B59" w:rsidRPr="00C30AD4">
        <w:rPr>
          <w:rFonts w:asciiTheme="minorHAnsi" w:hAnsiTheme="minorHAnsi" w:cstheme="minorHAnsi"/>
          <w:bCs/>
          <w:sz w:val="24"/>
          <w:szCs w:val="24"/>
        </w:rPr>
        <w:t>pochodząc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>ych</w:t>
      </w:r>
      <w:r w:rsidR="004D5DC9" w:rsidRPr="00C30AD4">
        <w:rPr>
          <w:rFonts w:asciiTheme="minorHAnsi" w:hAnsiTheme="minorHAnsi" w:cstheme="minorHAnsi"/>
          <w:bCs/>
          <w:sz w:val="24"/>
          <w:szCs w:val="24"/>
        </w:rPr>
        <w:t xml:space="preserve"> z importu na teren UE</w:t>
      </w:r>
      <w:r w:rsidRPr="00C30AD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A517DC" w14:textId="77777777" w:rsidR="00132A18" w:rsidRPr="00C30AD4" w:rsidRDefault="00132A18" w:rsidP="009210F8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7914470" w14:textId="77777777" w:rsidR="00FC6B59" w:rsidRPr="00C30AD4" w:rsidRDefault="00FC6B59" w:rsidP="009210F8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30AD4">
        <w:rPr>
          <w:rFonts w:asciiTheme="minorHAnsi" w:hAnsiTheme="minorHAnsi" w:cstheme="minorHAnsi"/>
          <w:bCs/>
          <w:sz w:val="24"/>
          <w:szCs w:val="24"/>
        </w:rPr>
        <w:t>Badania laboratoryjne</w:t>
      </w:r>
    </w:p>
    <w:p w14:paraId="4AFB5DA5" w14:textId="2247BB25" w:rsidR="00FC6B59" w:rsidRPr="00C30AD4" w:rsidRDefault="00FC6B59" w:rsidP="009210F8">
      <w:pPr>
        <w:pStyle w:val="Tekstpodstawowywcity"/>
        <w:tabs>
          <w:tab w:val="left" w:pos="284"/>
          <w:tab w:val="left" w:pos="709"/>
          <w:tab w:val="left" w:pos="1134"/>
        </w:tabs>
        <w:spacing w:after="0" w:line="360" w:lineRule="auto"/>
        <w:ind w:left="0" w:right="-144"/>
        <w:rPr>
          <w:rFonts w:asciiTheme="minorHAnsi" w:hAnsiTheme="minorHAnsi" w:cstheme="minorHAnsi"/>
          <w:bCs/>
          <w:sz w:val="24"/>
          <w:szCs w:val="24"/>
        </w:rPr>
      </w:pPr>
      <w:r w:rsidRPr="00C30AD4">
        <w:rPr>
          <w:rFonts w:asciiTheme="minorHAnsi" w:hAnsiTheme="minorHAnsi" w:cstheme="minorHAnsi"/>
          <w:bCs/>
          <w:sz w:val="24"/>
          <w:szCs w:val="24"/>
        </w:rPr>
        <w:t xml:space="preserve">Do badań laboratoryjnych pobrano próbki z 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>6</w:t>
      </w:r>
      <w:r w:rsidRPr="00C30AD4">
        <w:rPr>
          <w:rFonts w:asciiTheme="minorHAnsi" w:hAnsiTheme="minorHAnsi" w:cstheme="minorHAnsi"/>
          <w:bCs/>
          <w:sz w:val="24"/>
          <w:szCs w:val="24"/>
        </w:rPr>
        <w:t xml:space="preserve"> partii zabawek w zakresie 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 xml:space="preserve">spełniania wymagań </w:t>
      </w:r>
      <w:r w:rsidR="008B3B4F" w:rsidRPr="00C30AD4">
        <w:rPr>
          <w:rFonts w:asciiTheme="minorHAnsi" w:hAnsiTheme="minorHAnsi" w:cstheme="minorHAnsi"/>
          <w:bCs/>
          <w:sz w:val="24"/>
          <w:szCs w:val="24"/>
        </w:rPr>
        <w:t xml:space="preserve">normy zharmonizowanej </w:t>
      </w:r>
      <w:r w:rsidR="00701924" w:rsidRPr="00C30AD4">
        <w:rPr>
          <w:rFonts w:asciiTheme="minorHAnsi" w:hAnsiTheme="minorHAnsi" w:cstheme="minorHAnsi"/>
          <w:bCs/>
          <w:sz w:val="24"/>
          <w:szCs w:val="24"/>
        </w:rPr>
        <w:t xml:space="preserve">PN-EN 71-1+A1:2018-08 „Bezpieczeństwo zabawek. Część 1: Właściwości mechaniczne i fizyczne”, 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>dla zabawek miękkich wypychanych</w:t>
      </w:r>
      <w:r w:rsidR="00701924" w:rsidRPr="00C30AD4">
        <w:rPr>
          <w:rFonts w:asciiTheme="minorHAnsi" w:hAnsiTheme="minorHAnsi" w:cstheme="minorHAnsi"/>
          <w:bCs/>
          <w:sz w:val="24"/>
          <w:szCs w:val="24"/>
        </w:rPr>
        <w:t>,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 xml:space="preserve"> sprawdzając między innymi trwałość szwów i dostępność wypełnienia</w:t>
      </w:r>
      <w:r w:rsidRPr="00C30AD4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445E6E" w14:textId="77777777" w:rsidR="00FC6B59" w:rsidRPr="00C30AD4" w:rsidRDefault="00FC6B59" w:rsidP="009210F8">
      <w:pPr>
        <w:pStyle w:val="Tekstpodstawowywcity"/>
        <w:tabs>
          <w:tab w:val="left" w:pos="284"/>
          <w:tab w:val="left" w:pos="709"/>
          <w:tab w:val="left" w:pos="1134"/>
        </w:tabs>
        <w:spacing w:after="0" w:line="360" w:lineRule="auto"/>
        <w:ind w:left="0" w:right="-144"/>
        <w:rPr>
          <w:rFonts w:asciiTheme="minorHAnsi" w:hAnsiTheme="minorHAnsi" w:cstheme="minorHAnsi"/>
          <w:bCs/>
          <w:sz w:val="24"/>
          <w:szCs w:val="24"/>
        </w:rPr>
      </w:pPr>
      <w:r w:rsidRPr="00C30AD4">
        <w:rPr>
          <w:rFonts w:asciiTheme="minorHAnsi" w:hAnsiTheme="minorHAnsi" w:cstheme="minorHAnsi"/>
          <w:bCs/>
          <w:sz w:val="24"/>
          <w:szCs w:val="24"/>
        </w:rPr>
        <w:t>Nie stwierdzono nieprawidłowości.</w:t>
      </w:r>
    </w:p>
    <w:p w14:paraId="61E7737B" w14:textId="77777777" w:rsidR="00FC6B59" w:rsidRPr="00C30AD4" w:rsidRDefault="00FC6B59" w:rsidP="009210F8">
      <w:pPr>
        <w:tabs>
          <w:tab w:val="left" w:pos="0"/>
        </w:tabs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7462781" w14:textId="77777777" w:rsidR="00FC6B59" w:rsidRPr="00C30AD4" w:rsidRDefault="00FC6B59" w:rsidP="009210F8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30AD4">
        <w:rPr>
          <w:rFonts w:asciiTheme="minorHAnsi" w:hAnsiTheme="minorHAnsi" w:cstheme="minorHAnsi"/>
          <w:bCs/>
          <w:sz w:val="24"/>
          <w:szCs w:val="24"/>
        </w:rPr>
        <w:t>Prawidłowość oznakowania</w:t>
      </w:r>
    </w:p>
    <w:p w14:paraId="29662FF8" w14:textId="0140CEDB" w:rsidR="00FC6B59" w:rsidRPr="00C30AD4" w:rsidRDefault="00FC6B59" w:rsidP="009210F8">
      <w:pPr>
        <w:pStyle w:val="Tekstpodstawowywcity"/>
        <w:tabs>
          <w:tab w:val="left" w:pos="284"/>
          <w:tab w:val="left" w:pos="709"/>
          <w:tab w:val="left" w:pos="1134"/>
        </w:tabs>
        <w:spacing w:after="0" w:line="360" w:lineRule="auto"/>
        <w:ind w:left="0" w:right="-144"/>
        <w:rPr>
          <w:rFonts w:asciiTheme="minorHAnsi" w:hAnsiTheme="minorHAnsi" w:cstheme="minorHAnsi"/>
          <w:bCs/>
          <w:sz w:val="24"/>
          <w:szCs w:val="24"/>
        </w:rPr>
      </w:pPr>
      <w:r w:rsidRPr="00C30AD4">
        <w:rPr>
          <w:rFonts w:asciiTheme="minorHAnsi" w:hAnsiTheme="minorHAnsi" w:cstheme="minorHAnsi"/>
          <w:bCs/>
          <w:sz w:val="24"/>
          <w:szCs w:val="24"/>
        </w:rPr>
        <w:t xml:space="preserve">Badaniem w tym zakresie objęto 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>6</w:t>
      </w:r>
      <w:r w:rsidRPr="00C30AD4">
        <w:rPr>
          <w:rFonts w:asciiTheme="minorHAnsi" w:hAnsiTheme="minorHAnsi" w:cstheme="minorHAnsi"/>
          <w:bCs/>
          <w:sz w:val="24"/>
          <w:szCs w:val="24"/>
        </w:rPr>
        <w:t xml:space="preserve"> parti</w:t>
      </w:r>
      <w:r w:rsidR="00613268" w:rsidRPr="00C30AD4">
        <w:rPr>
          <w:rFonts w:asciiTheme="minorHAnsi" w:hAnsiTheme="minorHAnsi" w:cstheme="minorHAnsi"/>
          <w:bCs/>
          <w:sz w:val="24"/>
          <w:szCs w:val="24"/>
        </w:rPr>
        <w:t>i</w:t>
      </w:r>
      <w:r w:rsidRPr="00C30AD4">
        <w:rPr>
          <w:rFonts w:asciiTheme="minorHAnsi" w:hAnsiTheme="minorHAnsi" w:cstheme="minorHAnsi"/>
          <w:bCs/>
          <w:sz w:val="24"/>
          <w:szCs w:val="24"/>
        </w:rPr>
        <w:t xml:space="preserve"> zabawek. </w:t>
      </w:r>
    </w:p>
    <w:p w14:paraId="504B0819" w14:textId="77777777" w:rsidR="009F751D" w:rsidRPr="00C30AD4" w:rsidRDefault="00FC6B59" w:rsidP="009210F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30AD4">
        <w:rPr>
          <w:rFonts w:asciiTheme="minorHAnsi" w:hAnsiTheme="minorHAnsi" w:cstheme="minorHAnsi"/>
          <w:bCs/>
          <w:sz w:val="24"/>
          <w:szCs w:val="24"/>
        </w:rPr>
        <w:t>Nie stwierdzono nieprawidłowości</w:t>
      </w:r>
    </w:p>
    <w:p w14:paraId="69827A1A" w14:textId="77777777" w:rsidR="00FC6B59" w:rsidRPr="00C30AD4" w:rsidRDefault="00FC6B59" w:rsidP="009210F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D931B2D" w14:textId="77777777" w:rsidR="00FC6B59" w:rsidRPr="00C30AD4" w:rsidRDefault="00FC6B59" w:rsidP="009210F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i/>
          <w:iCs/>
          <w:snapToGrid w:val="0"/>
          <w:sz w:val="24"/>
          <w:szCs w:val="24"/>
          <w:lang w:eastAsia="en-US"/>
        </w:rPr>
      </w:pPr>
    </w:p>
    <w:p w14:paraId="1F865E1F" w14:textId="5D6C2B79" w:rsidR="004B04C0" w:rsidRPr="00C30AD4" w:rsidRDefault="000B6841" w:rsidP="009210F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</w:pPr>
      <w:r w:rsidRPr="00C30AD4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Sporządził</w:t>
      </w:r>
      <w:r w:rsidR="004B04C0" w:rsidRPr="00C30AD4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a</w:t>
      </w:r>
      <w:r w:rsidR="00940F70" w:rsidRPr="00C30AD4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: </w:t>
      </w:r>
      <w:r w:rsidR="00613268" w:rsidRPr="00C30AD4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st. </w:t>
      </w:r>
      <w:r w:rsidR="00940F70" w:rsidRPr="00C30AD4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spec. </w:t>
      </w:r>
      <w:r w:rsidR="00613268" w:rsidRPr="00C30AD4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Agnieszka Marczyńska</w:t>
      </w:r>
      <w:r w:rsidR="004B04C0" w:rsidRPr="00C30AD4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ab/>
      </w:r>
    </w:p>
    <w:p w14:paraId="00D59DC3" w14:textId="77777777" w:rsidR="004B04C0" w:rsidRPr="00C30AD4" w:rsidRDefault="004B04C0" w:rsidP="009210F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</w:pPr>
    </w:p>
    <w:p w14:paraId="1E11F4CB" w14:textId="0D75D9D6" w:rsidR="00D20E69" w:rsidRPr="00C30AD4" w:rsidRDefault="000B6841" w:rsidP="009210F8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C30AD4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 xml:space="preserve">Akceptował: </w:t>
      </w:r>
      <w:r w:rsidR="005016E6" w:rsidRPr="00C30AD4">
        <w:rPr>
          <w:rFonts w:asciiTheme="minorHAnsi" w:hAnsiTheme="minorHAnsi" w:cstheme="minorHAnsi"/>
          <w:bCs/>
          <w:snapToGrid w:val="0"/>
          <w:sz w:val="24"/>
          <w:szCs w:val="24"/>
          <w:lang w:eastAsia="en-US"/>
        </w:rPr>
        <w:t>z-ca. naczelnika wydziału BP Adam Sobczyk</w:t>
      </w:r>
    </w:p>
    <w:p w14:paraId="31E8D701" w14:textId="77777777" w:rsidR="008C7F2F" w:rsidRPr="00066736" w:rsidRDefault="008C7F2F">
      <w:pPr>
        <w:rPr>
          <w:rFonts w:ascii="Tahoma" w:hAnsi="Tahoma" w:cs="Tahoma"/>
          <w:bCs/>
          <w:snapToGrid w:val="0"/>
          <w:sz w:val="20"/>
          <w:szCs w:val="20"/>
          <w:lang w:eastAsia="pl-PL"/>
        </w:rPr>
      </w:pPr>
    </w:p>
    <w:sectPr w:rsidR="008C7F2F" w:rsidRPr="00066736" w:rsidSect="0087737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04D12" w14:textId="77777777" w:rsidR="00D14546" w:rsidRDefault="00D14546" w:rsidP="00407791">
      <w:pPr>
        <w:spacing w:after="0" w:line="240" w:lineRule="auto"/>
      </w:pPr>
      <w:r>
        <w:separator/>
      </w:r>
    </w:p>
  </w:endnote>
  <w:endnote w:type="continuationSeparator" w:id="0">
    <w:p w14:paraId="3FFAF8A4" w14:textId="77777777" w:rsidR="00D14546" w:rsidRDefault="00D14546" w:rsidP="0040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DE926" w14:textId="77777777" w:rsidR="00D14546" w:rsidRDefault="00D14546" w:rsidP="00407791">
      <w:pPr>
        <w:spacing w:after="0" w:line="240" w:lineRule="auto"/>
      </w:pPr>
      <w:r>
        <w:separator/>
      </w:r>
    </w:p>
  </w:footnote>
  <w:footnote w:type="continuationSeparator" w:id="0">
    <w:p w14:paraId="51D7EC09" w14:textId="77777777" w:rsidR="00D14546" w:rsidRDefault="00D14546" w:rsidP="0040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5B9B"/>
    <w:multiLevelType w:val="hybridMultilevel"/>
    <w:tmpl w:val="9EDA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611D"/>
    <w:multiLevelType w:val="hybridMultilevel"/>
    <w:tmpl w:val="B58AE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2A70"/>
    <w:multiLevelType w:val="hybridMultilevel"/>
    <w:tmpl w:val="D222036A"/>
    <w:lvl w:ilvl="0" w:tplc="41FAA7B8">
      <w:start w:val="1"/>
      <w:numFmt w:val="decimal"/>
      <w:pStyle w:val="NagwekIII"/>
      <w:lvlText w:val="%1."/>
      <w:lvlJc w:val="left"/>
      <w:pPr>
        <w:tabs>
          <w:tab w:val="num" w:pos="429"/>
        </w:tabs>
        <w:ind w:left="429" w:hanging="360"/>
      </w:pPr>
      <w:rPr>
        <w:rFonts w:cs="Times New Roman" w:hint="default"/>
        <w:b/>
        <w:i/>
        <w:sz w:val="24"/>
        <w:szCs w:val="24"/>
      </w:rPr>
    </w:lvl>
    <w:lvl w:ilvl="1" w:tplc="E23EF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72F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FE28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AC08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34D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E40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C01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422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032804331">
    <w:abstractNumId w:val="2"/>
  </w:num>
  <w:num w:numId="2" w16cid:durableId="1202476798">
    <w:abstractNumId w:val="1"/>
  </w:num>
  <w:num w:numId="3" w16cid:durableId="16292416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40"/>
    <w:rsid w:val="000052BE"/>
    <w:rsid w:val="000110A4"/>
    <w:rsid w:val="00012284"/>
    <w:rsid w:val="0001509A"/>
    <w:rsid w:val="00034EBD"/>
    <w:rsid w:val="00037B36"/>
    <w:rsid w:val="0004551A"/>
    <w:rsid w:val="00050A4F"/>
    <w:rsid w:val="00053C9D"/>
    <w:rsid w:val="000541A8"/>
    <w:rsid w:val="00056916"/>
    <w:rsid w:val="00057FB5"/>
    <w:rsid w:val="00060BE0"/>
    <w:rsid w:val="00062EA0"/>
    <w:rsid w:val="00063EF1"/>
    <w:rsid w:val="000663F6"/>
    <w:rsid w:val="00066736"/>
    <w:rsid w:val="00075BEB"/>
    <w:rsid w:val="00077E32"/>
    <w:rsid w:val="00084331"/>
    <w:rsid w:val="000873A4"/>
    <w:rsid w:val="000922D5"/>
    <w:rsid w:val="00096063"/>
    <w:rsid w:val="00097A1E"/>
    <w:rsid w:val="000A4051"/>
    <w:rsid w:val="000A6667"/>
    <w:rsid w:val="000B04B1"/>
    <w:rsid w:val="000B6841"/>
    <w:rsid w:val="000C06EF"/>
    <w:rsid w:val="000C52EB"/>
    <w:rsid w:val="000C6911"/>
    <w:rsid w:val="000F2473"/>
    <w:rsid w:val="000F460F"/>
    <w:rsid w:val="000F53D9"/>
    <w:rsid w:val="00102AD4"/>
    <w:rsid w:val="00103CE2"/>
    <w:rsid w:val="0010455A"/>
    <w:rsid w:val="00104E11"/>
    <w:rsid w:val="00105FFB"/>
    <w:rsid w:val="00110197"/>
    <w:rsid w:val="00113900"/>
    <w:rsid w:val="00117019"/>
    <w:rsid w:val="00124DE3"/>
    <w:rsid w:val="00127382"/>
    <w:rsid w:val="001303BA"/>
    <w:rsid w:val="00130712"/>
    <w:rsid w:val="0013191E"/>
    <w:rsid w:val="00132A18"/>
    <w:rsid w:val="00133751"/>
    <w:rsid w:val="00134A31"/>
    <w:rsid w:val="00147A9A"/>
    <w:rsid w:val="0015074D"/>
    <w:rsid w:val="00152E56"/>
    <w:rsid w:val="0015583C"/>
    <w:rsid w:val="001570FB"/>
    <w:rsid w:val="00160066"/>
    <w:rsid w:val="00161D21"/>
    <w:rsid w:val="00170C13"/>
    <w:rsid w:val="00173D9D"/>
    <w:rsid w:val="001747D7"/>
    <w:rsid w:val="00191389"/>
    <w:rsid w:val="001A2306"/>
    <w:rsid w:val="001A25CA"/>
    <w:rsid w:val="001A28C8"/>
    <w:rsid w:val="001A31E9"/>
    <w:rsid w:val="001A50F5"/>
    <w:rsid w:val="001C6476"/>
    <w:rsid w:val="001C7A9D"/>
    <w:rsid w:val="001D1241"/>
    <w:rsid w:val="001D4B00"/>
    <w:rsid w:val="001D72B2"/>
    <w:rsid w:val="001D72C0"/>
    <w:rsid w:val="001E069F"/>
    <w:rsid w:val="001F1748"/>
    <w:rsid w:val="001F4A79"/>
    <w:rsid w:val="001F4E8B"/>
    <w:rsid w:val="001F517E"/>
    <w:rsid w:val="00201559"/>
    <w:rsid w:val="002046F1"/>
    <w:rsid w:val="002124B6"/>
    <w:rsid w:val="0021329C"/>
    <w:rsid w:val="002160CC"/>
    <w:rsid w:val="002161F0"/>
    <w:rsid w:val="00217392"/>
    <w:rsid w:val="00217A46"/>
    <w:rsid w:val="002323B5"/>
    <w:rsid w:val="00233AAD"/>
    <w:rsid w:val="00233DDD"/>
    <w:rsid w:val="0023560F"/>
    <w:rsid w:val="0024239B"/>
    <w:rsid w:val="00242981"/>
    <w:rsid w:val="00243C73"/>
    <w:rsid w:val="0024464A"/>
    <w:rsid w:val="00252C0A"/>
    <w:rsid w:val="00260714"/>
    <w:rsid w:val="00260B4D"/>
    <w:rsid w:val="0026479B"/>
    <w:rsid w:val="00265A88"/>
    <w:rsid w:val="00267748"/>
    <w:rsid w:val="002679A8"/>
    <w:rsid w:val="002770D7"/>
    <w:rsid w:val="0028038C"/>
    <w:rsid w:val="00280D13"/>
    <w:rsid w:val="002827BF"/>
    <w:rsid w:val="00282AED"/>
    <w:rsid w:val="0028752A"/>
    <w:rsid w:val="002931FD"/>
    <w:rsid w:val="00296623"/>
    <w:rsid w:val="00296725"/>
    <w:rsid w:val="002A0969"/>
    <w:rsid w:val="002A0C99"/>
    <w:rsid w:val="002A447B"/>
    <w:rsid w:val="002A6141"/>
    <w:rsid w:val="002B277C"/>
    <w:rsid w:val="002B6BEC"/>
    <w:rsid w:val="002B7862"/>
    <w:rsid w:val="002C0A8E"/>
    <w:rsid w:val="002C104A"/>
    <w:rsid w:val="002C550D"/>
    <w:rsid w:val="002D35E2"/>
    <w:rsid w:val="002D6070"/>
    <w:rsid w:val="002D6408"/>
    <w:rsid w:val="002E40DC"/>
    <w:rsid w:val="002E423E"/>
    <w:rsid w:val="002E4417"/>
    <w:rsid w:val="002E5E34"/>
    <w:rsid w:val="002E711E"/>
    <w:rsid w:val="002F0034"/>
    <w:rsid w:val="002F0528"/>
    <w:rsid w:val="002F3633"/>
    <w:rsid w:val="002F3EBE"/>
    <w:rsid w:val="002F74E7"/>
    <w:rsid w:val="0030155D"/>
    <w:rsid w:val="003016FD"/>
    <w:rsid w:val="00312AB3"/>
    <w:rsid w:val="00313422"/>
    <w:rsid w:val="00316D9E"/>
    <w:rsid w:val="00317DA2"/>
    <w:rsid w:val="00320561"/>
    <w:rsid w:val="00320CE8"/>
    <w:rsid w:val="00320EB6"/>
    <w:rsid w:val="00325154"/>
    <w:rsid w:val="003301F2"/>
    <w:rsid w:val="00331F73"/>
    <w:rsid w:val="00331FF9"/>
    <w:rsid w:val="00333B19"/>
    <w:rsid w:val="00336F29"/>
    <w:rsid w:val="00337878"/>
    <w:rsid w:val="00341730"/>
    <w:rsid w:val="00343335"/>
    <w:rsid w:val="00344F80"/>
    <w:rsid w:val="00355F7E"/>
    <w:rsid w:val="00357BAD"/>
    <w:rsid w:val="00367F32"/>
    <w:rsid w:val="00371330"/>
    <w:rsid w:val="00373CC9"/>
    <w:rsid w:val="003748BC"/>
    <w:rsid w:val="003749B8"/>
    <w:rsid w:val="00375A90"/>
    <w:rsid w:val="00375E86"/>
    <w:rsid w:val="00382061"/>
    <w:rsid w:val="00384A2A"/>
    <w:rsid w:val="003875F7"/>
    <w:rsid w:val="003963DF"/>
    <w:rsid w:val="00396E26"/>
    <w:rsid w:val="003A09CD"/>
    <w:rsid w:val="003A15E6"/>
    <w:rsid w:val="003A1C02"/>
    <w:rsid w:val="003A3981"/>
    <w:rsid w:val="003A3EBD"/>
    <w:rsid w:val="003A653D"/>
    <w:rsid w:val="003B37FB"/>
    <w:rsid w:val="003B40B5"/>
    <w:rsid w:val="003B7054"/>
    <w:rsid w:val="003C36FA"/>
    <w:rsid w:val="003C37C1"/>
    <w:rsid w:val="003C401A"/>
    <w:rsid w:val="003D089C"/>
    <w:rsid w:val="003D0A44"/>
    <w:rsid w:val="003D268F"/>
    <w:rsid w:val="003D4BCC"/>
    <w:rsid w:val="003E1997"/>
    <w:rsid w:val="003E4CDF"/>
    <w:rsid w:val="003F4429"/>
    <w:rsid w:val="00406BED"/>
    <w:rsid w:val="00407551"/>
    <w:rsid w:val="00407791"/>
    <w:rsid w:val="004100F9"/>
    <w:rsid w:val="004119EA"/>
    <w:rsid w:val="004141FC"/>
    <w:rsid w:val="00414377"/>
    <w:rsid w:val="00416013"/>
    <w:rsid w:val="00417963"/>
    <w:rsid w:val="00420CF0"/>
    <w:rsid w:val="00422C7D"/>
    <w:rsid w:val="00423751"/>
    <w:rsid w:val="00426E11"/>
    <w:rsid w:val="00427912"/>
    <w:rsid w:val="00436844"/>
    <w:rsid w:val="004379F3"/>
    <w:rsid w:val="00443BC3"/>
    <w:rsid w:val="004441A7"/>
    <w:rsid w:val="00444B98"/>
    <w:rsid w:val="00444D96"/>
    <w:rsid w:val="00450496"/>
    <w:rsid w:val="0045531A"/>
    <w:rsid w:val="0047529A"/>
    <w:rsid w:val="00481CC3"/>
    <w:rsid w:val="00490B97"/>
    <w:rsid w:val="004915FD"/>
    <w:rsid w:val="004922FE"/>
    <w:rsid w:val="0049519F"/>
    <w:rsid w:val="00497FCA"/>
    <w:rsid w:val="004A72A3"/>
    <w:rsid w:val="004B04C0"/>
    <w:rsid w:val="004B0A4C"/>
    <w:rsid w:val="004B5837"/>
    <w:rsid w:val="004B7A10"/>
    <w:rsid w:val="004C17FA"/>
    <w:rsid w:val="004C1C2A"/>
    <w:rsid w:val="004C50D3"/>
    <w:rsid w:val="004C7CB6"/>
    <w:rsid w:val="004D1476"/>
    <w:rsid w:val="004D24FF"/>
    <w:rsid w:val="004D539A"/>
    <w:rsid w:val="004D5DC9"/>
    <w:rsid w:val="004D6AE1"/>
    <w:rsid w:val="004E2C0E"/>
    <w:rsid w:val="004E397C"/>
    <w:rsid w:val="004E3DE9"/>
    <w:rsid w:val="004E4466"/>
    <w:rsid w:val="004E482C"/>
    <w:rsid w:val="004F09EA"/>
    <w:rsid w:val="004F2062"/>
    <w:rsid w:val="004F2AFD"/>
    <w:rsid w:val="005016E6"/>
    <w:rsid w:val="0050377C"/>
    <w:rsid w:val="0050410A"/>
    <w:rsid w:val="005058F6"/>
    <w:rsid w:val="00510AB5"/>
    <w:rsid w:val="00514F6E"/>
    <w:rsid w:val="005237EE"/>
    <w:rsid w:val="005246DF"/>
    <w:rsid w:val="005263D0"/>
    <w:rsid w:val="00527F50"/>
    <w:rsid w:val="0053322A"/>
    <w:rsid w:val="00534ABC"/>
    <w:rsid w:val="00534F03"/>
    <w:rsid w:val="005374C4"/>
    <w:rsid w:val="0054247C"/>
    <w:rsid w:val="005431F2"/>
    <w:rsid w:val="00546F47"/>
    <w:rsid w:val="00550C3A"/>
    <w:rsid w:val="00551192"/>
    <w:rsid w:val="0055225C"/>
    <w:rsid w:val="005534B6"/>
    <w:rsid w:val="00553857"/>
    <w:rsid w:val="00554163"/>
    <w:rsid w:val="00564A7F"/>
    <w:rsid w:val="005666E0"/>
    <w:rsid w:val="00567D8B"/>
    <w:rsid w:val="00567F5C"/>
    <w:rsid w:val="0057094E"/>
    <w:rsid w:val="00575133"/>
    <w:rsid w:val="00575302"/>
    <w:rsid w:val="00576FA8"/>
    <w:rsid w:val="00581583"/>
    <w:rsid w:val="00581A8C"/>
    <w:rsid w:val="00587AA5"/>
    <w:rsid w:val="00592C00"/>
    <w:rsid w:val="00592CC6"/>
    <w:rsid w:val="00592DB7"/>
    <w:rsid w:val="00597CA5"/>
    <w:rsid w:val="005A25DB"/>
    <w:rsid w:val="005A3700"/>
    <w:rsid w:val="005B603B"/>
    <w:rsid w:val="005B7173"/>
    <w:rsid w:val="005C2CE3"/>
    <w:rsid w:val="005C52C3"/>
    <w:rsid w:val="005D03EA"/>
    <w:rsid w:val="005D1022"/>
    <w:rsid w:val="005D287D"/>
    <w:rsid w:val="005D2EE2"/>
    <w:rsid w:val="005D36A1"/>
    <w:rsid w:val="005E1C01"/>
    <w:rsid w:val="005E7033"/>
    <w:rsid w:val="005F4055"/>
    <w:rsid w:val="00605E3B"/>
    <w:rsid w:val="006126D3"/>
    <w:rsid w:val="00613268"/>
    <w:rsid w:val="00621DCB"/>
    <w:rsid w:val="00625A92"/>
    <w:rsid w:val="006303A8"/>
    <w:rsid w:val="00632C69"/>
    <w:rsid w:val="0063382A"/>
    <w:rsid w:val="00634C6D"/>
    <w:rsid w:val="00634E6C"/>
    <w:rsid w:val="006435E7"/>
    <w:rsid w:val="00645934"/>
    <w:rsid w:val="006528A5"/>
    <w:rsid w:val="0065398A"/>
    <w:rsid w:val="006548B2"/>
    <w:rsid w:val="006600F9"/>
    <w:rsid w:val="00661040"/>
    <w:rsid w:val="0066188A"/>
    <w:rsid w:val="006733CB"/>
    <w:rsid w:val="006755AC"/>
    <w:rsid w:val="0067583C"/>
    <w:rsid w:val="00680BBD"/>
    <w:rsid w:val="00691E71"/>
    <w:rsid w:val="006950A0"/>
    <w:rsid w:val="006967DF"/>
    <w:rsid w:val="006A4E39"/>
    <w:rsid w:val="006B2BA6"/>
    <w:rsid w:val="006C39F3"/>
    <w:rsid w:val="006D225A"/>
    <w:rsid w:val="006D319F"/>
    <w:rsid w:val="006E5231"/>
    <w:rsid w:val="006F36A8"/>
    <w:rsid w:val="006F78F3"/>
    <w:rsid w:val="00701924"/>
    <w:rsid w:val="007031F2"/>
    <w:rsid w:val="00703729"/>
    <w:rsid w:val="0070600E"/>
    <w:rsid w:val="007105A5"/>
    <w:rsid w:val="00710CD3"/>
    <w:rsid w:val="00711903"/>
    <w:rsid w:val="00730615"/>
    <w:rsid w:val="00731891"/>
    <w:rsid w:val="007323A9"/>
    <w:rsid w:val="0074241D"/>
    <w:rsid w:val="007446C5"/>
    <w:rsid w:val="00756C76"/>
    <w:rsid w:val="00756E04"/>
    <w:rsid w:val="00760A0D"/>
    <w:rsid w:val="0077179F"/>
    <w:rsid w:val="00773894"/>
    <w:rsid w:val="00776CD9"/>
    <w:rsid w:val="007845F9"/>
    <w:rsid w:val="00786913"/>
    <w:rsid w:val="007875FA"/>
    <w:rsid w:val="007910DD"/>
    <w:rsid w:val="0079178C"/>
    <w:rsid w:val="00797706"/>
    <w:rsid w:val="00797AA1"/>
    <w:rsid w:val="007A1FDC"/>
    <w:rsid w:val="007A251C"/>
    <w:rsid w:val="007A5C10"/>
    <w:rsid w:val="007B0769"/>
    <w:rsid w:val="007B4D99"/>
    <w:rsid w:val="007B567B"/>
    <w:rsid w:val="007B6DA2"/>
    <w:rsid w:val="007C0F42"/>
    <w:rsid w:val="007C157F"/>
    <w:rsid w:val="007C28CD"/>
    <w:rsid w:val="007C3541"/>
    <w:rsid w:val="007D2A3C"/>
    <w:rsid w:val="007E0B08"/>
    <w:rsid w:val="007E1827"/>
    <w:rsid w:val="007E40F0"/>
    <w:rsid w:val="007E7D6B"/>
    <w:rsid w:val="007F3335"/>
    <w:rsid w:val="007F5C2D"/>
    <w:rsid w:val="0080492B"/>
    <w:rsid w:val="00806D93"/>
    <w:rsid w:val="008158F8"/>
    <w:rsid w:val="00815E19"/>
    <w:rsid w:val="008175C8"/>
    <w:rsid w:val="008229FF"/>
    <w:rsid w:val="00824A52"/>
    <w:rsid w:val="00827C52"/>
    <w:rsid w:val="008406E7"/>
    <w:rsid w:val="0084362C"/>
    <w:rsid w:val="00846DA7"/>
    <w:rsid w:val="00850BF5"/>
    <w:rsid w:val="0085181B"/>
    <w:rsid w:val="008666DF"/>
    <w:rsid w:val="00871B09"/>
    <w:rsid w:val="00873C84"/>
    <w:rsid w:val="00874CF7"/>
    <w:rsid w:val="00877374"/>
    <w:rsid w:val="0088265F"/>
    <w:rsid w:val="008847D8"/>
    <w:rsid w:val="008867FF"/>
    <w:rsid w:val="00886815"/>
    <w:rsid w:val="00893FD0"/>
    <w:rsid w:val="00895999"/>
    <w:rsid w:val="008979D3"/>
    <w:rsid w:val="008A0B52"/>
    <w:rsid w:val="008A7D51"/>
    <w:rsid w:val="008B3B4F"/>
    <w:rsid w:val="008B6A41"/>
    <w:rsid w:val="008C468A"/>
    <w:rsid w:val="008C4A1E"/>
    <w:rsid w:val="008C7F2F"/>
    <w:rsid w:val="008D168D"/>
    <w:rsid w:val="008D1F1C"/>
    <w:rsid w:val="008D5F10"/>
    <w:rsid w:val="008D6D12"/>
    <w:rsid w:val="008E0123"/>
    <w:rsid w:val="008E2298"/>
    <w:rsid w:val="008E3A98"/>
    <w:rsid w:val="008E6379"/>
    <w:rsid w:val="008E79FF"/>
    <w:rsid w:val="008F2523"/>
    <w:rsid w:val="008F2F47"/>
    <w:rsid w:val="00914F4E"/>
    <w:rsid w:val="009210F8"/>
    <w:rsid w:val="0092266D"/>
    <w:rsid w:val="00925CB8"/>
    <w:rsid w:val="0092733F"/>
    <w:rsid w:val="00940F70"/>
    <w:rsid w:val="00941D4F"/>
    <w:rsid w:val="0094781E"/>
    <w:rsid w:val="009643D9"/>
    <w:rsid w:val="00971513"/>
    <w:rsid w:val="00973C81"/>
    <w:rsid w:val="0097702C"/>
    <w:rsid w:val="00982D91"/>
    <w:rsid w:val="009933EB"/>
    <w:rsid w:val="009A1244"/>
    <w:rsid w:val="009A2F56"/>
    <w:rsid w:val="009A45CC"/>
    <w:rsid w:val="009A55C8"/>
    <w:rsid w:val="009A59E4"/>
    <w:rsid w:val="009B0776"/>
    <w:rsid w:val="009B29A5"/>
    <w:rsid w:val="009B404D"/>
    <w:rsid w:val="009B4D76"/>
    <w:rsid w:val="009C011F"/>
    <w:rsid w:val="009C0CB7"/>
    <w:rsid w:val="009C4102"/>
    <w:rsid w:val="009D23AB"/>
    <w:rsid w:val="009D34A1"/>
    <w:rsid w:val="009E25A6"/>
    <w:rsid w:val="009F14A5"/>
    <w:rsid w:val="009F3F27"/>
    <w:rsid w:val="009F72A4"/>
    <w:rsid w:val="009F751D"/>
    <w:rsid w:val="00A02E25"/>
    <w:rsid w:val="00A10FBD"/>
    <w:rsid w:val="00A1115C"/>
    <w:rsid w:val="00A13762"/>
    <w:rsid w:val="00A16273"/>
    <w:rsid w:val="00A16FDF"/>
    <w:rsid w:val="00A20D2F"/>
    <w:rsid w:val="00A21A49"/>
    <w:rsid w:val="00A22D9D"/>
    <w:rsid w:val="00A30AB8"/>
    <w:rsid w:val="00A34316"/>
    <w:rsid w:val="00A37B40"/>
    <w:rsid w:val="00A37C0C"/>
    <w:rsid w:val="00A4097E"/>
    <w:rsid w:val="00A410C8"/>
    <w:rsid w:val="00A43AA3"/>
    <w:rsid w:val="00A45475"/>
    <w:rsid w:val="00A518B4"/>
    <w:rsid w:val="00A52542"/>
    <w:rsid w:val="00A5613B"/>
    <w:rsid w:val="00A57103"/>
    <w:rsid w:val="00A61D5B"/>
    <w:rsid w:val="00A638E5"/>
    <w:rsid w:val="00A67DE5"/>
    <w:rsid w:val="00A72765"/>
    <w:rsid w:val="00A74DF2"/>
    <w:rsid w:val="00A77E81"/>
    <w:rsid w:val="00A8183A"/>
    <w:rsid w:val="00A8257D"/>
    <w:rsid w:val="00A83331"/>
    <w:rsid w:val="00A900D8"/>
    <w:rsid w:val="00AA043F"/>
    <w:rsid w:val="00AA0C2C"/>
    <w:rsid w:val="00AA2F0E"/>
    <w:rsid w:val="00AA4824"/>
    <w:rsid w:val="00AA4898"/>
    <w:rsid w:val="00AB6BD0"/>
    <w:rsid w:val="00AC10F8"/>
    <w:rsid w:val="00AC413B"/>
    <w:rsid w:val="00AC44B1"/>
    <w:rsid w:val="00AC5F83"/>
    <w:rsid w:val="00AD08F4"/>
    <w:rsid w:val="00AD5AAC"/>
    <w:rsid w:val="00AD6CFB"/>
    <w:rsid w:val="00AE0DA0"/>
    <w:rsid w:val="00AE273A"/>
    <w:rsid w:val="00AE296A"/>
    <w:rsid w:val="00AF70D3"/>
    <w:rsid w:val="00B03574"/>
    <w:rsid w:val="00B06B10"/>
    <w:rsid w:val="00B07E4D"/>
    <w:rsid w:val="00B15E29"/>
    <w:rsid w:val="00B17E41"/>
    <w:rsid w:val="00B233A1"/>
    <w:rsid w:val="00B50733"/>
    <w:rsid w:val="00B56092"/>
    <w:rsid w:val="00B60B0E"/>
    <w:rsid w:val="00B6690A"/>
    <w:rsid w:val="00B66F81"/>
    <w:rsid w:val="00B736D4"/>
    <w:rsid w:val="00B8033B"/>
    <w:rsid w:val="00B84DC7"/>
    <w:rsid w:val="00BA0AF2"/>
    <w:rsid w:val="00BA2782"/>
    <w:rsid w:val="00BA2948"/>
    <w:rsid w:val="00BB434E"/>
    <w:rsid w:val="00BB4460"/>
    <w:rsid w:val="00BC70EC"/>
    <w:rsid w:val="00BD1E07"/>
    <w:rsid w:val="00BD3AA8"/>
    <w:rsid w:val="00BE257B"/>
    <w:rsid w:val="00BE2AA2"/>
    <w:rsid w:val="00BF25ED"/>
    <w:rsid w:val="00C01ACB"/>
    <w:rsid w:val="00C0757F"/>
    <w:rsid w:val="00C1473E"/>
    <w:rsid w:val="00C14999"/>
    <w:rsid w:val="00C20DD3"/>
    <w:rsid w:val="00C23930"/>
    <w:rsid w:val="00C26F84"/>
    <w:rsid w:val="00C30AD4"/>
    <w:rsid w:val="00C36329"/>
    <w:rsid w:val="00C4597A"/>
    <w:rsid w:val="00C47864"/>
    <w:rsid w:val="00C50E4F"/>
    <w:rsid w:val="00C5312A"/>
    <w:rsid w:val="00C65C69"/>
    <w:rsid w:val="00C712E3"/>
    <w:rsid w:val="00C7578E"/>
    <w:rsid w:val="00C860AE"/>
    <w:rsid w:val="00C94440"/>
    <w:rsid w:val="00CA1457"/>
    <w:rsid w:val="00CA614D"/>
    <w:rsid w:val="00CB07CF"/>
    <w:rsid w:val="00CB1C92"/>
    <w:rsid w:val="00CB32CC"/>
    <w:rsid w:val="00CB389A"/>
    <w:rsid w:val="00CB5B9C"/>
    <w:rsid w:val="00CB6707"/>
    <w:rsid w:val="00CC1FBC"/>
    <w:rsid w:val="00CC563E"/>
    <w:rsid w:val="00CC6C3E"/>
    <w:rsid w:val="00CC793A"/>
    <w:rsid w:val="00CD39E2"/>
    <w:rsid w:val="00CD4002"/>
    <w:rsid w:val="00CD4BC7"/>
    <w:rsid w:val="00CE02B8"/>
    <w:rsid w:val="00CF079E"/>
    <w:rsid w:val="00CF527F"/>
    <w:rsid w:val="00CF7CBC"/>
    <w:rsid w:val="00D00F23"/>
    <w:rsid w:val="00D00FC2"/>
    <w:rsid w:val="00D07796"/>
    <w:rsid w:val="00D0779C"/>
    <w:rsid w:val="00D12734"/>
    <w:rsid w:val="00D14546"/>
    <w:rsid w:val="00D16437"/>
    <w:rsid w:val="00D20E69"/>
    <w:rsid w:val="00D23C1A"/>
    <w:rsid w:val="00D25331"/>
    <w:rsid w:val="00D257B3"/>
    <w:rsid w:val="00D26330"/>
    <w:rsid w:val="00D3377F"/>
    <w:rsid w:val="00D34C45"/>
    <w:rsid w:val="00D42B34"/>
    <w:rsid w:val="00D438C7"/>
    <w:rsid w:val="00D4624C"/>
    <w:rsid w:val="00D4691D"/>
    <w:rsid w:val="00D50398"/>
    <w:rsid w:val="00D56F4D"/>
    <w:rsid w:val="00D63438"/>
    <w:rsid w:val="00D65963"/>
    <w:rsid w:val="00D73D84"/>
    <w:rsid w:val="00D74837"/>
    <w:rsid w:val="00D75CBB"/>
    <w:rsid w:val="00D80FA8"/>
    <w:rsid w:val="00D81F43"/>
    <w:rsid w:val="00D81FA5"/>
    <w:rsid w:val="00D84867"/>
    <w:rsid w:val="00DA0386"/>
    <w:rsid w:val="00DA6BD1"/>
    <w:rsid w:val="00DB1AB4"/>
    <w:rsid w:val="00DB3A35"/>
    <w:rsid w:val="00DC0505"/>
    <w:rsid w:val="00DC26B8"/>
    <w:rsid w:val="00DC2839"/>
    <w:rsid w:val="00DD2983"/>
    <w:rsid w:val="00DD485E"/>
    <w:rsid w:val="00DD4B45"/>
    <w:rsid w:val="00DF1504"/>
    <w:rsid w:val="00DF24C3"/>
    <w:rsid w:val="00DF2960"/>
    <w:rsid w:val="00DF3709"/>
    <w:rsid w:val="00DF3860"/>
    <w:rsid w:val="00DF4A68"/>
    <w:rsid w:val="00DF4CDE"/>
    <w:rsid w:val="00DF7EDE"/>
    <w:rsid w:val="00E02ADD"/>
    <w:rsid w:val="00E06333"/>
    <w:rsid w:val="00E07611"/>
    <w:rsid w:val="00E1429A"/>
    <w:rsid w:val="00E16376"/>
    <w:rsid w:val="00E16731"/>
    <w:rsid w:val="00E20F01"/>
    <w:rsid w:val="00E215B6"/>
    <w:rsid w:val="00E22E65"/>
    <w:rsid w:val="00E24563"/>
    <w:rsid w:val="00E31746"/>
    <w:rsid w:val="00E31824"/>
    <w:rsid w:val="00E3599F"/>
    <w:rsid w:val="00E422BF"/>
    <w:rsid w:val="00E4310D"/>
    <w:rsid w:val="00E438C7"/>
    <w:rsid w:val="00E5124B"/>
    <w:rsid w:val="00E516BB"/>
    <w:rsid w:val="00E51E86"/>
    <w:rsid w:val="00E5350D"/>
    <w:rsid w:val="00E53EAC"/>
    <w:rsid w:val="00E54AC5"/>
    <w:rsid w:val="00E55980"/>
    <w:rsid w:val="00E60B59"/>
    <w:rsid w:val="00E6681C"/>
    <w:rsid w:val="00E6745F"/>
    <w:rsid w:val="00E71151"/>
    <w:rsid w:val="00E71B52"/>
    <w:rsid w:val="00E723B0"/>
    <w:rsid w:val="00E740B0"/>
    <w:rsid w:val="00E74296"/>
    <w:rsid w:val="00E7492D"/>
    <w:rsid w:val="00E80098"/>
    <w:rsid w:val="00E8604F"/>
    <w:rsid w:val="00E865A0"/>
    <w:rsid w:val="00E91005"/>
    <w:rsid w:val="00EA1643"/>
    <w:rsid w:val="00EA1B61"/>
    <w:rsid w:val="00EA1BCE"/>
    <w:rsid w:val="00EA1E84"/>
    <w:rsid w:val="00EA1FA7"/>
    <w:rsid w:val="00EA4D75"/>
    <w:rsid w:val="00EC2AB9"/>
    <w:rsid w:val="00EC4896"/>
    <w:rsid w:val="00EC6BB4"/>
    <w:rsid w:val="00ED1465"/>
    <w:rsid w:val="00ED14D7"/>
    <w:rsid w:val="00EE0C2D"/>
    <w:rsid w:val="00EE49B3"/>
    <w:rsid w:val="00EF0BCE"/>
    <w:rsid w:val="00EF0D86"/>
    <w:rsid w:val="00EF4BE9"/>
    <w:rsid w:val="00EF67E0"/>
    <w:rsid w:val="00EF7FBE"/>
    <w:rsid w:val="00F0061D"/>
    <w:rsid w:val="00F00939"/>
    <w:rsid w:val="00F1359E"/>
    <w:rsid w:val="00F17AB9"/>
    <w:rsid w:val="00F17BBE"/>
    <w:rsid w:val="00F20823"/>
    <w:rsid w:val="00F21F7E"/>
    <w:rsid w:val="00F220C5"/>
    <w:rsid w:val="00F26073"/>
    <w:rsid w:val="00F26E45"/>
    <w:rsid w:val="00F33332"/>
    <w:rsid w:val="00F350E1"/>
    <w:rsid w:val="00F42EFC"/>
    <w:rsid w:val="00F44090"/>
    <w:rsid w:val="00F50CC0"/>
    <w:rsid w:val="00F52635"/>
    <w:rsid w:val="00F559B4"/>
    <w:rsid w:val="00F56724"/>
    <w:rsid w:val="00F61D02"/>
    <w:rsid w:val="00F621BB"/>
    <w:rsid w:val="00F71EDF"/>
    <w:rsid w:val="00F7450E"/>
    <w:rsid w:val="00F76E69"/>
    <w:rsid w:val="00F82EA2"/>
    <w:rsid w:val="00F86DB1"/>
    <w:rsid w:val="00F94B29"/>
    <w:rsid w:val="00F96582"/>
    <w:rsid w:val="00F977DF"/>
    <w:rsid w:val="00FA095A"/>
    <w:rsid w:val="00FB1078"/>
    <w:rsid w:val="00FB5726"/>
    <w:rsid w:val="00FC1B31"/>
    <w:rsid w:val="00FC404D"/>
    <w:rsid w:val="00FC6B59"/>
    <w:rsid w:val="00FE1137"/>
    <w:rsid w:val="00FE3BA3"/>
    <w:rsid w:val="00FE4AF2"/>
    <w:rsid w:val="00FE5A5B"/>
    <w:rsid w:val="00FF0306"/>
    <w:rsid w:val="00FF0CAA"/>
    <w:rsid w:val="00FF2BE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7DF68"/>
  <w14:defaultImageDpi w14:val="0"/>
  <w15:docId w15:val="{4E361E0A-CD2E-4D6E-92EF-35F1BA8A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DF"/>
    <w:pPr>
      <w:spacing w:after="200" w:line="276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A1FDC"/>
    <w:pPr>
      <w:keepNext/>
      <w:widowControl w:val="0"/>
      <w:autoSpaceDE w:val="0"/>
      <w:autoSpaceDN w:val="0"/>
      <w:spacing w:after="0" w:line="240" w:lineRule="auto"/>
      <w:ind w:firstLine="708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A1FDC"/>
    <w:rPr>
      <w:rFonts w:ascii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4E3D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0541A8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541A8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4F09EA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F09EA"/>
    <w:rPr>
      <w:rFonts w:ascii="Times New Roman" w:hAnsi="Times New Roman" w:cs="Times New Roman"/>
      <w:sz w:val="20"/>
      <w:szCs w:val="20"/>
    </w:rPr>
  </w:style>
  <w:style w:type="paragraph" w:customStyle="1" w:styleId="NagwekIII">
    <w:name w:val="Nagłówek III"/>
    <w:basedOn w:val="Normalny"/>
    <w:uiPriority w:val="99"/>
    <w:rsid w:val="00407791"/>
    <w:pPr>
      <w:numPr>
        <w:numId w:val="1"/>
      </w:numPr>
      <w:tabs>
        <w:tab w:val="left" w:pos="567"/>
      </w:tabs>
      <w:spacing w:after="0" w:line="240" w:lineRule="auto"/>
      <w:jc w:val="both"/>
    </w:pPr>
    <w:rPr>
      <w:rFonts w:ascii="Bookman Old Style" w:hAnsi="Bookman Old Style"/>
      <w:b/>
      <w:i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779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0779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077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0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zabawek</vt:lpstr>
    </vt:vector>
  </TitlesOfParts>
  <Company>WIIH w Warszawie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zabawek</dc:title>
  <dc:subject/>
  <dc:creator>Aldona Brandota</dc:creator>
  <cp:keywords/>
  <dc:description/>
  <cp:lastModifiedBy>Beata Aksamitowska</cp:lastModifiedBy>
  <cp:revision>2</cp:revision>
  <cp:lastPrinted>2013-02-06T09:06:00Z</cp:lastPrinted>
  <dcterms:created xsi:type="dcterms:W3CDTF">2024-12-02T10:46:00Z</dcterms:created>
  <dcterms:modified xsi:type="dcterms:W3CDTF">2024-12-02T10:46:00Z</dcterms:modified>
</cp:coreProperties>
</file>