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C28ED46" w:rsidR="00870E31" w:rsidRPr="005C3441" w:rsidRDefault="00B300C7" w:rsidP="005C344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Warszawa, dnia</w:t>
      </w:r>
      <w:r w:rsidR="00D8472C" w:rsidRPr="005C3441">
        <w:rPr>
          <w:rFonts w:asciiTheme="minorHAnsi" w:hAnsiTheme="minorHAnsi" w:cstheme="minorHAnsi"/>
        </w:rPr>
        <w:t xml:space="preserve"> </w:t>
      </w:r>
      <w:r w:rsidR="002352A4" w:rsidRPr="005C3441">
        <w:rPr>
          <w:rFonts w:asciiTheme="minorHAnsi" w:hAnsiTheme="minorHAnsi" w:cstheme="minorHAnsi"/>
        </w:rPr>
        <w:t>2</w:t>
      </w:r>
      <w:r w:rsidRPr="005C3441">
        <w:rPr>
          <w:rFonts w:asciiTheme="minorHAnsi" w:hAnsiTheme="minorHAnsi" w:cstheme="minorHAnsi"/>
        </w:rPr>
        <w:t>5</w:t>
      </w:r>
      <w:r w:rsidR="002352A4" w:rsidRPr="005C3441">
        <w:rPr>
          <w:rFonts w:asciiTheme="minorHAnsi" w:hAnsiTheme="minorHAnsi" w:cstheme="minorHAnsi"/>
        </w:rPr>
        <w:t xml:space="preserve"> kwietnia</w:t>
      </w:r>
      <w:r w:rsidR="00D8472C" w:rsidRPr="005C3441">
        <w:rPr>
          <w:rFonts w:asciiTheme="minorHAnsi" w:hAnsiTheme="minorHAnsi" w:cstheme="minorHAnsi"/>
        </w:rPr>
        <w:t xml:space="preserve"> </w:t>
      </w:r>
      <w:r w:rsidR="00640BE4" w:rsidRPr="005C3441">
        <w:rPr>
          <w:rFonts w:asciiTheme="minorHAnsi" w:hAnsiTheme="minorHAnsi" w:cstheme="minorHAnsi"/>
        </w:rPr>
        <w:t>202</w:t>
      </w:r>
      <w:r w:rsidR="00117E50" w:rsidRPr="005C3441">
        <w:rPr>
          <w:rFonts w:asciiTheme="minorHAnsi" w:hAnsiTheme="minorHAnsi" w:cstheme="minorHAnsi"/>
        </w:rPr>
        <w:t>5</w:t>
      </w:r>
      <w:r w:rsidR="00171228" w:rsidRPr="005C3441">
        <w:rPr>
          <w:rFonts w:asciiTheme="minorHAnsi" w:hAnsiTheme="minorHAnsi" w:cstheme="minorHAnsi"/>
        </w:rPr>
        <w:t xml:space="preserve"> </w:t>
      </w:r>
      <w:r w:rsidR="00640BE4" w:rsidRPr="005C3441">
        <w:rPr>
          <w:rFonts w:asciiTheme="minorHAnsi" w:hAnsiTheme="minorHAnsi" w:cstheme="minorHAnsi"/>
        </w:rPr>
        <w:t>r</w:t>
      </w:r>
      <w:r w:rsidR="00B0478F" w:rsidRPr="005C3441">
        <w:rPr>
          <w:rFonts w:asciiTheme="minorHAnsi" w:hAnsiTheme="minorHAnsi" w:cstheme="minorHAnsi"/>
        </w:rPr>
        <w:t>.</w:t>
      </w:r>
    </w:p>
    <w:p w14:paraId="56EFFB95" w14:textId="75914C2B" w:rsidR="004E1971" w:rsidRPr="005C3441" w:rsidRDefault="007E20EE" w:rsidP="005C344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C3441">
        <w:rPr>
          <w:rFonts w:asciiTheme="minorHAnsi" w:hAnsiTheme="minorHAnsi" w:cstheme="minorHAnsi"/>
        </w:rPr>
        <w:t>D</w:t>
      </w:r>
      <w:r w:rsidR="002352A4" w:rsidRPr="005C3441">
        <w:rPr>
          <w:rFonts w:asciiTheme="minorHAnsi" w:hAnsiTheme="minorHAnsi" w:cstheme="minorHAnsi"/>
        </w:rPr>
        <w:t>O</w:t>
      </w:r>
      <w:r w:rsidR="00D8472C" w:rsidRPr="005C3441">
        <w:rPr>
          <w:rFonts w:asciiTheme="minorHAnsi" w:hAnsiTheme="minorHAnsi" w:cstheme="minorHAnsi"/>
        </w:rPr>
        <w:t>.8361.</w:t>
      </w:r>
      <w:r w:rsidR="00F85F8D" w:rsidRPr="005C3441">
        <w:rPr>
          <w:rFonts w:asciiTheme="minorHAnsi" w:hAnsiTheme="minorHAnsi" w:cstheme="minorHAnsi"/>
        </w:rPr>
        <w:t>2</w:t>
      </w:r>
      <w:r w:rsidR="002352A4" w:rsidRPr="005C3441">
        <w:rPr>
          <w:rFonts w:asciiTheme="minorHAnsi" w:hAnsiTheme="minorHAnsi" w:cstheme="minorHAnsi"/>
        </w:rPr>
        <w:t>67</w:t>
      </w:r>
      <w:r w:rsidR="00D8472C" w:rsidRPr="005C3441">
        <w:rPr>
          <w:rFonts w:asciiTheme="minorHAnsi" w:hAnsiTheme="minorHAnsi" w:cstheme="minorHAnsi"/>
        </w:rPr>
        <w:t>.202</w:t>
      </w:r>
      <w:bookmarkEnd w:id="0"/>
      <w:r w:rsidR="009956C0" w:rsidRPr="005C3441">
        <w:rPr>
          <w:rFonts w:asciiTheme="minorHAnsi" w:hAnsiTheme="minorHAnsi" w:cstheme="minorHAnsi"/>
        </w:rPr>
        <w:t>4</w:t>
      </w:r>
    </w:p>
    <w:p w14:paraId="5DF7FA60" w14:textId="68C1E06F" w:rsidR="00EB6639" w:rsidRPr="005C3441" w:rsidRDefault="00B0478F" w:rsidP="005C344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5C3441">
        <w:rPr>
          <w:rFonts w:asciiTheme="minorHAnsi" w:hAnsiTheme="minorHAnsi" w:cstheme="minorHAnsi"/>
          <w:color w:val="000000" w:themeColor="text1"/>
        </w:rPr>
        <w:t xml:space="preserve">DECYZJA </w:t>
      </w:r>
      <w:r w:rsidR="002352A4" w:rsidRPr="005C3441">
        <w:rPr>
          <w:rFonts w:asciiTheme="minorHAnsi" w:hAnsiTheme="minorHAnsi" w:cstheme="minorHAnsi"/>
          <w:color w:val="000000" w:themeColor="text1"/>
          <w:spacing w:val="10"/>
        </w:rPr>
        <w:t>PO.156.C.102.2025.MM</w:t>
      </w:r>
    </w:p>
    <w:p w14:paraId="0D4D129D" w14:textId="62CA13E1" w:rsidR="00B0478F" w:rsidRPr="005C3441" w:rsidRDefault="000C0A7A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Na podstawie art. 6 ust. 1</w:t>
      </w:r>
      <w:r w:rsidR="00A0267F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stawy z dnia 9 maja 2014</w:t>
      </w:r>
      <w:r w:rsidR="00F64B4B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 xml:space="preserve">r. o informowaniu o </w:t>
      </w:r>
      <w:r w:rsidR="001977DC" w:rsidRPr="005C3441">
        <w:rPr>
          <w:rFonts w:asciiTheme="minorHAnsi" w:hAnsiTheme="minorHAnsi" w:cstheme="minorHAnsi"/>
        </w:rPr>
        <w:t>cenach towarów i usług</w:t>
      </w:r>
      <w:r w:rsidR="00B300C7" w:rsidRPr="005C3441">
        <w:rPr>
          <w:rFonts w:asciiTheme="minorHAnsi" w:hAnsiTheme="minorHAnsi" w:cstheme="minorHAnsi"/>
        </w:rPr>
        <w:br/>
      </w:r>
      <w:r w:rsidR="00E02588" w:rsidRPr="005C3441">
        <w:rPr>
          <w:rFonts w:asciiTheme="minorHAnsi" w:hAnsiTheme="minorHAnsi" w:cstheme="minorHAnsi"/>
        </w:rPr>
        <w:t>(Dz.</w:t>
      </w:r>
      <w:r w:rsidR="00257178" w:rsidRPr="005C3441">
        <w:rPr>
          <w:rFonts w:asciiTheme="minorHAnsi" w:hAnsiTheme="minorHAnsi" w:cstheme="minorHAnsi"/>
        </w:rPr>
        <w:t xml:space="preserve"> </w:t>
      </w:r>
      <w:r w:rsidR="00E02588" w:rsidRPr="005C3441">
        <w:rPr>
          <w:rFonts w:asciiTheme="minorHAnsi" w:hAnsiTheme="minorHAnsi" w:cstheme="minorHAnsi"/>
        </w:rPr>
        <w:t>U.</w:t>
      </w:r>
      <w:r w:rsidR="0056380E" w:rsidRPr="005C3441">
        <w:rPr>
          <w:rFonts w:asciiTheme="minorHAnsi" w:hAnsiTheme="minorHAnsi" w:cstheme="minorHAnsi"/>
        </w:rPr>
        <w:t xml:space="preserve"> </w:t>
      </w:r>
      <w:r w:rsidR="00E02588" w:rsidRPr="005C3441">
        <w:rPr>
          <w:rFonts w:asciiTheme="minorHAnsi" w:hAnsiTheme="minorHAnsi" w:cstheme="minorHAnsi"/>
        </w:rPr>
        <w:t>z 20</w:t>
      </w:r>
      <w:r w:rsidR="00FE0EE7" w:rsidRPr="005C3441">
        <w:rPr>
          <w:rFonts w:asciiTheme="minorHAnsi" w:hAnsiTheme="minorHAnsi" w:cstheme="minorHAnsi"/>
        </w:rPr>
        <w:t>23</w:t>
      </w:r>
      <w:r w:rsidR="007548D6" w:rsidRPr="005C3441">
        <w:rPr>
          <w:rFonts w:asciiTheme="minorHAnsi" w:hAnsiTheme="minorHAnsi" w:cstheme="minorHAnsi"/>
        </w:rPr>
        <w:t xml:space="preserve"> </w:t>
      </w:r>
      <w:r w:rsidR="00E02588" w:rsidRPr="005C3441">
        <w:rPr>
          <w:rFonts w:asciiTheme="minorHAnsi" w:hAnsiTheme="minorHAnsi" w:cstheme="minorHAnsi"/>
        </w:rPr>
        <w:t>r. poz. 1</w:t>
      </w:r>
      <w:r w:rsidR="00FE0EE7" w:rsidRPr="005C3441">
        <w:rPr>
          <w:rFonts w:asciiTheme="minorHAnsi" w:hAnsiTheme="minorHAnsi" w:cstheme="minorHAnsi"/>
        </w:rPr>
        <w:t>6</w:t>
      </w:r>
      <w:r w:rsidR="00E02588" w:rsidRPr="005C3441">
        <w:rPr>
          <w:rFonts w:asciiTheme="minorHAnsi" w:hAnsiTheme="minorHAnsi" w:cstheme="minorHAnsi"/>
        </w:rPr>
        <w:t>8)</w:t>
      </w:r>
      <w:r w:rsidR="00A60BB8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 xml:space="preserve">oraz art. 104 </w:t>
      </w:r>
      <w:r w:rsidR="00064501" w:rsidRPr="005C3441">
        <w:rPr>
          <w:rFonts w:asciiTheme="minorHAnsi" w:hAnsiTheme="minorHAnsi" w:cstheme="minorHAnsi"/>
        </w:rPr>
        <w:t xml:space="preserve">§ 1 </w:t>
      </w:r>
      <w:r w:rsidR="00B0478F" w:rsidRPr="005C3441">
        <w:rPr>
          <w:rFonts w:asciiTheme="minorHAnsi" w:hAnsiTheme="minorHAnsi" w:cstheme="minorHAnsi"/>
        </w:rPr>
        <w:t>ustawy z dnia 14 czerwca 1960</w:t>
      </w:r>
      <w:r w:rsidR="00550273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r. Kodeks postępowania admini</w:t>
      </w:r>
      <w:r w:rsidR="009A59C7" w:rsidRPr="005C3441">
        <w:rPr>
          <w:rFonts w:asciiTheme="minorHAnsi" w:hAnsiTheme="minorHAnsi" w:cstheme="minorHAnsi"/>
        </w:rPr>
        <w:t xml:space="preserve">stracyjnego </w:t>
      </w:r>
      <w:r w:rsidR="0044051E" w:rsidRPr="005C3441">
        <w:rPr>
          <w:rFonts w:asciiTheme="minorHAnsi" w:hAnsiTheme="minorHAnsi" w:cstheme="minorHAnsi"/>
        </w:rPr>
        <w:t>(</w:t>
      </w:r>
      <w:r w:rsidR="009956C0" w:rsidRPr="005C3441">
        <w:rPr>
          <w:rFonts w:asciiTheme="minorHAnsi" w:hAnsiTheme="minorHAnsi" w:cstheme="minorHAnsi"/>
        </w:rPr>
        <w:t>Dz.</w:t>
      </w:r>
      <w:r w:rsidR="002C6937" w:rsidRPr="005C3441">
        <w:rPr>
          <w:rFonts w:asciiTheme="minorHAnsi" w:hAnsiTheme="minorHAnsi" w:cstheme="minorHAnsi"/>
        </w:rPr>
        <w:t xml:space="preserve"> </w:t>
      </w:r>
      <w:r w:rsidR="009956C0" w:rsidRPr="005C3441">
        <w:rPr>
          <w:rFonts w:asciiTheme="minorHAnsi" w:hAnsiTheme="minorHAnsi" w:cstheme="minorHAnsi"/>
        </w:rPr>
        <w:t>U. z 2024 r. poz. 572</w:t>
      </w:r>
      <w:r w:rsidR="0044051E" w:rsidRPr="005C3441">
        <w:rPr>
          <w:rFonts w:asciiTheme="minorHAnsi" w:hAnsiTheme="minorHAnsi" w:cstheme="minorHAnsi"/>
        </w:rPr>
        <w:t>)</w:t>
      </w:r>
      <w:r w:rsidR="00B0478F" w:rsidRPr="005C3441">
        <w:rPr>
          <w:rFonts w:asciiTheme="minorHAnsi" w:hAnsiTheme="minorHAnsi" w:cstheme="minorHAnsi"/>
        </w:rPr>
        <w:t xml:space="preserve"> </w:t>
      </w:r>
      <w:r w:rsidR="00FA15AD" w:rsidRPr="005C3441">
        <w:rPr>
          <w:rFonts w:asciiTheme="minorHAnsi" w:hAnsiTheme="minorHAnsi" w:cstheme="minorHAnsi"/>
        </w:rPr>
        <w:t xml:space="preserve">po przeprowadzeniu postępowania </w:t>
      </w:r>
      <w:r w:rsidR="00B0478F" w:rsidRPr="005C344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C3441" w:rsidRDefault="00303276" w:rsidP="005C3441">
      <w:pPr>
        <w:spacing w:before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5C3441" w:rsidRDefault="00303276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wymierza</w:t>
      </w:r>
      <w:r w:rsidR="000C7B40" w:rsidRPr="005C3441">
        <w:rPr>
          <w:rFonts w:asciiTheme="minorHAnsi" w:hAnsiTheme="minorHAnsi" w:cstheme="minorHAnsi"/>
        </w:rPr>
        <w:t xml:space="preserve"> przed</w:t>
      </w:r>
      <w:r w:rsidR="0067454E" w:rsidRPr="005C3441">
        <w:rPr>
          <w:rFonts w:asciiTheme="minorHAnsi" w:hAnsiTheme="minorHAnsi" w:cstheme="minorHAnsi"/>
        </w:rPr>
        <w:t>siębiorcy</w:t>
      </w:r>
      <w:r w:rsidR="00F64B4B" w:rsidRPr="005C3441">
        <w:rPr>
          <w:rFonts w:asciiTheme="minorHAnsi" w:hAnsiTheme="minorHAnsi" w:cstheme="minorHAnsi"/>
        </w:rPr>
        <w:t xml:space="preserve"> </w:t>
      </w:r>
    </w:p>
    <w:p w14:paraId="7DA5B113" w14:textId="3AE93D2F" w:rsidR="000C16E8" w:rsidRPr="005C3441" w:rsidRDefault="00625221" w:rsidP="005C344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Monice Banaszek</w:t>
      </w:r>
      <w:r w:rsidR="0073274E" w:rsidRPr="005C3441">
        <w:rPr>
          <w:rFonts w:asciiTheme="minorHAnsi" w:hAnsiTheme="minorHAnsi" w:cstheme="minorHAnsi"/>
        </w:rPr>
        <w:t xml:space="preserve"> </w:t>
      </w:r>
      <w:r w:rsidR="000C16E8" w:rsidRPr="005C3441">
        <w:rPr>
          <w:rFonts w:asciiTheme="minorHAnsi" w:hAnsiTheme="minorHAnsi" w:cstheme="minorHAnsi"/>
        </w:rPr>
        <w:t xml:space="preserve"> </w:t>
      </w:r>
      <w:r w:rsidR="000C16E8" w:rsidRPr="005C3441">
        <w:rPr>
          <w:rFonts w:asciiTheme="minorHAnsi" w:hAnsiTheme="minorHAnsi" w:cstheme="minorHAnsi"/>
        </w:rPr>
        <w:br/>
        <w:t>prowadzące</w:t>
      </w:r>
      <w:r w:rsidR="0073274E" w:rsidRPr="005C3441">
        <w:rPr>
          <w:rFonts w:asciiTheme="minorHAnsi" w:hAnsiTheme="minorHAnsi" w:cstheme="minorHAnsi"/>
        </w:rPr>
        <w:t>j</w:t>
      </w:r>
      <w:r w:rsidR="000C16E8" w:rsidRPr="005C3441">
        <w:rPr>
          <w:rFonts w:asciiTheme="minorHAnsi" w:hAnsiTheme="minorHAnsi" w:cstheme="minorHAnsi"/>
        </w:rPr>
        <w:t xml:space="preserve"> działalność gospodarczą pod firmą:</w:t>
      </w:r>
      <w:r w:rsidR="005D702A" w:rsidRPr="005C3441">
        <w:rPr>
          <w:rFonts w:asciiTheme="minorHAnsi" w:hAnsiTheme="minorHAnsi" w:cstheme="minorHAnsi"/>
        </w:rPr>
        <w:t xml:space="preserve"> </w:t>
      </w:r>
      <w:r w:rsidR="002232C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 xml:space="preserve">Firma Handlowo-Usługowa" DZWONECZEK 2" Monika Banaszek </w:t>
      </w:r>
    </w:p>
    <w:p w14:paraId="260848C9" w14:textId="3AE4E83C" w:rsidR="004B2357" w:rsidRPr="005C3441" w:rsidRDefault="007E7CA8" w:rsidP="005C344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karę pieniężną w </w:t>
      </w:r>
      <w:r w:rsidRPr="005C3441">
        <w:rPr>
          <w:rFonts w:asciiTheme="minorHAnsi" w:hAnsiTheme="minorHAnsi" w:cstheme="minorHAnsi"/>
          <w:color w:val="000000" w:themeColor="text1"/>
        </w:rPr>
        <w:t>wysokości</w:t>
      </w:r>
      <w:r w:rsidR="00D8472C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5C3441">
        <w:rPr>
          <w:rFonts w:asciiTheme="minorHAnsi" w:hAnsiTheme="minorHAnsi" w:cstheme="minorHAnsi"/>
          <w:color w:val="000000" w:themeColor="text1"/>
        </w:rPr>
        <w:t>1</w:t>
      </w:r>
      <w:r w:rsidR="00B300C7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625221" w:rsidRPr="005C3441">
        <w:rPr>
          <w:rFonts w:asciiTheme="minorHAnsi" w:hAnsiTheme="minorHAnsi" w:cstheme="minorHAnsi"/>
          <w:color w:val="000000" w:themeColor="text1"/>
        </w:rPr>
        <w:t>5</w:t>
      </w:r>
      <w:r w:rsidR="007E20EE" w:rsidRPr="005C3441">
        <w:rPr>
          <w:rFonts w:asciiTheme="minorHAnsi" w:hAnsiTheme="minorHAnsi" w:cstheme="minorHAnsi"/>
          <w:color w:val="000000" w:themeColor="text1"/>
        </w:rPr>
        <w:t>00</w:t>
      </w:r>
      <w:r w:rsidR="006E33EE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Pr="005C3441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5C3441">
        <w:rPr>
          <w:rFonts w:asciiTheme="minorHAnsi" w:hAnsiTheme="minorHAnsi" w:cstheme="minorHAnsi"/>
          <w:color w:val="000000" w:themeColor="text1"/>
        </w:rPr>
        <w:t xml:space="preserve">tysiąc </w:t>
      </w:r>
      <w:r w:rsidR="00625221" w:rsidRPr="005C3441">
        <w:rPr>
          <w:rFonts w:asciiTheme="minorHAnsi" w:hAnsiTheme="minorHAnsi" w:cstheme="minorHAnsi"/>
          <w:color w:val="000000" w:themeColor="text1"/>
        </w:rPr>
        <w:t>pięćset</w:t>
      </w:r>
      <w:r w:rsidR="007A3497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5C3441">
        <w:rPr>
          <w:rFonts w:asciiTheme="minorHAnsi" w:hAnsiTheme="minorHAnsi" w:cstheme="minorHAnsi"/>
          <w:color w:val="000000" w:themeColor="text1"/>
        </w:rPr>
        <w:t>złotych</w:t>
      </w:r>
      <w:r w:rsidRPr="005C3441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5C3441">
        <w:rPr>
          <w:rFonts w:asciiTheme="minorHAnsi" w:hAnsiTheme="minorHAnsi" w:cstheme="minorHAnsi"/>
        </w:rPr>
        <w:t>z tytułu nie</w:t>
      </w:r>
      <w:r w:rsidR="0056380E" w:rsidRPr="005C3441">
        <w:rPr>
          <w:rFonts w:asciiTheme="minorHAnsi" w:hAnsiTheme="minorHAnsi" w:cstheme="minorHAnsi"/>
        </w:rPr>
        <w:t>wykona</w:t>
      </w:r>
      <w:r w:rsidR="00C41E7A" w:rsidRPr="005C3441">
        <w:rPr>
          <w:rFonts w:asciiTheme="minorHAnsi" w:hAnsiTheme="minorHAnsi" w:cstheme="minorHAnsi"/>
        </w:rPr>
        <w:t>nia obowiązku</w:t>
      </w:r>
      <w:r w:rsidR="00AC7161" w:rsidRPr="005C3441">
        <w:rPr>
          <w:rFonts w:asciiTheme="minorHAnsi" w:hAnsiTheme="minorHAnsi" w:cstheme="minorHAnsi"/>
        </w:rPr>
        <w:t>,</w:t>
      </w:r>
      <w:r w:rsidR="00B300C7" w:rsidRPr="005C3441">
        <w:rPr>
          <w:rFonts w:asciiTheme="minorHAnsi" w:hAnsiTheme="minorHAnsi" w:cstheme="minorHAnsi"/>
        </w:rPr>
        <w:br/>
      </w:r>
      <w:r w:rsidR="00AC7161" w:rsidRPr="005C3441">
        <w:rPr>
          <w:rFonts w:asciiTheme="minorHAnsi" w:hAnsiTheme="minorHAnsi" w:cstheme="minorHAnsi"/>
        </w:rPr>
        <w:t>o którym mowa w</w:t>
      </w:r>
      <w:r w:rsidR="00C41E7A" w:rsidRPr="005C3441">
        <w:rPr>
          <w:rFonts w:asciiTheme="minorHAnsi" w:hAnsiTheme="minorHAnsi" w:cstheme="minorHAnsi"/>
        </w:rPr>
        <w:t xml:space="preserve"> </w:t>
      </w:r>
      <w:r w:rsidR="00547120" w:rsidRPr="005C3441">
        <w:rPr>
          <w:rFonts w:asciiTheme="minorHAnsi" w:hAnsiTheme="minorHAnsi" w:cstheme="minorHAnsi"/>
        </w:rPr>
        <w:t>art. 4</w:t>
      </w:r>
      <w:r w:rsidR="008F44B6" w:rsidRPr="005C3441">
        <w:rPr>
          <w:rFonts w:asciiTheme="minorHAnsi" w:hAnsiTheme="minorHAnsi" w:cstheme="minorHAnsi"/>
        </w:rPr>
        <w:t xml:space="preserve"> ust. 1</w:t>
      </w:r>
      <w:r w:rsidR="0056380E" w:rsidRPr="005C3441">
        <w:rPr>
          <w:rFonts w:asciiTheme="minorHAnsi" w:hAnsiTheme="minorHAnsi" w:cstheme="minorHAnsi"/>
        </w:rPr>
        <w:t xml:space="preserve"> </w:t>
      </w:r>
      <w:r w:rsidR="00547120" w:rsidRPr="005C3441">
        <w:rPr>
          <w:rFonts w:asciiTheme="minorHAnsi" w:hAnsiTheme="minorHAnsi" w:cstheme="minorHAnsi"/>
        </w:rPr>
        <w:t>ustawy</w:t>
      </w:r>
      <w:r w:rsidR="00A6030E" w:rsidRPr="005C3441">
        <w:rPr>
          <w:rFonts w:asciiTheme="minorHAnsi" w:hAnsiTheme="minorHAnsi" w:cstheme="minorHAnsi"/>
        </w:rPr>
        <w:t xml:space="preserve"> z dnia 9 maja 2014</w:t>
      </w:r>
      <w:r w:rsidR="002535AC" w:rsidRPr="005C3441">
        <w:rPr>
          <w:rFonts w:asciiTheme="minorHAnsi" w:hAnsiTheme="minorHAnsi" w:cstheme="minorHAnsi"/>
        </w:rPr>
        <w:t xml:space="preserve"> </w:t>
      </w:r>
      <w:r w:rsidR="00A6030E" w:rsidRPr="005C3441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5C3441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5C3441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18859217" w:rsidR="007E20EE" w:rsidRPr="005C3441" w:rsidRDefault="007E20EE" w:rsidP="005C3441">
      <w:pPr>
        <w:spacing w:before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 toku kontroli,</w:t>
      </w:r>
      <w:r w:rsidR="00B300C7" w:rsidRPr="005C3441">
        <w:rPr>
          <w:rFonts w:asciiTheme="minorHAnsi" w:hAnsiTheme="minorHAnsi" w:cstheme="minorHAnsi"/>
        </w:rPr>
        <w:t xml:space="preserve"> w miejscu sprzedaży detalicznej,</w:t>
      </w:r>
      <w:r w:rsidRPr="005C3441">
        <w:rPr>
          <w:rFonts w:asciiTheme="minorHAnsi" w:hAnsiTheme="minorHAnsi" w:cstheme="minorHAnsi"/>
        </w:rPr>
        <w:t xml:space="preserve"> </w:t>
      </w:r>
      <w:bookmarkStart w:id="4" w:name="_Hlk164159955"/>
      <w:bookmarkStart w:id="5" w:name="_Hlk164240766"/>
      <w:r w:rsidR="005F447F" w:rsidRPr="005C3441">
        <w:rPr>
          <w:rFonts w:asciiTheme="minorHAnsi" w:hAnsiTheme="minorHAnsi" w:cstheme="minorHAnsi"/>
        </w:rPr>
        <w:t>w Sklepiku w Szkole Podstawowej Nr 10</w:t>
      </w:r>
      <w:r w:rsidR="00B300C7" w:rsidRPr="005C3441">
        <w:rPr>
          <w:rFonts w:asciiTheme="minorHAnsi" w:hAnsiTheme="minorHAnsi" w:cstheme="minorHAnsi"/>
        </w:rPr>
        <w:br/>
      </w:r>
      <w:r w:rsidR="005F447F" w:rsidRPr="005C3441">
        <w:rPr>
          <w:rFonts w:asciiTheme="minorHAnsi" w:hAnsiTheme="minorHAnsi" w:cstheme="minorHAnsi"/>
        </w:rPr>
        <w:t xml:space="preserve">przy ul. ks. F. Blachnickiego 16 w Ostrołęce, zakwestionowano </w:t>
      </w:r>
      <w:bookmarkEnd w:id="4"/>
      <w:r w:rsidR="005F447F" w:rsidRPr="005C3441">
        <w:rPr>
          <w:rFonts w:asciiTheme="minorHAnsi" w:hAnsiTheme="minorHAnsi" w:cstheme="minorHAnsi"/>
        </w:rPr>
        <w:t>47</w:t>
      </w:r>
      <w:bookmarkEnd w:id="5"/>
      <w:r w:rsidR="005F447F" w:rsidRPr="005C3441">
        <w:rPr>
          <w:rFonts w:asciiTheme="minorHAnsi" w:hAnsiTheme="minorHAnsi" w:cstheme="minorHAnsi"/>
        </w:rPr>
        <w:t xml:space="preserve"> partii towarów</w:t>
      </w:r>
      <w:r w:rsidR="005D702A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z uwagi</w:t>
      </w:r>
      <w:r w:rsidR="00B300C7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 xml:space="preserve">na brak uwidocznienia </w:t>
      </w:r>
      <w:r w:rsidR="00B300C7" w:rsidRPr="005C3441">
        <w:rPr>
          <w:rFonts w:asciiTheme="minorHAnsi" w:hAnsiTheme="minorHAnsi" w:cstheme="minorHAnsi"/>
        </w:rPr>
        <w:t xml:space="preserve">ich </w:t>
      </w:r>
      <w:r w:rsidRPr="005C3441">
        <w:rPr>
          <w:rFonts w:asciiTheme="minorHAnsi" w:hAnsiTheme="minorHAnsi" w:cstheme="minorHAnsi"/>
        </w:rPr>
        <w:t>cen jednostkowych,</w:t>
      </w:r>
      <w:r w:rsidRPr="005C3441">
        <w:rPr>
          <w:rFonts w:asciiTheme="minorHAnsi" w:hAnsiTheme="minorHAnsi" w:cstheme="minorHAnsi"/>
          <w:lang w:eastAsia="en-US"/>
        </w:rPr>
        <w:t xml:space="preserve"> </w:t>
      </w:r>
      <w:r w:rsidRPr="005C3441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5C3441">
        <w:rPr>
          <w:rFonts w:asciiTheme="minorHAnsi" w:eastAsiaTheme="minorHAnsi" w:hAnsiTheme="minorHAnsi" w:cstheme="minorHAnsi"/>
          <w:lang w:eastAsia="en-US"/>
        </w:rPr>
        <w:t>narusza art. 4 ust. 1 ustawy z dnia 9 maja 2014 r. o informowaniu</w:t>
      </w:r>
      <w:r w:rsidR="00B300C7" w:rsidRPr="005C3441">
        <w:rPr>
          <w:rFonts w:asciiTheme="minorHAnsi" w:eastAsiaTheme="minorHAnsi" w:hAnsiTheme="minorHAnsi" w:cstheme="minorHAnsi"/>
          <w:lang w:eastAsia="en-US"/>
        </w:rPr>
        <w:br/>
      </w:r>
      <w:r w:rsidRPr="005C3441">
        <w:rPr>
          <w:rFonts w:asciiTheme="minorHAnsi" w:eastAsiaTheme="minorHAnsi" w:hAnsiTheme="minorHAnsi" w:cstheme="minorHAnsi"/>
          <w:lang w:eastAsia="en-US"/>
        </w:rPr>
        <w:t xml:space="preserve">o cenach towarów i usług. Ponadto narusza § 3 ust. 1 </w:t>
      </w:r>
      <w:r w:rsidRPr="005C3441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5C3441">
        <w:rPr>
          <w:rFonts w:asciiTheme="minorHAnsi" w:eastAsiaTheme="minorHAnsi" w:hAnsiTheme="minorHAnsi" w:cstheme="minorHAnsi"/>
          <w:kern w:val="36"/>
          <w:lang w:eastAsia="en-US"/>
        </w:rPr>
        <w:t>Technologii</w:t>
      </w:r>
      <w:r w:rsidR="00B300C7" w:rsidRPr="005C3441">
        <w:rPr>
          <w:rFonts w:asciiTheme="minorHAnsi" w:eastAsiaTheme="minorHAnsi" w:hAnsiTheme="minorHAnsi" w:cstheme="minorHAnsi"/>
          <w:kern w:val="36"/>
          <w:lang w:eastAsia="en-US"/>
        </w:rPr>
        <w:br/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Pr="005C3441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5C344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5C3441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5C3441" w:rsidRDefault="005D309C" w:rsidP="005C3441">
      <w:pPr>
        <w:spacing w:before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U Z A S A D N I E N I</w:t>
      </w:r>
      <w:r w:rsidR="00B0478F" w:rsidRPr="005C3441">
        <w:rPr>
          <w:rFonts w:asciiTheme="minorHAnsi" w:hAnsiTheme="minorHAnsi" w:cstheme="minorHAnsi"/>
        </w:rPr>
        <w:t xml:space="preserve"> E</w:t>
      </w:r>
    </w:p>
    <w:p w14:paraId="0F1C5325" w14:textId="798F21C0" w:rsidR="000C16E8" w:rsidRPr="005C3441" w:rsidRDefault="00E56128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 </w:t>
      </w:r>
      <w:r w:rsidR="00411390" w:rsidRPr="005C3441">
        <w:rPr>
          <w:rFonts w:asciiTheme="minorHAnsi" w:hAnsiTheme="minorHAnsi" w:cstheme="minorHAnsi"/>
        </w:rPr>
        <w:t xml:space="preserve">dniach </w:t>
      </w:r>
      <w:r w:rsidR="005F447F" w:rsidRPr="005C3441">
        <w:rPr>
          <w:rFonts w:asciiTheme="minorHAnsi" w:hAnsiTheme="minorHAnsi" w:cstheme="minorHAnsi"/>
        </w:rPr>
        <w:t>13</w:t>
      </w:r>
      <w:r w:rsidR="00411390" w:rsidRPr="005C3441">
        <w:rPr>
          <w:rFonts w:asciiTheme="minorHAnsi" w:hAnsiTheme="minorHAnsi" w:cstheme="minorHAnsi"/>
        </w:rPr>
        <w:t>-</w:t>
      </w:r>
      <w:r w:rsidR="005F447F" w:rsidRPr="005C3441">
        <w:rPr>
          <w:rFonts w:asciiTheme="minorHAnsi" w:hAnsiTheme="minorHAnsi" w:cstheme="minorHAnsi"/>
        </w:rPr>
        <w:t>18</w:t>
      </w:r>
      <w:r w:rsidR="00411390" w:rsidRPr="005C3441">
        <w:rPr>
          <w:rFonts w:asciiTheme="minorHAnsi" w:hAnsiTheme="minorHAnsi" w:cstheme="minorHAnsi"/>
        </w:rPr>
        <w:t>.</w:t>
      </w:r>
      <w:r w:rsidR="005F447F" w:rsidRPr="005C3441">
        <w:rPr>
          <w:rFonts w:asciiTheme="minorHAnsi" w:hAnsiTheme="minorHAnsi" w:cstheme="minorHAnsi"/>
        </w:rPr>
        <w:t>11</w:t>
      </w:r>
      <w:r w:rsidR="00411390" w:rsidRPr="005C3441">
        <w:rPr>
          <w:rFonts w:asciiTheme="minorHAnsi" w:hAnsiTheme="minorHAnsi" w:cstheme="minorHAnsi"/>
        </w:rPr>
        <w:t>.</w:t>
      </w:r>
      <w:r w:rsidR="00E429D5" w:rsidRPr="005C3441">
        <w:rPr>
          <w:rFonts w:asciiTheme="minorHAnsi" w:hAnsiTheme="minorHAnsi" w:cstheme="minorHAnsi"/>
        </w:rPr>
        <w:t>20</w:t>
      </w:r>
      <w:r w:rsidR="00411390" w:rsidRPr="005C3441">
        <w:rPr>
          <w:rFonts w:asciiTheme="minorHAnsi" w:hAnsiTheme="minorHAnsi" w:cstheme="minorHAnsi"/>
        </w:rPr>
        <w:t>24 r.</w:t>
      </w:r>
      <w:r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5C3441">
        <w:rPr>
          <w:rFonts w:asciiTheme="minorHAnsi" w:hAnsiTheme="minorHAnsi" w:cstheme="minorHAnsi"/>
          <w:color w:val="000000" w:themeColor="text1"/>
        </w:rPr>
        <w:t>i</w:t>
      </w:r>
      <w:r w:rsidRPr="005C3441">
        <w:rPr>
          <w:rFonts w:asciiTheme="minorHAnsi" w:hAnsiTheme="minorHAnsi" w:cstheme="minorHAnsi"/>
          <w:color w:val="000000" w:themeColor="text1"/>
        </w:rPr>
        <w:t xml:space="preserve">nspektorzy </w:t>
      </w:r>
      <w:r w:rsidRPr="005C3441">
        <w:rPr>
          <w:rFonts w:asciiTheme="minorHAnsi" w:hAnsiTheme="minorHAnsi" w:cstheme="minorHAnsi"/>
        </w:rPr>
        <w:t>Wojewódzkiego Inspektoratu Inspekcji Handlowej</w:t>
      </w:r>
      <w:r w:rsidR="00DE11BB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w Warszawie</w:t>
      </w:r>
      <w:r w:rsidR="00BD5FD3" w:rsidRPr="005C3441">
        <w:rPr>
          <w:rFonts w:asciiTheme="minorHAnsi" w:hAnsiTheme="minorHAnsi" w:cstheme="minorHAnsi"/>
        </w:rPr>
        <w:t xml:space="preserve"> </w:t>
      </w:r>
      <w:r w:rsidR="007E20EE" w:rsidRPr="005C3441">
        <w:rPr>
          <w:rFonts w:asciiTheme="minorHAnsi" w:hAnsiTheme="minorHAnsi" w:cstheme="minorHAnsi"/>
        </w:rPr>
        <w:t xml:space="preserve">Delegatura w </w:t>
      </w:r>
      <w:r w:rsidR="005F447F" w:rsidRPr="005C3441">
        <w:rPr>
          <w:rFonts w:asciiTheme="minorHAnsi" w:hAnsiTheme="minorHAnsi" w:cstheme="minorHAnsi"/>
        </w:rPr>
        <w:t>Ostrołęce</w:t>
      </w:r>
      <w:r w:rsidR="007E20EE" w:rsidRPr="005C3441">
        <w:rPr>
          <w:rFonts w:asciiTheme="minorHAnsi" w:hAnsiTheme="minorHAnsi" w:cstheme="minorHAnsi"/>
        </w:rPr>
        <w:t xml:space="preserve"> </w:t>
      </w:r>
      <w:r w:rsidR="00255953" w:rsidRPr="005C3441">
        <w:rPr>
          <w:rFonts w:asciiTheme="minorHAnsi" w:hAnsiTheme="minorHAnsi" w:cstheme="minorHAnsi"/>
        </w:rPr>
        <w:t>przeprowadzili kontrolę</w:t>
      </w:r>
      <w:r w:rsidR="0067454E" w:rsidRPr="005C3441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5C344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F447F" w:rsidRPr="005C3441">
        <w:rPr>
          <w:rFonts w:asciiTheme="minorHAnsi" w:hAnsiTheme="minorHAnsi" w:cstheme="minorHAnsi"/>
        </w:rPr>
        <w:t>Moniki Banaszek</w:t>
      </w:r>
      <w:r w:rsidR="00465596" w:rsidRPr="005C3441">
        <w:rPr>
          <w:rFonts w:asciiTheme="minorHAnsi" w:hAnsiTheme="minorHAnsi" w:cstheme="minorHAnsi"/>
        </w:rPr>
        <w:t xml:space="preserve"> prowadzącej działalność gospodarczą pod firmą: </w:t>
      </w:r>
      <w:r w:rsidR="005F447F" w:rsidRPr="005C3441">
        <w:rPr>
          <w:rFonts w:asciiTheme="minorHAnsi" w:hAnsiTheme="minorHAnsi" w:cstheme="minorHAnsi"/>
        </w:rPr>
        <w:t>Firma Handlowo-Usługowa" DZWONECZEK 2" Monika Banaszek</w:t>
      </w:r>
      <w:r w:rsidR="000C16E8" w:rsidRPr="005C3441">
        <w:rPr>
          <w:rFonts w:asciiTheme="minorHAnsi" w:hAnsiTheme="minorHAnsi" w:cstheme="minorHAnsi"/>
        </w:rPr>
        <w:t>.</w:t>
      </w:r>
    </w:p>
    <w:bookmarkEnd w:id="13"/>
    <w:p w14:paraId="7887598A" w14:textId="57424170" w:rsidR="005F447F" w:rsidRPr="005C3441" w:rsidRDefault="00F85F8D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lastRenderedPageBreak/>
        <w:t>W toku kontroli</w:t>
      </w:r>
      <w:r w:rsidR="00B300C7" w:rsidRPr="005C3441">
        <w:rPr>
          <w:rFonts w:asciiTheme="minorHAnsi" w:hAnsiTheme="minorHAnsi" w:cstheme="minorHAnsi"/>
        </w:rPr>
        <w:t>,</w:t>
      </w:r>
      <w:r w:rsidRPr="005C3441">
        <w:rPr>
          <w:rFonts w:asciiTheme="minorHAnsi" w:hAnsiTheme="minorHAnsi" w:cstheme="minorHAnsi"/>
        </w:rPr>
        <w:t xml:space="preserve"> </w:t>
      </w:r>
      <w:bookmarkStart w:id="14" w:name="_Hlk168316687"/>
      <w:r w:rsidR="005F447F" w:rsidRPr="005C3441">
        <w:rPr>
          <w:rFonts w:asciiTheme="minorHAnsi" w:hAnsiTheme="minorHAnsi" w:cstheme="minorHAnsi"/>
        </w:rPr>
        <w:t>w Sklepiku w Szkole Podstawowej Nr 10 przy ul. ks. F. Blachnickiego 16 w Ostrołęce, zakwestionowano 47 partii towarów, tj.:</w:t>
      </w:r>
    </w:p>
    <w:bookmarkEnd w:id="14"/>
    <w:p w14:paraId="0BDEA764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Kubuś jabłko 300 ml,</w:t>
      </w:r>
    </w:p>
    <w:p w14:paraId="77C8688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Kubuś multiwitamina 300 ml,</w:t>
      </w:r>
    </w:p>
    <w:p w14:paraId="5E5E6AD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Tymbark jabłko 300 ml,</w:t>
      </w:r>
    </w:p>
    <w:p w14:paraId="6735A0AE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Tymbark pomarańcza 300 ml,</w:t>
      </w:r>
    </w:p>
    <w:p w14:paraId="0F62269B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Tymbark multiwitamina 300 ml,</w:t>
      </w:r>
    </w:p>
    <w:p w14:paraId="436FB14B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Fortuna multiwitamina 300 ml,</w:t>
      </w:r>
    </w:p>
    <w:p w14:paraId="2EF171CC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Fortuna jabłko 300 ml,</w:t>
      </w:r>
    </w:p>
    <w:p w14:paraId="7FA779FE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Fortuna pomarańcza 300 ml,</w:t>
      </w:r>
    </w:p>
    <w:p w14:paraId="5700122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Sok Fortuna pomidor 300 ml,</w:t>
      </w:r>
    </w:p>
    <w:p w14:paraId="38C4B52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Woda Kubuś o smaku jabłka 500 ml,</w:t>
      </w:r>
    </w:p>
    <w:p w14:paraId="6D65D32F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Woda Kubuś o smaku truskawki 500 ml,</w:t>
      </w:r>
    </w:p>
    <w:p w14:paraId="7663993F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Kubuś o smaku cytryny 500 ml, </w:t>
      </w:r>
    </w:p>
    <w:p w14:paraId="65FB0ABC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Woda Kubuś o smaku maliny 500 ml,</w:t>
      </w:r>
    </w:p>
    <w:p w14:paraId="6AD7AA1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Muszynianka </w:t>
      </w:r>
      <w:proofErr w:type="spellStart"/>
      <w:r w:rsidRPr="005C3441">
        <w:rPr>
          <w:rFonts w:asciiTheme="minorHAnsi" w:hAnsiTheme="minorHAnsi" w:cstheme="minorHAnsi"/>
        </w:rPr>
        <w:t>niskonasycona</w:t>
      </w:r>
      <w:proofErr w:type="spellEnd"/>
      <w:r w:rsidRPr="005C3441">
        <w:rPr>
          <w:rFonts w:asciiTheme="minorHAnsi" w:hAnsiTheme="minorHAnsi" w:cstheme="minorHAnsi"/>
        </w:rPr>
        <w:t xml:space="preserve"> co2 0,6l,</w:t>
      </w:r>
    </w:p>
    <w:p w14:paraId="6EA4D506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</w:t>
      </w:r>
      <w:proofErr w:type="spellStart"/>
      <w:r w:rsidRPr="005C3441">
        <w:rPr>
          <w:rFonts w:asciiTheme="minorHAnsi" w:hAnsiTheme="minorHAnsi" w:cstheme="minorHAnsi"/>
        </w:rPr>
        <w:t>Cisowianka</w:t>
      </w:r>
      <w:proofErr w:type="spellEnd"/>
      <w:r w:rsidRPr="005C3441">
        <w:rPr>
          <w:rFonts w:asciiTheme="minorHAnsi" w:hAnsiTheme="minorHAnsi" w:cstheme="minorHAnsi"/>
        </w:rPr>
        <w:t xml:space="preserve"> niegazowana 700 ml,</w:t>
      </w:r>
    </w:p>
    <w:p w14:paraId="448D288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</w:t>
      </w:r>
      <w:proofErr w:type="spellStart"/>
      <w:r w:rsidRPr="005C3441">
        <w:rPr>
          <w:rFonts w:asciiTheme="minorHAnsi" w:hAnsiTheme="minorHAnsi" w:cstheme="minorHAnsi"/>
        </w:rPr>
        <w:t>Cisowianka</w:t>
      </w:r>
      <w:proofErr w:type="spellEnd"/>
      <w:r w:rsidRPr="005C3441">
        <w:rPr>
          <w:rFonts w:asciiTheme="minorHAnsi" w:hAnsiTheme="minorHAnsi" w:cstheme="minorHAnsi"/>
        </w:rPr>
        <w:t xml:space="preserve"> gazowana 500 ml,</w:t>
      </w:r>
    </w:p>
    <w:p w14:paraId="765801A1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</w:t>
      </w:r>
      <w:proofErr w:type="spellStart"/>
      <w:r w:rsidRPr="005C3441">
        <w:rPr>
          <w:rFonts w:asciiTheme="minorHAnsi" w:hAnsiTheme="minorHAnsi" w:cstheme="minorHAnsi"/>
        </w:rPr>
        <w:t>Cisowianka</w:t>
      </w:r>
      <w:proofErr w:type="spellEnd"/>
      <w:r w:rsidRPr="005C3441">
        <w:rPr>
          <w:rFonts w:asciiTheme="minorHAnsi" w:hAnsiTheme="minorHAnsi" w:cstheme="minorHAnsi"/>
        </w:rPr>
        <w:t xml:space="preserve"> niegazowana 500 ml,</w:t>
      </w:r>
    </w:p>
    <w:p w14:paraId="294367BD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Woda Żywiec Zdrój niegazowana 500 ml,</w:t>
      </w:r>
    </w:p>
    <w:p w14:paraId="19EF870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</w:t>
      </w:r>
      <w:proofErr w:type="spellStart"/>
      <w:r w:rsidRPr="005C3441">
        <w:rPr>
          <w:rFonts w:asciiTheme="minorHAnsi" w:hAnsiTheme="minorHAnsi" w:cstheme="minorHAnsi"/>
        </w:rPr>
        <w:t>Arctic</w:t>
      </w:r>
      <w:proofErr w:type="spellEnd"/>
      <w:r w:rsidRPr="005C3441">
        <w:rPr>
          <w:rFonts w:asciiTheme="minorHAnsi" w:hAnsiTheme="minorHAnsi" w:cstheme="minorHAnsi"/>
        </w:rPr>
        <w:t xml:space="preserve"> gazowana 500 ml,</w:t>
      </w:r>
    </w:p>
    <w:p w14:paraId="151B77A0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Woda </w:t>
      </w:r>
      <w:proofErr w:type="spellStart"/>
      <w:r w:rsidRPr="005C3441">
        <w:rPr>
          <w:rFonts w:asciiTheme="minorHAnsi" w:hAnsiTheme="minorHAnsi" w:cstheme="minorHAnsi"/>
        </w:rPr>
        <w:t>Arctic</w:t>
      </w:r>
      <w:proofErr w:type="spellEnd"/>
      <w:r w:rsidRPr="005C3441">
        <w:rPr>
          <w:rFonts w:asciiTheme="minorHAnsi" w:hAnsiTheme="minorHAnsi" w:cstheme="minorHAnsi"/>
        </w:rPr>
        <w:t xml:space="preserve"> niegazowana 500 ml, </w:t>
      </w:r>
    </w:p>
    <w:p w14:paraId="59C9006D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Knoppers</w:t>
      </w:r>
      <w:proofErr w:type="spellEnd"/>
      <w:r w:rsidRPr="005C3441">
        <w:rPr>
          <w:rFonts w:asciiTheme="minorHAnsi" w:hAnsiTheme="minorHAnsi" w:cstheme="minorHAnsi"/>
        </w:rPr>
        <w:t xml:space="preserve"> 25g,</w:t>
      </w:r>
    </w:p>
    <w:p w14:paraId="0F22447F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Popcorn </w:t>
      </w:r>
      <w:proofErr w:type="spellStart"/>
      <w:r w:rsidRPr="005C3441">
        <w:rPr>
          <w:rFonts w:asciiTheme="minorHAnsi" w:hAnsiTheme="minorHAnsi" w:cstheme="minorHAnsi"/>
        </w:rPr>
        <w:t>Axpal</w:t>
      </w:r>
      <w:proofErr w:type="spellEnd"/>
      <w:r w:rsidRPr="005C3441">
        <w:rPr>
          <w:rFonts w:asciiTheme="minorHAnsi" w:hAnsiTheme="minorHAnsi" w:cstheme="minorHAnsi"/>
        </w:rPr>
        <w:t xml:space="preserve"> 60g,</w:t>
      </w:r>
    </w:p>
    <w:p w14:paraId="30AA690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Chrupki Mega Chrup o smaku pizzy 60g,</w:t>
      </w:r>
    </w:p>
    <w:p w14:paraId="148BB71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Chrupki Mega Chrup o smaku zielonej cebulki 60g,</w:t>
      </w:r>
    </w:p>
    <w:p w14:paraId="4EFBB1C4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Chrupki Mega Chrup o smaku słodkie </w:t>
      </w:r>
      <w:proofErr w:type="spellStart"/>
      <w:r w:rsidRPr="005C3441">
        <w:rPr>
          <w:rFonts w:asciiTheme="minorHAnsi" w:hAnsiTheme="minorHAnsi" w:cstheme="minorHAnsi"/>
        </w:rPr>
        <w:t>chilli</w:t>
      </w:r>
      <w:proofErr w:type="spellEnd"/>
      <w:r w:rsidRPr="005C3441">
        <w:rPr>
          <w:rFonts w:asciiTheme="minorHAnsi" w:hAnsiTheme="minorHAnsi" w:cstheme="minorHAnsi"/>
        </w:rPr>
        <w:t xml:space="preserve"> 60g,</w:t>
      </w:r>
    </w:p>
    <w:p w14:paraId="28DF7FD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Chrupki Mega Chrup o smaku </w:t>
      </w:r>
      <w:proofErr w:type="spellStart"/>
      <w:r w:rsidRPr="005C3441">
        <w:rPr>
          <w:rFonts w:asciiTheme="minorHAnsi" w:hAnsiTheme="minorHAnsi" w:cstheme="minorHAnsi"/>
        </w:rPr>
        <w:t>jalapeno</w:t>
      </w:r>
      <w:proofErr w:type="spellEnd"/>
      <w:r w:rsidRPr="005C3441">
        <w:rPr>
          <w:rFonts w:asciiTheme="minorHAnsi" w:hAnsiTheme="minorHAnsi" w:cstheme="minorHAnsi"/>
        </w:rPr>
        <w:t xml:space="preserve"> ser 60g,</w:t>
      </w:r>
    </w:p>
    <w:p w14:paraId="2137906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Chrupki Mega Chrup o smaku fromage 60g,</w:t>
      </w:r>
    </w:p>
    <w:p w14:paraId="6BAB959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Paluszki </w:t>
      </w:r>
      <w:proofErr w:type="spellStart"/>
      <w:r w:rsidRPr="005C3441">
        <w:rPr>
          <w:rFonts w:asciiTheme="minorHAnsi" w:hAnsiTheme="minorHAnsi" w:cstheme="minorHAnsi"/>
        </w:rPr>
        <w:t>Axpal</w:t>
      </w:r>
      <w:proofErr w:type="spellEnd"/>
      <w:r w:rsidRPr="005C3441">
        <w:rPr>
          <w:rFonts w:asciiTheme="minorHAnsi" w:hAnsiTheme="minorHAnsi" w:cstheme="minorHAnsi"/>
        </w:rPr>
        <w:t xml:space="preserve"> o smaku papryki 60g,</w:t>
      </w:r>
    </w:p>
    <w:p w14:paraId="309670FD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Paluszki </w:t>
      </w:r>
      <w:proofErr w:type="spellStart"/>
      <w:r w:rsidRPr="005C3441">
        <w:rPr>
          <w:rFonts w:asciiTheme="minorHAnsi" w:hAnsiTheme="minorHAnsi" w:cstheme="minorHAnsi"/>
        </w:rPr>
        <w:t>Axpal</w:t>
      </w:r>
      <w:proofErr w:type="spellEnd"/>
      <w:r w:rsidRPr="005C3441">
        <w:rPr>
          <w:rFonts w:asciiTheme="minorHAnsi" w:hAnsiTheme="minorHAnsi" w:cstheme="minorHAnsi"/>
        </w:rPr>
        <w:t xml:space="preserve"> solone 60g,</w:t>
      </w:r>
    </w:p>
    <w:p w14:paraId="16795721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Gumy do żucia Orbit truskawkowe 29g,</w:t>
      </w:r>
    </w:p>
    <w:p w14:paraId="48104FD3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Gumy do żucia Orbit miętowe 29g,</w:t>
      </w:r>
    </w:p>
    <w:p w14:paraId="34D32C64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Lubiś</w:t>
      </w:r>
      <w:proofErr w:type="spellEnd"/>
      <w:r w:rsidRPr="005C3441">
        <w:rPr>
          <w:rFonts w:asciiTheme="minorHAnsi" w:hAnsiTheme="minorHAnsi" w:cstheme="minorHAnsi"/>
        </w:rPr>
        <w:t xml:space="preserve"> mleczny 30g,</w:t>
      </w:r>
    </w:p>
    <w:p w14:paraId="245AD0E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lastRenderedPageBreak/>
        <w:t xml:space="preserve">Baton Alaska </w:t>
      </w:r>
      <w:proofErr w:type="spellStart"/>
      <w:r w:rsidRPr="005C3441">
        <w:rPr>
          <w:rFonts w:asciiTheme="minorHAnsi" w:hAnsiTheme="minorHAnsi" w:cstheme="minorHAnsi"/>
        </w:rPr>
        <w:t>Milk</w:t>
      </w:r>
      <w:proofErr w:type="spellEnd"/>
      <w:r w:rsidRPr="005C3441">
        <w:rPr>
          <w:rFonts w:asciiTheme="minorHAnsi" w:hAnsiTheme="minorHAnsi" w:cstheme="minorHAnsi"/>
        </w:rPr>
        <w:t xml:space="preserve"> </w:t>
      </w:r>
      <w:proofErr w:type="spellStart"/>
      <w:r w:rsidRPr="005C3441">
        <w:rPr>
          <w:rFonts w:asciiTheme="minorHAnsi" w:hAnsiTheme="minorHAnsi" w:cstheme="minorHAnsi"/>
        </w:rPr>
        <w:t>Cream</w:t>
      </w:r>
      <w:proofErr w:type="spellEnd"/>
      <w:r w:rsidRPr="005C3441">
        <w:rPr>
          <w:rFonts w:asciiTheme="minorHAnsi" w:hAnsiTheme="minorHAnsi" w:cstheme="minorHAnsi"/>
        </w:rPr>
        <w:t xml:space="preserve"> 18g,</w:t>
      </w:r>
    </w:p>
    <w:p w14:paraId="4B0CAF7E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Alaska </w:t>
      </w:r>
      <w:proofErr w:type="spellStart"/>
      <w:r w:rsidRPr="005C3441">
        <w:rPr>
          <w:rFonts w:asciiTheme="minorHAnsi" w:hAnsiTheme="minorHAnsi" w:cstheme="minorHAnsi"/>
        </w:rPr>
        <w:t>Hazelnut</w:t>
      </w:r>
      <w:proofErr w:type="spellEnd"/>
      <w:r w:rsidRPr="005C3441">
        <w:rPr>
          <w:rFonts w:asciiTheme="minorHAnsi" w:hAnsiTheme="minorHAnsi" w:cstheme="minorHAnsi"/>
        </w:rPr>
        <w:t xml:space="preserve"> </w:t>
      </w:r>
      <w:proofErr w:type="spellStart"/>
      <w:r w:rsidRPr="005C3441">
        <w:rPr>
          <w:rFonts w:asciiTheme="minorHAnsi" w:hAnsiTheme="minorHAnsi" w:cstheme="minorHAnsi"/>
        </w:rPr>
        <w:t>Cream</w:t>
      </w:r>
      <w:proofErr w:type="spellEnd"/>
      <w:r w:rsidRPr="005C3441">
        <w:rPr>
          <w:rFonts w:asciiTheme="minorHAnsi" w:hAnsiTheme="minorHAnsi" w:cstheme="minorHAnsi"/>
        </w:rPr>
        <w:t xml:space="preserve"> 18g,</w:t>
      </w:r>
    </w:p>
    <w:p w14:paraId="40B5477F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Alaska Coca </w:t>
      </w:r>
      <w:proofErr w:type="spellStart"/>
      <w:r w:rsidRPr="005C3441">
        <w:rPr>
          <w:rFonts w:asciiTheme="minorHAnsi" w:hAnsiTheme="minorHAnsi" w:cstheme="minorHAnsi"/>
        </w:rPr>
        <w:t>Cream</w:t>
      </w:r>
      <w:proofErr w:type="spellEnd"/>
      <w:r w:rsidRPr="005C3441">
        <w:rPr>
          <w:rFonts w:asciiTheme="minorHAnsi" w:hAnsiTheme="minorHAnsi" w:cstheme="minorHAnsi"/>
        </w:rPr>
        <w:t xml:space="preserve"> 18g,</w:t>
      </w:r>
    </w:p>
    <w:p w14:paraId="05849AFF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Chocapic</w:t>
      </w:r>
      <w:proofErr w:type="spellEnd"/>
      <w:r w:rsidRPr="005C3441">
        <w:rPr>
          <w:rFonts w:asciiTheme="minorHAnsi" w:hAnsiTheme="minorHAnsi" w:cstheme="minorHAnsi"/>
        </w:rPr>
        <w:t xml:space="preserve"> 25g,</w:t>
      </w:r>
    </w:p>
    <w:p w14:paraId="4B3AE388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Nesquik</w:t>
      </w:r>
      <w:proofErr w:type="spellEnd"/>
      <w:r w:rsidRPr="005C3441">
        <w:rPr>
          <w:rFonts w:asciiTheme="minorHAnsi" w:hAnsiTheme="minorHAnsi" w:cstheme="minorHAnsi"/>
        </w:rPr>
        <w:t xml:space="preserve"> 25g,</w:t>
      </w:r>
    </w:p>
    <w:p w14:paraId="2D37A968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Trix</w:t>
      </w:r>
      <w:proofErr w:type="spellEnd"/>
      <w:r w:rsidRPr="005C3441">
        <w:rPr>
          <w:rFonts w:asciiTheme="minorHAnsi" w:hAnsiTheme="minorHAnsi" w:cstheme="minorHAnsi"/>
        </w:rPr>
        <w:t xml:space="preserve"> 17g,</w:t>
      </w:r>
    </w:p>
    <w:p w14:paraId="4B6ABBD2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Baton Góralki Mleczne 45g,</w:t>
      </w:r>
    </w:p>
    <w:p w14:paraId="58B4343D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Ciastka Fit </w:t>
      </w:r>
      <w:proofErr w:type="spellStart"/>
      <w:r w:rsidRPr="005C3441">
        <w:rPr>
          <w:rFonts w:asciiTheme="minorHAnsi" w:hAnsiTheme="minorHAnsi" w:cstheme="minorHAnsi"/>
        </w:rPr>
        <w:t>Cocoa</w:t>
      </w:r>
      <w:proofErr w:type="spellEnd"/>
      <w:r w:rsidRPr="005C3441">
        <w:rPr>
          <w:rFonts w:asciiTheme="minorHAnsi" w:hAnsiTheme="minorHAnsi" w:cstheme="minorHAnsi"/>
        </w:rPr>
        <w:t xml:space="preserve"> 50g,</w:t>
      </w:r>
    </w:p>
    <w:p w14:paraId="1444F6E8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Ciastka Fit </w:t>
      </w:r>
      <w:proofErr w:type="spellStart"/>
      <w:r w:rsidRPr="005C3441">
        <w:rPr>
          <w:rFonts w:asciiTheme="minorHAnsi" w:hAnsiTheme="minorHAnsi" w:cstheme="minorHAnsi"/>
        </w:rPr>
        <w:t>Blueberry</w:t>
      </w:r>
      <w:proofErr w:type="spellEnd"/>
      <w:r w:rsidRPr="005C3441">
        <w:rPr>
          <w:rFonts w:asciiTheme="minorHAnsi" w:hAnsiTheme="minorHAnsi" w:cstheme="minorHAnsi"/>
        </w:rPr>
        <w:t xml:space="preserve"> 50g,</w:t>
      </w:r>
    </w:p>
    <w:p w14:paraId="34C0E79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Ciastka </w:t>
      </w:r>
      <w:proofErr w:type="spellStart"/>
      <w:r w:rsidRPr="005C3441">
        <w:rPr>
          <w:rFonts w:asciiTheme="minorHAnsi" w:hAnsiTheme="minorHAnsi" w:cstheme="minorHAnsi"/>
        </w:rPr>
        <w:t>Oreo</w:t>
      </w:r>
      <w:proofErr w:type="spellEnd"/>
      <w:r w:rsidRPr="005C3441">
        <w:rPr>
          <w:rFonts w:asciiTheme="minorHAnsi" w:hAnsiTheme="minorHAnsi" w:cstheme="minorHAnsi"/>
        </w:rPr>
        <w:t xml:space="preserve"> 44g,</w:t>
      </w:r>
    </w:p>
    <w:p w14:paraId="6781665E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Ciastka Fit </w:t>
      </w:r>
      <w:proofErr w:type="spellStart"/>
      <w:r w:rsidRPr="005C3441">
        <w:rPr>
          <w:rFonts w:asciiTheme="minorHAnsi" w:hAnsiTheme="minorHAnsi" w:cstheme="minorHAnsi"/>
        </w:rPr>
        <w:t>Apricot</w:t>
      </w:r>
      <w:proofErr w:type="spellEnd"/>
      <w:r w:rsidRPr="005C3441">
        <w:rPr>
          <w:rFonts w:asciiTheme="minorHAnsi" w:hAnsiTheme="minorHAnsi" w:cstheme="minorHAnsi"/>
        </w:rPr>
        <w:t xml:space="preserve"> 50g,</w:t>
      </w:r>
    </w:p>
    <w:p w14:paraId="6A410E2B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Flips</w:t>
      </w:r>
      <w:proofErr w:type="spellEnd"/>
      <w:r w:rsidRPr="005C3441">
        <w:rPr>
          <w:rFonts w:asciiTheme="minorHAnsi" w:hAnsiTheme="minorHAnsi" w:cstheme="minorHAnsi"/>
        </w:rPr>
        <w:t xml:space="preserve"> </w:t>
      </w:r>
      <w:proofErr w:type="spellStart"/>
      <w:r w:rsidRPr="005C3441">
        <w:rPr>
          <w:rFonts w:asciiTheme="minorHAnsi" w:hAnsiTheme="minorHAnsi" w:cstheme="minorHAnsi"/>
        </w:rPr>
        <w:t>Carmel</w:t>
      </w:r>
      <w:proofErr w:type="spellEnd"/>
      <w:r w:rsidRPr="005C3441">
        <w:rPr>
          <w:rFonts w:asciiTheme="minorHAnsi" w:hAnsiTheme="minorHAnsi" w:cstheme="minorHAnsi"/>
        </w:rPr>
        <w:t xml:space="preserve"> 23g,</w:t>
      </w:r>
    </w:p>
    <w:p w14:paraId="5CC988A5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Flips</w:t>
      </w:r>
      <w:proofErr w:type="spellEnd"/>
      <w:r w:rsidRPr="005C3441">
        <w:rPr>
          <w:rFonts w:asciiTheme="minorHAnsi" w:hAnsiTheme="minorHAnsi" w:cstheme="minorHAnsi"/>
        </w:rPr>
        <w:t xml:space="preserve"> </w:t>
      </w:r>
      <w:proofErr w:type="spellStart"/>
      <w:r w:rsidRPr="005C3441">
        <w:rPr>
          <w:rFonts w:asciiTheme="minorHAnsi" w:hAnsiTheme="minorHAnsi" w:cstheme="minorHAnsi"/>
        </w:rPr>
        <w:t>Cocoa</w:t>
      </w:r>
      <w:proofErr w:type="spellEnd"/>
      <w:r w:rsidRPr="005C3441">
        <w:rPr>
          <w:rFonts w:asciiTheme="minorHAnsi" w:hAnsiTheme="minorHAnsi" w:cstheme="minorHAnsi"/>
        </w:rPr>
        <w:t xml:space="preserve"> 23g,</w:t>
      </w:r>
    </w:p>
    <w:p w14:paraId="3A8C19E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Oshee</w:t>
      </w:r>
      <w:proofErr w:type="spellEnd"/>
      <w:r w:rsidRPr="005C3441">
        <w:rPr>
          <w:rFonts w:asciiTheme="minorHAnsi" w:hAnsiTheme="minorHAnsi" w:cstheme="minorHAnsi"/>
        </w:rPr>
        <w:t xml:space="preserve"> 40g,</w:t>
      </w:r>
    </w:p>
    <w:p w14:paraId="2BCA8557" w14:textId="77777777" w:rsidR="005F447F" w:rsidRPr="005C3441" w:rsidRDefault="005F447F" w:rsidP="005C3441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Baton </w:t>
      </w:r>
      <w:proofErr w:type="spellStart"/>
      <w:r w:rsidRPr="005C3441">
        <w:rPr>
          <w:rFonts w:asciiTheme="minorHAnsi" w:hAnsiTheme="minorHAnsi" w:cstheme="minorHAnsi"/>
        </w:rPr>
        <w:t>CiniMinis</w:t>
      </w:r>
      <w:proofErr w:type="spellEnd"/>
      <w:r w:rsidRPr="005C3441">
        <w:rPr>
          <w:rFonts w:asciiTheme="minorHAnsi" w:hAnsiTheme="minorHAnsi" w:cstheme="minorHAnsi"/>
        </w:rPr>
        <w:t xml:space="preserve"> 25g.</w:t>
      </w:r>
    </w:p>
    <w:p w14:paraId="229118AA" w14:textId="2F733269" w:rsidR="005F447F" w:rsidRPr="005C3441" w:rsidRDefault="005F447F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5C3441">
        <w:rPr>
          <w:rFonts w:asciiTheme="minorHAnsi" w:hAnsiTheme="minorHAnsi" w:cstheme="minorHAnsi"/>
        </w:rPr>
        <w:br/>
        <w:t>co narusza art. 4 ust. 1 ustawy z dnia 9 maja 2014 r. o informowaniu o cenach towarów i usług. Ponadto narusza § 3 ust. 1 rozporządzenia Ministra Rozwoju i Technologii z dnia 19 grudnia 2022 r. w sprawie uwidaczniania cen towarów i usług</w:t>
      </w:r>
      <w:r w:rsidR="00B300C7" w:rsidRPr="005C3441">
        <w:rPr>
          <w:rFonts w:asciiTheme="minorHAnsi" w:hAnsiTheme="minorHAnsi" w:cstheme="minorHAnsi"/>
        </w:rPr>
        <w:t>.</w:t>
      </w:r>
    </w:p>
    <w:p w14:paraId="3B524E8D" w14:textId="6F5558E2" w:rsidR="009F001C" w:rsidRPr="005C3441" w:rsidRDefault="009F001C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Mazowiecki Wojewódzki Inspektor Inspekcji Handlowej ustalił i stwierdził</w:t>
      </w:r>
      <w:r w:rsidR="0064674F" w:rsidRPr="005C3441">
        <w:rPr>
          <w:rFonts w:asciiTheme="minorHAnsi" w:hAnsiTheme="minorHAnsi" w:cstheme="minorHAnsi"/>
        </w:rPr>
        <w:t>, co następuje.</w:t>
      </w:r>
    </w:p>
    <w:p w14:paraId="131457E1" w14:textId="77777777" w:rsidR="00F234BF" w:rsidRPr="005C3441" w:rsidRDefault="00F234BF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Zgodnie z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</w:t>
      </w:r>
    </w:p>
    <w:p w14:paraId="0E7BFE6D" w14:textId="77777777" w:rsidR="00F234BF" w:rsidRPr="005C3441" w:rsidRDefault="00F234BF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5C3441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5C3441">
        <w:rPr>
          <w:rFonts w:asciiTheme="minorHAnsi" w:hAnsiTheme="minorHAnsi" w:cstheme="minorHAnsi"/>
        </w:rPr>
        <w:br/>
        <w:t>w rozumieniu przepisów o miarach.</w:t>
      </w:r>
    </w:p>
    <w:p w14:paraId="45DC4B1A" w14:textId="77777777" w:rsidR="00F234BF" w:rsidRPr="005C3441" w:rsidRDefault="00F234BF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 myśl § 3 ust. 1 rozporządzenia Ministra Rozwoju i Technologii z dnia 19 grudnia 2022 r. w sprawie uwidaczniania cen towarów i usług cenę, cenę jednostkową lub informację o obniżonej </w:t>
      </w:r>
      <w:r w:rsidRPr="005C3441">
        <w:rPr>
          <w:rFonts w:asciiTheme="minorHAnsi" w:hAnsiTheme="minorHAnsi" w:cstheme="minorHAnsi"/>
        </w:rPr>
        <w:lastRenderedPageBreak/>
        <w:t>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2F3A046E" w14:textId="77777777" w:rsidR="00F234BF" w:rsidRPr="005C3441" w:rsidRDefault="00F234BF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Zgodnie z § 4 ust. 1 pkt 1 i 2 ww. rozporządzenia cena jednostkowa dotyczy odpowiednio ceny za:</w:t>
      </w:r>
    </w:p>
    <w:p w14:paraId="5FC8BD96" w14:textId="471B9175" w:rsidR="00F234BF" w:rsidRPr="005C3441" w:rsidRDefault="00F234BF" w:rsidP="005C3441">
      <w:pPr>
        <w:pStyle w:val="Akapitzlis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331E043A" w14:textId="47337F22" w:rsidR="00F234BF" w:rsidRPr="005C3441" w:rsidRDefault="00F234BF" w:rsidP="005C3441">
      <w:pPr>
        <w:pStyle w:val="Akapitzlist"/>
        <w:numPr>
          <w:ilvl w:val="0"/>
          <w:numId w:val="35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kilogram lub tonę - dla towaru przeznaczonego do sprzedaży według masy.</w:t>
      </w:r>
    </w:p>
    <w:p w14:paraId="2194EBA8" w14:textId="77777777" w:rsidR="00F234BF" w:rsidRPr="005C3441" w:rsidRDefault="00F234BF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0729D8ED" w:rsidR="00431328" w:rsidRPr="005C3441" w:rsidRDefault="002B2A27" w:rsidP="005C3441">
      <w:pPr>
        <w:spacing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Mając powyższe na uwadze należy stwierdzić,</w:t>
      </w:r>
      <w:r w:rsidR="006A546A" w:rsidRPr="005C3441">
        <w:rPr>
          <w:rFonts w:asciiTheme="minorHAnsi" w:hAnsiTheme="minorHAnsi" w:cstheme="minorHAnsi"/>
        </w:rPr>
        <w:t xml:space="preserve"> że </w:t>
      </w:r>
      <w:r w:rsidR="0067454E" w:rsidRPr="005C3441">
        <w:rPr>
          <w:rFonts w:asciiTheme="minorHAnsi" w:hAnsiTheme="minorHAnsi" w:cstheme="minorHAnsi"/>
        </w:rPr>
        <w:t>przedsiębiorca</w:t>
      </w:r>
      <w:r w:rsidR="00E17453" w:rsidRPr="005C3441">
        <w:rPr>
          <w:rFonts w:asciiTheme="minorHAnsi" w:hAnsiTheme="minorHAnsi" w:cstheme="minorHAnsi"/>
        </w:rPr>
        <w:t xml:space="preserve"> </w:t>
      </w:r>
      <w:r w:rsidR="007D0D5A" w:rsidRPr="005C3441">
        <w:rPr>
          <w:rFonts w:asciiTheme="minorHAnsi" w:hAnsiTheme="minorHAnsi" w:cstheme="minorHAnsi"/>
        </w:rPr>
        <w:t xml:space="preserve">Monika Banaszek prowadząca działalność gospodarczą pod firmą: Firma Handlowo-Usługowa" DZWONECZEK 2" Monika Banaszek </w:t>
      </w:r>
      <w:r w:rsidR="0073440B" w:rsidRPr="005C3441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5C3441">
        <w:rPr>
          <w:rFonts w:asciiTheme="minorHAnsi" w:hAnsiTheme="minorHAnsi" w:cstheme="minorHAnsi"/>
        </w:rPr>
        <w:t>cen jednostkowych</w:t>
      </w:r>
      <w:r w:rsidR="00BD5FD3" w:rsidRPr="005C3441">
        <w:rPr>
          <w:rFonts w:asciiTheme="minorHAnsi" w:hAnsiTheme="minorHAnsi" w:cstheme="minorHAnsi"/>
        </w:rPr>
        <w:t xml:space="preserve"> </w:t>
      </w:r>
      <w:r w:rsidR="007D0D5A" w:rsidRPr="005C3441">
        <w:rPr>
          <w:rFonts w:asciiTheme="minorHAnsi" w:hAnsiTheme="minorHAnsi" w:cstheme="minorHAnsi"/>
        </w:rPr>
        <w:t>47</w:t>
      </w:r>
      <w:r w:rsidR="00E10470" w:rsidRPr="005C3441">
        <w:rPr>
          <w:rFonts w:asciiTheme="minorHAnsi" w:hAnsiTheme="minorHAnsi" w:cstheme="minorHAnsi"/>
        </w:rPr>
        <w:t xml:space="preserve"> partii</w:t>
      </w:r>
      <w:r w:rsidR="00F65CFE" w:rsidRPr="005C3441">
        <w:rPr>
          <w:rFonts w:asciiTheme="minorHAnsi" w:hAnsiTheme="minorHAnsi" w:cstheme="minorHAnsi"/>
        </w:rPr>
        <w:t xml:space="preserve"> towarów</w:t>
      </w:r>
      <w:r w:rsidR="00A51B32" w:rsidRPr="005C3441">
        <w:rPr>
          <w:rFonts w:asciiTheme="minorHAnsi" w:hAnsiTheme="minorHAnsi" w:cstheme="minorHAnsi"/>
        </w:rPr>
        <w:t xml:space="preserve">, </w:t>
      </w:r>
      <w:r w:rsidR="00FF7EEE" w:rsidRPr="005C3441">
        <w:rPr>
          <w:rFonts w:asciiTheme="minorHAnsi" w:hAnsiTheme="minorHAnsi" w:cstheme="minorHAnsi"/>
        </w:rPr>
        <w:t>oferowanych</w:t>
      </w:r>
      <w:r w:rsidR="00FC20F1" w:rsidRPr="005C3441">
        <w:rPr>
          <w:rFonts w:asciiTheme="minorHAnsi" w:hAnsiTheme="minorHAnsi" w:cstheme="minorHAnsi"/>
        </w:rPr>
        <w:t xml:space="preserve"> </w:t>
      </w:r>
      <w:r w:rsidR="007D0D5A" w:rsidRPr="005C3441">
        <w:rPr>
          <w:rFonts w:asciiTheme="minorHAnsi" w:hAnsiTheme="minorHAnsi" w:cstheme="minorHAnsi"/>
        </w:rPr>
        <w:t>w Sklepiku w Szkole Podstawowej Nr 10 przy ul. ks. F. Blachnickiego 16 w Ostrołęce</w:t>
      </w:r>
      <w:r w:rsidR="00FF7EEE" w:rsidRPr="005C3441">
        <w:rPr>
          <w:rFonts w:asciiTheme="minorHAnsi" w:hAnsiTheme="minorHAnsi" w:cstheme="minorHAnsi"/>
        </w:rPr>
        <w:t>,</w:t>
      </w:r>
      <w:r w:rsidR="00684E3A" w:rsidRPr="005C3441">
        <w:rPr>
          <w:rFonts w:asciiTheme="minorHAnsi" w:hAnsiTheme="minorHAnsi" w:cstheme="minorHAnsi"/>
        </w:rPr>
        <w:t xml:space="preserve"> </w:t>
      </w:r>
      <w:r w:rsidR="0073440B" w:rsidRPr="005C3441">
        <w:rPr>
          <w:rFonts w:asciiTheme="minorHAnsi" w:hAnsiTheme="minorHAnsi" w:cstheme="minorHAnsi"/>
        </w:rPr>
        <w:t>nie wykona</w:t>
      </w:r>
      <w:r w:rsidR="006A546A" w:rsidRPr="005C3441">
        <w:rPr>
          <w:rFonts w:asciiTheme="minorHAnsi" w:hAnsiTheme="minorHAnsi" w:cstheme="minorHAnsi"/>
        </w:rPr>
        <w:t>ł</w:t>
      </w:r>
      <w:r w:rsidR="00F65CFE" w:rsidRPr="005C3441">
        <w:rPr>
          <w:rFonts w:asciiTheme="minorHAnsi" w:hAnsiTheme="minorHAnsi" w:cstheme="minorHAnsi"/>
        </w:rPr>
        <w:t>a</w:t>
      </w:r>
      <w:r w:rsidR="006A546A" w:rsidRPr="005C3441">
        <w:rPr>
          <w:rFonts w:asciiTheme="minorHAnsi" w:hAnsiTheme="minorHAnsi" w:cstheme="minorHAnsi"/>
        </w:rPr>
        <w:t xml:space="preserve"> </w:t>
      </w:r>
      <w:r w:rsidR="0073440B" w:rsidRPr="005C3441">
        <w:rPr>
          <w:rFonts w:asciiTheme="minorHAnsi" w:hAnsiTheme="minorHAnsi" w:cstheme="minorHAnsi"/>
        </w:rPr>
        <w:t xml:space="preserve">obowiązku wynikającego z art. 4 ust. 1 </w:t>
      </w:r>
      <w:r w:rsidR="0073440B" w:rsidRPr="005C3441">
        <w:rPr>
          <w:rFonts w:asciiTheme="minorHAnsi" w:eastAsiaTheme="minorHAnsi" w:hAnsiTheme="minorHAnsi" w:cstheme="minorHAnsi"/>
          <w:lang w:eastAsia="en-US"/>
        </w:rPr>
        <w:t>ustawy</w:t>
      </w:r>
      <w:r w:rsidR="00B300C7" w:rsidRPr="005C3441">
        <w:rPr>
          <w:rFonts w:asciiTheme="minorHAnsi" w:eastAsiaTheme="minorHAnsi" w:hAnsiTheme="minorHAnsi" w:cstheme="minorHAnsi"/>
          <w:lang w:eastAsia="en-US"/>
        </w:rPr>
        <w:br/>
      </w:r>
      <w:r w:rsidR="0073440B" w:rsidRPr="005C3441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C3441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5C3441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CD7E82" w:rsidRPr="005C3441">
        <w:rPr>
          <w:rFonts w:asciiTheme="minorHAnsi" w:eastAsiaTheme="minorHAnsi" w:hAnsiTheme="minorHAnsi" w:cstheme="minorHAnsi"/>
          <w:lang w:eastAsia="en-US"/>
        </w:rPr>
        <w:t>cen jednostkowych</w:t>
      </w:r>
      <w:r w:rsidR="00B300C7" w:rsidRPr="005C3441">
        <w:rPr>
          <w:rFonts w:asciiTheme="minorHAnsi" w:eastAsiaTheme="minorHAnsi" w:hAnsiTheme="minorHAnsi" w:cstheme="minorHAnsi"/>
          <w:lang w:eastAsia="en-US"/>
        </w:rPr>
        <w:br/>
      </w:r>
      <w:r w:rsidR="00CD7E82" w:rsidRPr="005C3441">
        <w:rPr>
          <w:rFonts w:asciiTheme="minorHAnsi" w:eastAsiaTheme="minorHAnsi" w:hAnsiTheme="minorHAnsi" w:cstheme="minorHAnsi"/>
          <w:lang w:eastAsia="en-US"/>
        </w:rPr>
        <w:t>w sposób jednoznaczny, niebudzący wątpliwości oraz umożliwiający porównanie cen.</w:t>
      </w:r>
    </w:p>
    <w:p w14:paraId="112B4E26" w14:textId="1E08D83F" w:rsidR="005140CE" w:rsidRPr="005C3441" w:rsidRDefault="005140CE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Zgodnie z art. 6 ust. 1</w:t>
      </w:r>
      <w:r w:rsidR="00A559E4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ustawy</w:t>
      </w:r>
      <w:r w:rsidR="0017608E" w:rsidRPr="005C3441">
        <w:rPr>
          <w:rFonts w:asciiTheme="minorHAnsi" w:hAnsiTheme="minorHAnsi" w:cstheme="minorHAnsi"/>
        </w:rPr>
        <w:t xml:space="preserve"> z dnia 9 maja 2014</w:t>
      </w:r>
      <w:r w:rsidR="00BE77B6" w:rsidRPr="005C3441">
        <w:rPr>
          <w:rFonts w:asciiTheme="minorHAnsi" w:hAnsiTheme="minorHAnsi" w:cstheme="minorHAnsi"/>
        </w:rPr>
        <w:t xml:space="preserve"> </w:t>
      </w:r>
      <w:r w:rsidR="0017608E" w:rsidRPr="005C3441">
        <w:rPr>
          <w:rFonts w:asciiTheme="minorHAnsi" w:hAnsiTheme="minorHAnsi" w:cstheme="minorHAnsi"/>
        </w:rPr>
        <w:t>r.</w:t>
      </w:r>
      <w:r w:rsidRPr="005C344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5C344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5C344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000 zł.</w:t>
      </w:r>
    </w:p>
    <w:p w14:paraId="0BC5BE59" w14:textId="6D996B96" w:rsidR="00514B85" w:rsidRPr="005C3441" w:rsidRDefault="002A0E33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W związku z </w:t>
      </w:r>
      <w:r w:rsidRPr="005C3441">
        <w:rPr>
          <w:rFonts w:asciiTheme="minorHAnsi" w:hAnsiTheme="minorHAnsi" w:cstheme="minorHAnsi"/>
          <w:color w:val="000000" w:themeColor="text1"/>
        </w:rPr>
        <w:t>powyższym</w:t>
      </w:r>
      <w:r w:rsidR="00D8472C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2232C9" w:rsidRPr="005C3441">
        <w:rPr>
          <w:rFonts w:asciiTheme="minorHAnsi" w:hAnsiTheme="minorHAnsi" w:cstheme="minorHAnsi"/>
          <w:color w:val="000000" w:themeColor="text1"/>
        </w:rPr>
        <w:t xml:space="preserve">pismem z </w:t>
      </w:r>
      <w:r w:rsidR="00600442" w:rsidRPr="005C3441">
        <w:rPr>
          <w:rFonts w:asciiTheme="minorHAnsi" w:hAnsiTheme="minorHAnsi" w:cstheme="minorHAnsi"/>
          <w:color w:val="000000" w:themeColor="text1"/>
        </w:rPr>
        <w:t>2</w:t>
      </w:r>
      <w:r w:rsidR="00FC20F1" w:rsidRPr="005C3441">
        <w:rPr>
          <w:rFonts w:asciiTheme="minorHAnsi" w:hAnsiTheme="minorHAnsi" w:cstheme="minorHAnsi"/>
          <w:color w:val="000000" w:themeColor="text1"/>
        </w:rPr>
        <w:t>8</w:t>
      </w:r>
      <w:r w:rsidR="008B63AB" w:rsidRPr="005C3441">
        <w:rPr>
          <w:rFonts w:asciiTheme="minorHAnsi" w:hAnsiTheme="minorHAnsi" w:cstheme="minorHAnsi"/>
          <w:color w:val="000000" w:themeColor="text1"/>
        </w:rPr>
        <w:t>.</w:t>
      </w:r>
      <w:r w:rsidR="00600442" w:rsidRPr="005C3441">
        <w:rPr>
          <w:rFonts w:asciiTheme="minorHAnsi" w:hAnsiTheme="minorHAnsi" w:cstheme="minorHAnsi"/>
          <w:color w:val="000000" w:themeColor="text1"/>
        </w:rPr>
        <w:t>0</w:t>
      </w:r>
      <w:r w:rsidR="007D0D5A" w:rsidRPr="005C3441">
        <w:rPr>
          <w:rFonts w:asciiTheme="minorHAnsi" w:hAnsiTheme="minorHAnsi" w:cstheme="minorHAnsi"/>
          <w:color w:val="000000" w:themeColor="text1"/>
        </w:rPr>
        <w:t>3</w:t>
      </w:r>
      <w:r w:rsidR="00342EE4" w:rsidRPr="005C3441">
        <w:rPr>
          <w:rFonts w:asciiTheme="minorHAnsi" w:hAnsiTheme="minorHAnsi" w:cstheme="minorHAnsi"/>
          <w:color w:val="000000" w:themeColor="text1"/>
        </w:rPr>
        <w:t>.202</w:t>
      </w:r>
      <w:r w:rsidR="00600442" w:rsidRPr="005C3441">
        <w:rPr>
          <w:rFonts w:asciiTheme="minorHAnsi" w:hAnsiTheme="minorHAnsi" w:cstheme="minorHAnsi"/>
          <w:color w:val="000000" w:themeColor="text1"/>
        </w:rPr>
        <w:t>5</w:t>
      </w:r>
      <w:r w:rsidR="00342EE4" w:rsidRPr="005C3441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5C3441">
        <w:rPr>
          <w:rFonts w:asciiTheme="minorHAnsi" w:hAnsiTheme="minorHAnsi" w:cstheme="minorHAnsi"/>
          <w:color w:val="000000" w:themeColor="text1"/>
        </w:rPr>
        <w:t>r</w:t>
      </w:r>
      <w:r w:rsidR="00B0478F" w:rsidRPr="005C3441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5C3441">
        <w:rPr>
          <w:rFonts w:asciiTheme="minorHAnsi" w:hAnsiTheme="minorHAnsi" w:cstheme="minorHAnsi"/>
        </w:rPr>
        <w:t>Mazowiecki Wojewódzki Inspektor Inspekcji Handlowej działając</w:t>
      </w:r>
      <w:r w:rsidR="002232C9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na podstawie art. 61 §</w:t>
      </w:r>
      <w:r w:rsidR="001016D7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1 i §</w:t>
      </w:r>
      <w:r w:rsidR="001016D7" w:rsidRPr="005C3441">
        <w:rPr>
          <w:rFonts w:asciiTheme="minorHAnsi" w:hAnsiTheme="minorHAnsi" w:cstheme="minorHAnsi"/>
        </w:rPr>
        <w:t xml:space="preserve"> </w:t>
      </w:r>
      <w:r w:rsidR="00574729" w:rsidRPr="005C3441">
        <w:rPr>
          <w:rFonts w:asciiTheme="minorHAnsi" w:hAnsiTheme="minorHAnsi" w:cstheme="minorHAnsi"/>
        </w:rPr>
        <w:t xml:space="preserve">4 </w:t>
      </w:r>
      <w:r w:rsidR="005E06FC" w:rsidRPr="005C3441">
        <w:rPr>
          <w:rFonts w:asciiTheme="minorHAnsi" w:hAnsiTheme="minorHAnsi" w:cstheme="minorHAnsi"/>
        </w:rPr>
        <w:t>k</w:t>
      </w:r>
      <w:r w:rsidR="00B0478F" w:rsidRPr="005C3441">
        <w:rPr>
          <w:rFonts w:asciiTheme="minorHAnsi" w:hAnsiTheme="minorHAnsi" w:cstheme="minorHAnsi"/>
        </w:rPr>
        <w:t>pa, zawiadomił</w:t>
      </w:r>
      <w:r w:rsidR="001016D7" w:rsidRPr="005C3441">
        <w:rPr>
          <w:rFonts w:asciiTheme="minorHAnsi" w:hAnsiTheme="minorHAnsi" w:cstheme="minorHAnsi"/>
        </w:rPr>
        <w:t xml:space="preserve"> kontrolowan</w:t>
      </w:r>
      <w:r w:rsidR="004C23DA" w:rsidRPr="005C3441">
        <w:rPr>
          <w:rFonts w:asciiTheme="minorHAnsi" w:hAnsiTheme="minorHAnsi" w:cstheme="minorHAnsi"/>
        </w:rPr>
        <w:t>ego</w:t>
      </w:r>
      <w:r w:rsidR="001016D7" w:rsidRPr="005C3441">
        <w:rPr>
          <w:rFonts w:asciiTheme="minorHAnsi" w:hAnsiTheme="minorHAnsi" w:cstheme="minorHAnsi"/>
        </w:rPr>
        <w:t xml:space="preserve"> przedsiębiorc</w:t>
      </w:r>
      <w:r w:rsidR="004C23DA" w:rsidRPr="005C3441">
        <w:rPr>
          <w:rFonts w:asciiTheme="minorHAnsi" w:hAnsiTheme="minorHAnsi" w:cstheme="minorHAnsi"/>
        </w:rPr>
        <w:t>ę</w:t>
      </w:r>
      <w:r w:rsidR="001016D7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C3441">
        <w:rPr>
          <w:rFonts w:asciiTheme="minorHAnsi" w:hAnsiTheme="minorHAnsi" w:cstheme="minorHAnsi"/>
        </w:rPr>
        <w:t xml:space="preserve"> kary pieniężnej z art. 6 ust. 1</w:t>
      </w:r>
      <w:r w:rsidR="008C4DE7" w:rsidRPr="005C3441">
        <w:rPr>
          <w:rFonts w:asciiTheme="minorHAnsi" w:hAnsiTheme="minorHAnsi" w:cstheme="minorHAnsi"/>
        </w:rPr>
        <w:t xml:space="preserve"> ustawy</w:t>
      </w:r>
      <w:r w:rsidR="002232C9" w:rsidRPr="005C3441">
        <w:rPr>
          <w:rFonts w:asciiTheme="minorHAnsi" w:hAnsiTheme="minorHAnsi" w:cstheme="minorHAnsi"/>
        </w:rPr>
        <w:t xml:space="preserve"> </w:t>
      </w:r>
      <w:r w:rsidR="00CA757B" w:rsidRPr="005C3441">
        <w:rPr>
          <w:rFonts w:asciiTheme="minorHAnsi" w:hAnsiTheme="minorHAnsi" w:cstheme="minorHAnsi"/>
        </w:rPr>
        <w:t xml:space="preserve">z dnia </w:t>
      </w:r>
      <w:r w:rsidR="0048685D" w:rsidRPr="005C3441">
        <w:rPr>
          <w:rFonts w:asciiTheme="minorHAnsi" w:hAnsiTheme="minorHAnsi" w:cstheme="minorHAnsi"/>
        </w:rPr>
        <w:br/>
      </w:r>
      <w:r w:rsidR="00B0478F" w:rsidRPr="005C3441">
        <w:rPr>
          <w:rFonts w:asciiTheme="minorHAnsi" w:hAnsiTheme="minorHAnsi" w:cstheme="minorHAnsi"/>
        </w:rPr>
        <w:t>9 maja 2014</w:t>
      </w:r>
      <w:r w:rsidR="00431328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r. o informowaniu o cenach towarów i usług, z tytułu niew</w:t>
      </w:r>
      <w:r w:rsidR="00CA757B" w:rsidRPr="005C3441">
        <w:rPr>
          <w:rFonts w:asciiTheme="minorHAnsi" w:hAnsiTheme="minorHAnsi" w:cstheme="minorHAnsi"/>
        </w:rPr>
        <w:t>ykonania obowiązku wynikającego</w:t>
      </w:r>
      <w:r w:rsidR="000B795F" w:rsidRPr="005C3441">
        <w:rPr>
          <w:rFonts w:asciiTheme="minorHAnsi" w:hAnsiTheme="minorHAnsi" w:cstheme="minorHAnsi"/>
        </w:rPr>
        <w:t xml:space="preserve"> </w:t>
      </w:r>
      <w:r w:rsidR="00894C30" w:rsidRPr="005C3441">
        <w:rPr>
          <w:rFonts w:asciiTheme="minorHAnsi" w:hAnsiTheme="minorHAnsi" w:cstheme="minorHAnsi"/>
        </w:rPr>
        <w:br/>
      </w:r>
      <w:r w:rsidR="00B0478F" w:rsidRPr="005C3441">
        <w:rPr>
          <w:rFonts w:asciiTheme="minorHAnsi" w:hAnsiTheme="minorHAnsi" w:cstheme="minorHAnsi"/>
        </w:rPr>
        <w:t>z art. 4</w:t>
      </w:r>
      <w:r w:rsidR="000B1644" w:rsidRPr="005C3441">
        <w:rPr>
          <w:rFonts w:asciiTheme="minorHAnsi" w:hAnsiTheme="minorHAnsi" w:cstheme="minorHAnsi"/>
        </w:rPr>
        <w:t xml:space="preserve"> ust.1</w:t>
      </w:r>
      <w:r w:rsidR="00B0478F" w:rsidRPr="005C3441">
        <w:rPr>
          <w:rFonts w:asciiTheme="minorHAnsi" w:hAnsiTheme="minorHAnsi" w:cstheme="minorHAnsi"/>
        </w:rPr>
        <w:t xml:space="preserve"> ww. ustawy. W zawiadomieniu stron</w:t>
      </w:r>
      <w:r w:rsidR="00B66E30" w:rsidRPr="005C3441">
        <w:rPr>
          <w:rFonts w:asciiTheme="minorHAnsi" w:hAnsiTheme="minorHAnsi" w:cstheme="minorHAnsi"/>
        </w:rPr>
        <w:t>ę</w:t>
      </w:r>
      <w:r w:rsidR="00B0478F" w:rsidRPr="005C3441">
        <w:rPr>
          <w:rFonts w:asciiTheme="minorHAnsi" w:hAnsiTheme="minorHAnsi" w:cstheme="minorHAnsi"/>
        </w:rPr>
        <w:t xml:space="preserve"> pouczono o przysługujący</w:t>
      </w:r>
      <w:r w:rsidR="00CA757B" w:rsidRPr="005C3441">
        <w:rPr>
          <w:rFonts w:asciiTheme="minorHAnsi" w:hAnsiTheme="minorHAnsi" w:cstheme="minorHAnsi"/>
        </w:rPr>
        <w:t xml:space="preserve">m </w:t>
      </w:r>
      <w:r w:rsidR="004C23DA" w:rsidRPr="005C3441">
        <w:rPr>
          <w:rFonts w:asciiTheme="minorHAnsi" w:hAnsiTheme="minorHAnsi" w:cstheme="minorHAnsi"/>
        </w:rPr>
        <w:t>jej</w:t>
      </w:r>
      <w:r w:rsidR="00CA757B" w:rsidRPr="005C3441">
        <w:rPr>
          <w:rFonts w:asciiTheme="minorHAnsi" w:hAnsiTheme="minorHAnsi" w:cstheme="minorHAnsi"/>
        </w:rPr>
        <w:t xml:space="preserve"> prawie wypowiedzenia się,</w:t>
      </w:r>
      <w:r w:rsidR="00D705EE" w:rsidRPr="005C3441">
        <w:rPr>
          <w:rFonts w:asciiTheme="minorHAnsi" w:hAnsiTheme="minorHAnsi" w:cstheme="minorHAnsi"/>
        </w:rPr>
        <w:t xml:space="preserve"> </w:t>
      </w:r>
      <w:r w:rsidR="00B0478F" w:rsidRPr="005C3441">
        <w:rPr>
          <w:rFonts w:asciiTheme="minorHAnsi" w:hAnsiTheme="minorHAnsi" w:cstheme="minorHAnsi"/>
        </w:rPr>
        <w:t>co do zebranych dowod</w:t>
      </w:r>
      <w:r w:rsidR="00F73AC2" w:rsidRPr="005C3441">
        <w:rPr>
          <w:rFonts w:asciiTheme="minorHAnsi" w:hAnsiTheme="minorHAnsi" w:cstheme="minorHAnsi"/>
        </w:rPr>
        <w:t>ów i materiałów</w:t>
      </w:r>
      <w:r w:rsidR="008F139E" w:rsidRPr="005C3441">
        <w:rPr>
          <w:rFonts w:asciiTheme="minorHAnsi" w:hAnsiTheme="minorHAnsi" w:cstheme="minorHAnsi"/>
        </w:rPr>
        <w:t>.</w:t>
      </w:r>
    </w:p>
    <w:p w14:paraId="0B6BEA88" w14:textId="679CF496" w:rsidR="007D0D5A" w:rsidRPr="005C3441" w:rsidRDefault="007D0D5A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Strona w piśmie z dnia 01.04.</w:t>
      </w:r>
      <w:r w:rsidR="00E10669" w:rsidRPr="005C3441">
        <w:rPr>
          <w:rFonts w:asciiTheme="minorHAnsi" w:hAnsiTheme="minorHAnsi" w:cstheme="minorHAnsi"/>
        </w:rPr>
        <w:t>20</w:t>
      </w:r>
      <w:r w:rsidRPr="005C3441">
        <w:rPr>
          <w:rFonts w:asciiTheme="minorHAnsi" w:hAnsiTheme="minorHAnsi" w:cstheme="minorHAnsi"/>
        </w:rPr>
        <w:t>25 r. zwróciła się z prośbą o odstąpienie od kary w niniejszej sprawie. Strona oświadczyła, iż na każdym produkcie umieściła ceny podstawowe produktów, które są duże i widoczne. Następnie zaznaczono, iż sklepik ma bardzo małą powierzchnię, a dzieci nie wchodzą do sklepiku. Strona myślała, że w tego typu działalności nie musi pisać cen jednostkowych ponieważ byłoby to dodatkowe utrudnienie dla dzieci, którzy jako klienci potrzebują mieć duże, widoczne ceny za sprzedaż tej rzeczy,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lastRenderedPageBreak/>
        <w:t>którą chcą kupić. Przedsiębiorca rozumie, iż wymóg ten wynika z przepisów prawa, co za tym idzie umieszczono ceny jednostkowe na etykietach. Podkreślono fakt, iż wymóg ten został spełniony z uwagi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 xml:space="preserve">na obowiązujące przepisy prawa, ponieważ klienci nie korzystają z tych informacji. Strona </w:t>
      </w:r>
      <w:r w:rsidR="00E10669" w:rsidRPr="005C3441">
        <w:rPr>
          <w:rFonts w:asciiTheme="minorHAnsi" w:hAnsiTheme="minorHAnsi" w:cstheme="minorHAnsi"/>
        </w:rPr>
        <w:t>poinformowała,</w:t>
      </w:r>
      <w:r w:rsidR="00E10669" w:rsidRPr="005C3441">
        <w:rPr>
          <w:rFonts w:asciiTheme="minorHAnsi" w:hAnsiTheme="minorHAnsi" w:cstheme="minorHAnsi"/>
        </w:rPr>
        <w:br/>
        <w:t xml:space="preserve">że </w:t>
      </w:r>
      <w:r w:rsidRPr="005C3441">
        <w:rPr>
          <w:rFonts w:asciiTheme="minorHAnsi" w:hAnsiTheme="minorHAnsi" w:cstheme="minorHAnsi"/>
        </w:rPr>
        <w:t>nie jest w stanie określić korzyści lub strat w związku z naruszeniem obowiązków. Dla przedsiębiorcy zawsze najważniejsze było aby sumiennie, uczciwie, cierpliwie oraz w sposób zrozumiały obsłużyć klienta. Argumentowano,</w:t>
      </w:r>
      <w:r w:rsidR="00E10669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iż w sklepiku szkolnym dzieci uczą się podstawowych czynności związanych z robieniem zakupów. Przerwy są krótkie, asortyment nie jest duży, wszyscy chcą być obsłużeni, więc bazuje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się na najprostszych wyjaśnieniach. Ponadto podkreśl</w:t>
      </w:r>
      <w:r w:rsidR="00E10669" w:rsidRPr="005C3441">
        <w:rPr>
          <w:rFonts w:asciiTheme="minorHAnsi" w:hAnsiTheme="minorHAnsi" w:cstheme="minorHAnsi"/>
        </w:rPr>
        <w:t>iła</w:t>
      </w:r>
      <w:r w:rsidRPr="005C3441">
        <w:rPr>
          <w:rFonts w:asciiTheme="minorHAnsi" w:hAnsiTheme="minorHAnsi" w:cstheme="minorHAnsi"/>
        </w:rPr>
        <w:t xml:space="preserve"> fakt, iż w związku z trudną sytuacją firma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 xml:space="preserve">jest na granicy opłacalności. </w:t>
      </w:r>
      <w:r w:rsidR="00E10669" w:rsidRPr="005C3441">
        <w:rPr>
          <w:rFonts w:asciiTheme="minorHAnsi" w:hAnsiTheme="minorHAnsi" w:cstheme="minorHAnsi"/>
        </w:rPr>
        <w:t>Do pisma z</w:t>
      </w:r>
      <w:r w:rsidRPr="005C3441">
        <w:rPr>
          <w:rFonts w:asciiTheme="minorHAnsi" w:hAnsiTheme="minorHAnsi" w:cstheme="minorHAnsi"/>
        </w:rPr>
        <w:t xml:space="preserve">ałączono podsumowanie księgi przychodów i rozchodów – 01.01.2024 – 31.12.2024 r. </w:t>
      </w:r>
      <w:r w:rsidR="00E10669" w:rsidRPr="005C3441">
        <w:rPr>
          <w:rFonts w:asciiTheme="minorHAnsi" w:hAnsiTheme="minorHAnsi" w:cstheme="minorHAnsi"/>
        </w:rPr>
        <w:t>Strona p</w:t>
      </w:r>
      <w:r w:rsidRPr="005C3441">
        <w:rPr>
          <w:rFonts w:asciiTheme="minorHAnsi" w:hAnsiTheme="minorHAnsi" w:cstheme="minorHAnsi"/>
        </w:rPr>
        <w:t>opros</w:t>
      </w:r>
      <w:r w:rsidR="00E10669" w:rsidRPr="005C3441">
        <w:rPr>
          <w:rFonts w:asciiTheme="minorHAnsi" w:hAnsiTheme="minorHAnsi" w:cstheme="minorHAnsi"/>
        </w:rPr>
        <w:t>iła</w:t>
      </w:r>
      <w:r w:rsidRPr="005C3441">
        <w:rPr>
          <w:rFonts w:asciiTheme="minorHAnsi" w:hAnsiTheme="minorHAnsi" w:cstheme="minorHAnsi"/>
        </w:rPr>
        <w:t xml:space="preserve"> o wyrozumiałość i okazanie ludzkiej życzliwości. </w:t>
      </w:r>
    </w:p>
    <w:p w14:paraId="63204C45" w14:textId="4F4285AB" w:rsidR="00E10669" w:rsidRPr="005C3441" w:rsidRDefault="008F12E5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Mazowiecki Wojewódzki Inspektor Inspekcji Handlowej </w:t>
      </w:r>
      <w:r w:rsidR="00FC20F1" w:rsidRPr="005C3441">
        <w:rPr>
          <w:rFonts w:asciiTheme="minorHAnsi" w:hAnsiTheme="minorHAnsi" w:cstheme="minorHAnsi"/>
        </w:rPr>
        <w:t>wziął pod uwagę wyjaśnienia strony i zauważa,</w:t>
      </w:r>
      <w:r w:rsidR="00E10669" w:rsidRPr="005C3441">
        <w:rPr>
          <w:rFonts w:asciiTheme="minorHAnsi" w:hAnsiTheme="minorHAnsi" w:cstheme="minorHAnsi"/>
        </w:rPr>
        <w:br/>
      </w:r>
      <w:r w:rsidR="00FC20F1" w:rsidRPr="005C3441">
        <w:rPr>
          <w:rFonts w:asciiTheme="minorHAnsi" w:hAnsiTheme="minorHAnsi" w:cstheme="minorHAnsi"/>
        </w:rPr>
        <w:t>iż odpowiedzialność wynikająca</w:t>
      </w:r>
      <w:r w:rsidR="00702AEB" w:rsidRPr="005C3441">
        <w:rPr>
          <w:rFonts w:asciiTheme="minorHAnsi" w:hAnsiTheme="minorHAnsi" w:cstheme="minorHAnsi"/>
        </w:rPr>
        <w:t xml:space="preserve"> </w:t>
      </w:r>
      <w:r w:rsidR="00FC20F1" w:rsidRPr="005C3441">
        <w:rPr>
          <w:rFonts w:asciiTheme="minorHAnsi" w:hAnsiTheme="minorHAnsi" w:cstheme="minorHAnsi"/>
        </w:rPr>
        <w:t>z popełnienia deliktu administracyjnego ma charakter obiektywny. Okolicznoś</w:t>
      </w:r>
      <w:r w:rsidR="0079144D" w:rsidRPr="005C3441">
        <w:rPr>
          <w:rFonts w:asciiTheme="minorHAnsi" w:hAnsiTheme="minorHAnsi" w:cstheme="minorHAnsi"/>
        </w:rPr>
        <w:t>ć</w:t>
      </w:r>
      <w:r w:rsidR="00FC20F1" w:rsidRPr="005C3441">
        <w:rPr>
          <w:rFonts w:asciiTheme="minorHAnsi" w:hAnsiTheme="minorHAnsi" w:cstheme="minorHAnsi"/>
        </w:rPr>
        <w:t xml:space="preserve"> towarzysząc</w:t>
      </w:r>
      <w:r w:rsidR="0079144D" w:rsidRPr="005C3441">
        <w:rPr>
          <w:rFonts w:asciiTheme="minorHAnsi" w:hAnsiTheme="minorHAnsi" w:cstheme="minorHAnsi"/>
        </w:rPr>
        <w:t>a</w:t>
      </w:r>
      <w:r w:rsidR="00FC20F1" w:rsidRPr="005C3441">
        <w:rPr>
          <w:rFonts w:asciiTheme="minorHAnsi" w:hAnsiTheme="minorHAnsi" w:cstheme="minorHAnsi"/>
        </w:rPr>
        <w:t xml:space="preserve"> naruszeniu prawa, tak</w:t>
      </w:r>
      <w:r w:rsidR="0079144D" w:rsidRPr="005C3441">
        <w:rPr>
          <w:rFonts w:asciiTheme="minorHAnsi" w:hAnsiTheme="minorHAnsi" w:cstheme="minorHAnsi"/>
        </w:rPr>
        <w:t>a</w:t>
      </w:r>
      <w:r w:rsidR="00FC20F1" w:rsidRPr="005C3441">
        <w:rPr>
          <w:rFonts w:asciiTheme="minorHAnsi" w:hAnsiTheme="minorHAnsi" w:cstheme="minorHAnsi"/>
        </w:rPr>
        <w:t xml:space="preserve"> jak </w:t>
      </w:r>
      <w:r w:rsidR="00997015" w:rsidRPr="005C3441">
        <w:rPr>
          <w:rFonts w:asciiTheme="minorHAnsi" w:hAnsiTheme="minorHAnsi" w:cstheme="minorHAnsi"/>
        </w:rPr>
        <w:t>niewiedza</w:t>
      </w:r>
      <w:r w:rsidR="00600442" w:rsidRPr="005C3441">
        <w:rPr>
          <w:rFonts w:asciiTheme="minorHAnsi" w:hAnsiTheme="minorHAnsi" w:cstheme="minorHAnsi"/>
        </w:rPr>
        <w:t xml:space="preserve"> oraz </w:t>
      </w:r>
      <w:r w:rsidR="00E10669" w:rsidRPr="005C3441">
        <w:rPr>
          <w:rFonts w:asciiTheme="minorHAnsi" w:hAnsiTheme="minorHAnsi" w:cstheme="minorHAnsi"/>
        </w:rPr>
        <w:t xml:space="preserve">specyfika prowadzonej działalności (szczególny </w:t>
      </w:r>
      <w:r w:rsidR="00997015" w:rsidRPr="005C3441">
        <w:rPr>
          <w:rFonts w:asciiTheme="minorHAnsi" w:hAnsiTheme="minorHAnsi" w:cstheme="minorHAnsi"/>
        </w:rPr>
        <w:t>rodzaj klienta</w:t>
      </w:r>
      <w:r w:rsidR="00E10669" w:rsidRPr="005C3441">
        <w:rPr>
          <w:rFonts w:asciiTheme="minorHAnsi" w:hAnsiTheme="minorHAnsi" w:cstheme="minorHAnsi"/>
        </w:rPr>
        <w:t>)</w:t>
      </w:r>
      <w:r w:rsidR="00A51B32" w:rsidRPr="005C3441">
        <w:rPr>
          <w:rFonts w:asciiTheme="minorHAnsi" w:hAnsiTheme="minorHAnsi" w:cstheme="minorHAnsi"/>
        </w:rPr>
        <w:t xml:space="preserve"> </w:t>
      </w:r>
      <w:r w:rsidR="00FC20F1" w:rsidRPr="005C3441">
        <w:rPr>
          <w:rFonts w:asciiTheme="minorHAnsi" w:hAnsiTheme="minorHAnsi" w:cstheme="minorHAnsi"/>
        </w:rPr>
        <w:t>nie ma</w:t>
      </w:r>
      <w:r w:rsidR="00600442" w:rsidRPr="005C3441">
        <w:rPr>
          <w:rFonts w:asciiTheme="minorHAnsi" w:hAnsiTheme="minorHAnsi" w:cstheme="minorHAnsi"/>
        </w:rPr>
        <w:t>ją</w:t>
      </w:r>
      <w:r w:rsidR="00FC20F1" w:rsidRPr="005C3441">
        <w:rPr>
          <w:rFonts w:asciiTheme="minorHAnsi" w:hAnsiTheme="minorHAnsi" w:cstheme="minorHAnsi"/>
        </w:rPr>
        <w:t xml:space="preserve"> wpływu na prowadzenie postępowania administracyjnego, przypisanie odpowiedzialności za niedopełnienie obowiązku i w rezultacie nałożenie administracyjnej kary pieniężnej.</w:t>
      </w:r>
      <w:r w:rsidR="00E10669" w:rsidRPr="005C3441">
        <w:rPr>
          <w:rFonts w:asciiTheme="minorHAnsi" w:hAnsiTheme="minorHAnsi" w:cstheme="minorHAnsi"/>
        </w:rPr>
        <w:br/>
      </w:r>
      <w:r w:rsidR="00FC20F1" w:rsidRPr="005C3441">
        <w:rPr>
          <w:rFonts w:asciiTheme="minorHAnsi" w:hAnsiTheme="minorHAnsi" w:cstheme="minorHAnsi"/>
        </w:rPr>
        <w:t>W toku kontroli jednoznacznie stwierdzono stan naruszający przepisy prawa, co jest wystarczającą przesłanką do nałożenia kary. Przedsiębiorca jako profesjonalny, a ponadto doświadczony uczestnik obrotu powinien mieć świadomość obowiązujących przepisów prawa w zakresie prowadzonej przez niego działalności</w:t>
      </w:r>
      <w:r w:rsidR="00E10669" w:rsidRPr="005C3441">
        <w:rPr>
          <w:rFonts w:asciiTheme="minorHAnsi" w:hAnsiTheme="minorHAnsi" w:cstheme="minorHAnsi"/>
        </w:rPr>
        <w:br/>
      </w:r>
      <w:r w:rsidR="00A51B32" w:rsidRPr="005C3441">
        <w:rPr>
          <w:rFonts w:asciiTheme="minorHAnsi" w:hAnsiTheme="minorHAnsi" w:cstheme="minorHAnsi"/>
        </w:rPr>
        <w:t xml:space="preserve">i tak ją </w:t>
      </w:r>
      <w:r w:rsidR="004E74C7" w:rsidRPr="005C3441">
        <w:rPr>
          <w:rFonts w:asciiTheme="minorHAnsi" w:hAnsiTheme="minorHAnsi" w:cstheme="minorHAnsi"/>
        </w:rPr>
        <w:t>zorganizować,</w:t>
      </w:r>
      <w:r w:rsidR="00A51B32" w:rsidRPr="005C3441">
        <w:rPr>
          <w:rFonts w:asciiTheme="minorHAnsi" w:hAnsiTheme="minorHAnsi" w:cstheme="minorHAnsi"/>
        </w:rPr>
        <w:t xml:space="preserve"> aby sprostać wymaganiom</w:t>
      </w:r>
      <w:r w:rsidR="00FC20F1" w:rsidRPr="005C3441">
        <w:rPr>
          <w:rFonts w:asciiTheme="minorHAnsi" w:hAnsiTheme="minorHAnsi" w:cstheme="minorHAnsi"/>
        </w:rPr>
        <w:t xml:space="preserve">. </w:t>
      </w:r>
      <w:r w:rsidRPr="005C3441">
        <w:rPr>
          <w:rFonts w:asciiTheme="minorHAnsi" w:hAnsiTheme="minorHAnsi" w:cstheme="minorHAnsi"/>
        </w:rPr>
        <w:t>Zgodnie z Wyrokiem Naczelnego Sądu Administracyjnego z dnia 11 sierpnia 2022 r. II GSK 541/19 „</w:t>
      </w:r>
      <w:r w:rsidR="00562AAF" w:rsidRPr="005C3441">
        <w:rPr>
          <w:rFonts w:asciiTheme="minorHAnsi" w:hAnsiTheme="minorHAnsi" w:cstheme="minorHAnsi"/>
        </w:rPr>
        <w:t>n</w:t>
      </w:r>
      <w:r w:rsidRPr="005C3441">
        <w:rPr>
          <w:rFonts w:asciiTheme="minorHAnsi" w:hAnsiTheme="minorHAnsi" w:cstheme="minorHAnsi"/>
        </w:rPr>
        <w:t>awet jednorazowe naruszenie obowiązków, określonych</w:t>
      </w:r>
      <w:r w:rsidR="0079144D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w art. 4 ustawy o informowaniu o cenach towarów i usług stanowi delikt administracyjny. Natomiast z mocy art. 6 ust. 1 tej ustawy, każdy przedsiębiorca, dopuszczający się takiego deliktu, podlega administracyjnej karze pieniężnej. Okoliczności konkretnego naruszenia tych obowiązków, mają jedynie znaczenie</w:t>
      </w:r>
      <w:r w:rsidR="0079144D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 xml:space="preserve">przy ustalaniu wysokości kary pieniężnej. Niewątpliwie właściwy organ administracji, określając wysokość kary, winien uwzględnić zarówno stopień naruszenia </w:t>
      </w:r>
      <w:r w:rsidR="0064674F" w:rsidRPr="005C3441">
        <w:rPr>
          <w:rFonts w:asciiTheme="minorHAnsi" w:hAnsiTheme="minorHAnsi" w:cstheme="minorHAnsi"/>
        </w:rPr>
        <w:t>obowiązków, o</w:t>
      </w:r>
      <w:r w:rsidRPr="005C3441">
        <w:rPr>
          <w:rFonts w:asciiTheme="minorHAnsi" w:hAnsiTheme="minorHAnsi" w:cstheme="minorHAnsi"/>
        </w:rPr>
        <w:t xml:space="preserve"> których mowa w art. 4 ustawy</w:t>
      </w:r>
      <w:r w:rsidR="0079144D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o informowaniu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o cenach towarów i usług, jak i dotychczasową działalność przedsiębiorcy oraz wielkość</w:t>
      </w:r>
      <w:r w:rsidR="0079144D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jego obrotów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lastRenderedPageBreak/>
        <w:t xml:space="preserve">i przychodu (art. 6 ust. 3 tej ustawy).” </w:t>
      </w:r>
      <w:r w:rsidR="00736AA5" w:rsidRPr="005C3441">
        <w:rPr>
          <w:rFonts w:asciiTheme="minorHAnsi" w:hAnsiTheme="minorHAnsi" w:cstheme="minorHAnsi"/>
        </w:rPr>
        <w:t>Ponadto w</w:t>
      </w:r>
      <w:r w:rsidR="00562AAF" w:rsidRPr="005C3441">
        <w:rPr>
          <w:rFonts w:asciiTheme="minorHAnsi" w:hAnsiTheme="minorHAnsi" w:cstheme="minorHAnsi"/>
        </w:rPr>
        <w:t xml:space="preserve"> toku postępowania</w:t>
      </w:r>
      <w:r w:rsidRPr="005C3441">
        <w:rPr>
          <w:rFonts w:asciiTheme="minorHAnsi" w:hAnsiTheme="minorHAnsi" w:cstheme="minorHAnsi"/>
        </w:rPr>
        <w:t xml:space="preserve"> </w:t>
      </w:r>
      <w:r w:rsidR="00562AAF" w:rsidRPr="005C3441">
        <w:rPr>
          <w:rFonts w:asciiTheme="minorHAnsi" w:hAnsiTheme="minorHAnsi" w:cstheme="minorHAnsi"/>
        </w:rPr>
        <w:t xml:space="preserve">administracyjnego </w:t>
      </w:r>
      <w:r w:rsidR="0034342C" w:rsidRPr="005C3441">
        <w:rPr>
          <w:rFonts w:asciiTheme="minorHAnsi" w:hAnsiTheme="minorHAnsi" w:cstheme="minorHAnsi"/>
        </w:rPr>
        <w:t>organ</w:t>
      </w:r>
      <w:r w:rsidRPr="005C3441">
        <w:rPr>
          <w:rFonts w:asciiTheme="minorHAnsi" w:hAnsiTheme="minorHAnsi" w:cstheme="minorHAnsi"/>
        </w:rPr>
        <w:t xml:space="preserve"> wziął</w:t>
      </w:r>
      <w:r w:rsidR="00FC20F1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pod uwagę</w:t>
      </w:r>
      <w:r w:rsidR="00562AAF" w:rsidRPr="005C3441">
        <w:rPr>
          <w:rFonts w:asciiTheme="minorHAnsi" w:hAnsiTheme="minorHAnsi" w:cstheme="minorHAnsi"/>
        </w:rPr>
        <w:t xml:space="preserve"> </w:t>
      </w:r>
      <w:r w:rsidR="00207C8F" w:rsidRPr="005C3441">
        <w:rPr>
          <w:rFonts w:asciiTheme="minorHAnsi" w:hAnsiTheme="minorHAnsi" w:cstheme="minorHAnsi"/>
        </w:rPr>
        <w:t>wielkość przychodu</w:t>
      </w:r>
      <w:r w:rsidR="002247EC" w:rsidRPr="005C3441">
        <w:rPr>
          <w:rFonts w:asciiTheme="minorHAnsi" w:hAnsiTheme="minorHAnsi" w:cstheme="minorHAnsi"/>
        </w:rPr>
        <w:t xml:space="preserve"> oraz</w:t>
      </w:r>
      <w:r w:rsidR="00973685" w:rsidRPr="005C3441">
        <w:rPr>
          <w:rFonts w:asciiTheme="minorHAnsi" w:hAnsiTheme="minorHAnsi" w:cstheme="minorHAnsi"/>
        </w:rPr>
        <w:t xml:space="preserve"> obrotu </w:t>
      </w:r>
      <w:r w:rsidR="000F3DBF" w:rsidRPr="005C3441">
        <w:rPr>
          <w:rFonts w:asciiTheme="minorHAnsi" w:hAnsiTheme="minorHAnsi" w:cstheme="minorHAnsi"/>
        </w:rPr>
        <w:t xml:space="preserve">oraz fakt </w:t>
      </w:r>
      <w:r w:rsidR="00E10669" w:rsidRPr="005C3441">
        <w:rPr>
          <w:rFonts w:asciiTheme="minorHAnsi" w:hAnsiTheme="minorHAnsi" w:cstheme="minorHAnsi"/>
        </w:rPr>
        <w:t>naprawien</w:t>
      </w:r>
      <w:r w:rsidR="000F3DBF" w:rsidRPr="005C3441">
        <w:rPr>
          <w:rFonts w:asciiTheme="minorHAnsi" w:hAnsiTheme="minorHAnsi" w:cstheme="minorHAnsi"/>
        </w:rPr>
        <w:t>ia nieprawidłowości.</w:t>
      </w:r>
    </w:p>
    <w:p w14:paraId="384AE4E1" w14:textId="58C94DF9" w:rsidR="00FC20F1" w:rsidRPr="005C3441" w:rsidRDefault="00E10669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</w:t>
      </w:r>
      <w:r w:rsidRPr="005C3441">
        <w:rPr>
          <w:rFonts w:asciiTheme="minorHAnsi" w:hAnsiTheme="minorHAnsi" w:cstheme="minorHAnsi"/>
        </w:rPr>
        <w:br/>
        <w:t>przez tego przedsiębiorcę, oraz uzyskane przez przedsiębiorcę korzyści majątkowe lub straty w związku</w:t>
      </w:r>
      <w:r w:rsidRPr="005C3441">
        <w:rPr>
          <w:rFonts w:asciiTheme="minorHAnsi" w:hAnsiTheme="minorHAnsi" w:cstheme="minorHAnsi"/>
        </w:rPr>
        <w:br/>
        <w:t>z naruszeniem tych obowiązków, wielkość jego obrotów i przychodu a także sankcje nałożone</w:t>
      </w:r>
      <w:r w:rsidRPr="005C3441">
        <w:rPr>
          <w:rFonts w:asciiTheme="minorHAnsi" w:hAnsiTheme="minorHAnsi" w:cstheme="minorHAnsi"/>
        </w:rPr>
        <w:br/>
        <w:t>na przedsiębiorcę za to samo naruszenie w innych państwach członkowskich Unii Europejskiej.</w:t>
      </w:r>
    </w:p>
    <w:p w14:paraId="7C6961EE" w14:textId="12E857DB" w:rsidR="00C86B55" w:rsidRPr="005C3441" w:rsidRDefault="00B0478F" w:rsidP="005C3441">
      <w:pPr>
        <w:spacing w:before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C3441">
        <w:rPr>
          <w:rFonts w:asciiTheme="minorHAnsi" w:hAnsiTheme="minorHAnsi" w:cstheme="minorHAnsi"/>
        </w:rPr>
        <w:t xml:space="preserve"> </w:t>
      </w:r>
      <w:r w:rsidR="00683E61" w:rsidRPr="005C344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C3441" w:rsidRDefault="004B0DD8" w:rsidP="005C3441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5C344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588280E0" w14:textId="464EA42D" w:rsidR="006A0BC3" w:rsidRPr="005C3441" w:rsidRDefault="006A0BC3" w:rsidP="005C3441">
      <w:pPr>
        <w:spacing w:line="360" w:lineRule="auto"/>
        <w:rPr>
          <w:rFonts w:asciiTheme="minorHAnsi" w:hAnsiTheme="minorHAnsi" w:cstheme="minorHAnsi"/>
        </w:rPr>
      </w:pPr>
      <w:bookmarkStart w:id="16" w:name="_Hlk196311495"/>
      <w:r w:rsidRPr="005C3441">
        <w:rPr>
          <w:rFonts w:asciiTheme="minorHAnsi" w:hAnsiTheme="minorHAnsi" w:cstheme="minorHAnsi"/>
        </w:rPr>
        <w:t>W miejscu sprzedaży detalicznej stwierdzono brak uwidocznienia cen jednostkowych</w:t>
      </w:r>
      <w:r w:rsidR="00E10669" w:rsidRPr="005C3441">
        <w:rPr>
          <w:rFonts w:asciiTheme="minorHAnsi" w:hAnsiTheme="minorHAnsi" w:cstheme="minorHAnsi"/>
        </w:rPr>
        <w:t xml:space="preserve"> 47 partii towarów</w:t>
      </w:r>
      <w:r w:rsidRPr="005C3441">
        <w:rPr>
          <w:rFonts w:asciiTheme="minorHAnsi" w:hAnsiTheme="minorHAnsi" w:cstheme="minorHAnsi"/>
        </w:rPr>
        <w:t>,</w:t>
      </w:r>
      <w:r w:rsidR="00E10669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co narusza art. 4 ust. 1 ustawy z dnia 9 maja 2014 r. o informowaniu o cenach towarów i usług. Ponadto narusza § 3 ust.</w:t>
      </w:r>
      <w:r w:rsidR="00CB15F4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 xml:space="preserve">1 rozporządzenia Ministra Rozwoju i Technologii z dnia 19 grudnia 2022 r. w sprawie uwidaczniania cen towarów i usług. Należy mieć na uwadze fakt, że nieprawidłowości dotyczyły prawie połowy sprawdzonych towarów (sprawdzono 100 partii towarów), a brak uwidocznienia cen jednostkowych uniemożliwił konsumentowi porównanie cen, co w istotny sposób </w:t>
      </w:r>
      <w:r w:rsidR="0015735F" w:rsidRPr="005C3441">
        <w:rPr>
          <w:rFonts w:asciiTheme="minorHAnsi" w:hAnsiTheme="minorHAnsi" w:cstheme="minorHAnsi"/>
        </w:rPr>
        <w:t xml:space="preserve">mogło </w:t>
      </w:r>
      <w:r w:rsidRPr="005C3441">
        <w:rPr>
          <w:rFonts w:asciiTheme="minorHAnsi" w:hAnsiTheme="minorHAnsi" w:cstheme="minorHAnsi"/>
        </w:rPr>
        <w:t>narusz</w:t>
      </w:r>
      <w:r w:rsidR="0015735F" w:rsidRPr="005C3441">
        <w:rPr>
          <w:rFonts w:asciiTheme="minorHAnsi" w:hAnsiTheme="minorHAnsi" w:cstheme="minorHAnsi"/>
        </w:rPr>
        <w:t>yć</w:t>
      </w:r>
      <w:r w:rsidRPr="005C3441">
        <w:rPr>
          <w:rFonts w:asciiTheme="minorHAnsi" w:hAnsiTheme="minorHAnsi" w:cstheme="minorHAnsi"/>
        </w:rPr>
        <w:t xml:space="preserve"> interes</w:t>
      </w:r>
      <w:r w:rsidR="0015735F" w:rsidRPr="005C3441">
        <w:rPr>
          <w:rFonts w:asciiTheme="minorHAnsi" w:hAnsiTheme="minorHAnsi" w:cstheme="minorHAnsi"/>
        </w:rPr>
        <w:t xml:space="preserve"> ekonomiczny</w:t>
      </w:r>
      <w:r w:rsidRPr="005C3441">
        <w:rPr>
          <w:rFonts w:asciiTheme="minorHAnsi" w:hAnsiTheme="minorHAnsi" w:cstheme="minorHAnsi"/>
        </w:rPr>
        <w:t xml:space="preserve"> konsumenta.</w:t>
      </w:r>
      <w:r w:rsidR="0015735F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Z drugiej strony należy zwrócić uwagę, że konsument był poinformowany o cenie towaru</w:t>
      </w:r>
      <w:r w:rsidR="0015735F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i tym samym miał możliwość wyliczenia jego ceny jednostkowej. Naruszenie prawa zostało stwierdzone</w:t>
      </w:r>
      <w:r w:rsidR="0015735F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 xml:space="preserve">13.11.2024 r. W trakcie kontroli przedsiębiorca podjęła dobrowolne działania i </w:t>
      </w:r>
      <w:r w:rsidR="0015735F" w:rsidRPr="005C3441">
        <w:rPr>
          <w:rFonts w:asciiTheme="minorHAnsi" w:hAnsiTheme="minorHAnsi" w:cstheme="minorHAnsi"/>
        </w:rPr>
        <w:t>naprawiła</w:t>
      </w:r>
      <w:r w:rsidRPr="005C3441">
        <w:rPr>
          <w:rFonts w:asciiTheme="minorHAnsi" w:hAnsiTheme="minorHAnsi" w:cstheme="minorHAnsi"/>
        </w:rPr>
        <w:t xml:space="preserve"> stwierdzone nieprawidłowości. </w:t>
      </w:r>
    </w:p>
    <w:bookmarkEnd w:id="16"/>
    <w:p w14:paraId="4C0B935A" w14:textId="1A36F412" w:rsidR="004B0DD8" w:rsidRPr="005C3441" w:rsidRDefault="004B0DD8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5735F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0087652" w14:textId="63015B7A" w:rsidR="006A0BC3" w:rsidRPr="005C3441" w:rsidRDefault="006A0BC3" w:rsidP="005C344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7" w:name="_Hlk196311509"/>
      <w:r w:rsidRPr="005C3441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15735F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 xml:space="preserve">że przedsiębiorca rozpoczął wykonywanie działalności gospodarczej w dniu 28.05.2012  r. Mazowiecki Wojewódzki Inspektor Inspekcji Handlowej nie stwierdził wcześniejszego naruszenia </w:t>
      </w:r>
      <w:r w:rsidRPr="005C3441">
        <w:rPr>
          <w:rFonts w:asciiTheme="minorHAnsi" w:hAnsiTheme="minorHAnsi" w:cstheme="minorHAnsi"/>
        </w:rPr>
        <w:lastRenderedPageBreak/>
        <w:t>przez przedsiębiorcę przepisów z zakresu obowiązku informowania o cenach. Stron</w:t>
      </w:r>
      <w:r w:rsidR="00582261" w:rsidRPr="005C3441">
        <w:rPr>
          <w:rFonts w:asciiTheme="minorHAnsi" w:hAnsiTheme="minorHAnsi" w:cstheme="minorHAnsi"/>
        </w:rPr>
        <w:t>a nie</w:t>
      </w:r>
      <w:r w:rsidR="0015735F" w:rsidRPr="005C3441">
        <w:rPr>
          <w:rFonts w:asciiTheme="minorHAnsi" w:hAnsiTheme="minorHAnsi" w:cstheme="minorHAnsi"/>
        </w:rPr>
        <w:t xml:space="preserve"> poinformowała </w:t>
      </w:r>
      <w:r w:rsidRPr="005C3441">
        <w:rPr>
          <w:rFonts w:asciiTheme="minorHAnsi" w:hAnsiTheme="minorHAnsi" w:cstheme="minorHAnsi"/>
        </w:rPr>
        <w:t xml:space="preserve">o uzyskaniu jakichkolwiek korzyści majątkowych. </w:t>
      </w:r>
    </w:p>
    <w:bookmarkEnd w:id="17"/>
    <w:p w14:paraId="499B5EE0" w14:textId="77777777" w:rsidR="004B0DD8" w:rsidRPr="005C3441" w:rsidRDefault="004B0DD8" w:rsidP="005C3441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C3441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7222F915" w14:textId="77777777" w:rsidR="006A0BC3" w:rsidRPr="005C3441" w:rsidRDefault="006A0BC3" w:rsidP="005C3441">
      <w:pPr>
        <w:spacing w:line="360" w:lineRule="auto"/>
        <w:rPr>
          <w:rFonts w:asciiTheme="minorHAnsi" w:hAnsiTheme="minorHAnsi" w:cstheme="minorHAnsi"/>
        </w:rPr>
      </w:pPr>
      <w:bookmarkStart w:id="18" w:name="_Hlk196311529"/>
      <w:r w:rsidRPr="005C3441">
        <w:rPr>
          <w:rFonts w:asciiTheme="minorHAnsi" w:hAnsiTheme="minorHAnsi" w:cstheme="minorHAnsi"/>
        </w:rPr>
        <w:t xml:space="preserve">Przedsiębiorca przekazał informację o wielkości przychodów oraz obrotów za rok ubiegły. </w:t>
      </w:r>
    </w:p>
    <w:bookmarkEnd w:id="18"/>
    <w:p w14:paraId="01BDAB11" w14:textId="4D548625" w:rsidR="004B0DD8" w:rsidRPr="005C3441" w:rsidRDefault="004B0DD8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5C3441" w:rsidRDefault="004B0DD8" w:rsidP="005C344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C3441">
        <w:rPr>
          <w:rFonts w:asciiTheme="minorHAnsi" w:hAnsiTheme="minorHAnsi" w:cstheme="minorHAnsi"/>
          <w:color w:val="000000"/>
        </w:rPr>
        <w:t xml:space="preserve">Powyższa przesłanka nie ma zastosowania, ponieważ kontrola przeprowadzona przez Inspekcję Handlową </w:t>
      </w:r>
      <w:r w:rsidR="00993BB0" w:rsidRPr="005C3441">
        <w:rPr>
          <w:rFonts w:asciiTheme="minorHAnsi" w:hAnsiTheme="minorHAnsi" w:cstheme="minorHAnsi"/>
          <w:color w:val="000000"/>
        </w:rPr>
        <w:br/>
      </w:r>
      <w:r w:rsidRPr="005C3441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5C3441">
        <w:rPr>
          <w:rFonts w:asciiTheme="minorHAnsi" w:hAnsiTheme="minorHAnsi" w:cstheme="minorHAnsi"/>
          <w:color w:val="000000"/>
        </w:rPr>
        <w:br/>
      </w:r>
      <w:r w:rsidRPr="005C3441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13618843" w:rsidR="00032F29" w:rsidRPr="005C3441" w:rsidRDefault="00FC70F6" w:rsidP="005C344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C344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C344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C3441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C344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C3441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5C3441">
        <w:rPr>
          <w:rFonts w:asciiTheme="minorHAnsi" w:eastAsiaTheme="minorHAnsi" w:hAnsiTheme="minorHAnsi" w:cstheme="minorHAnsi"/>
          <w:lang w:eastAsia="en-US"/>
        </w:rPr>
        <w:t>ę</w:t>
      </w:r>
      <w:r w:rsidRPr="005C344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5C3441">
        <w:rPr>
          <w:rFonts w:asciiTheme="minorHAnsi" w:eastAsiaTheme="minorHAnsi" w:hAnsiTheme="minorHAnsi" w:cstheme="minorHAnsi"/>
          <w:lang w:eastAsia="en-US"/>
        </w:rPr>
        <w:br/>
      </w:r>
      <w:r w:rsidR="00B873AE" w:rsidRPr="005C3441">
        <w:rPr>
          <w:rFonts w:asciiTheme="minorHAnsi" w:eastAsiaTheme="minorHAnsi" w:hAnsiTheme="minorHAnsi" w:cstheme="minorHAnsi"/>
          <w:lang w:eastAsia="en-US"/>
        </w:rPr>
        <w:t>kary pieniężnej na podstawie art. 189f § 2 Kpa, który stanowi, że w przypadkach innych niż wymienione</w:t>
      </w:r>
      <w:r w:rsidR="005D3D5D" w:rsidRPr="005C3441">
        <w:rPr>
          <w:rFonts w:asciiTheme="minorHAnsi" w:eastAsiaTheme="minorHAnsi" w:hAnsiTheme="minorHAnsi" w:cstheme="minorHAnsi"/>
          <w:lang w:eastAsia="en-US"/>
        </w:rPr>
        <w:br/>
      </w:r>
      <w:r w:rsidR="00B873AE" w:rsidRPr="005C3441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5C3441">
        <w:rPr>
          <w:rFonts w:asciiTheme="minorHAnsi" w:eastAsiaTheme="minorHAnsi" w:hAnsiTheme="minorHAnsi" w:cstheme="minorHAnsi"/>
          <w:lang w:eastAsia="en-US"/>
        </w:rPr>
        <w:br/>
      </w:r>
      <w:r w:rsidR="00B873AE" w:rsidRPr="005C344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5C3441">
        <w:rPr>
          <w:rFonts w:asciiTheme="minorHAnsi" w:eastAsiaTheme="minorHAnsi" w:hAnsiTheme="minorHAnsi" w:cstheme="minorHAnsi"/>
          <w:lang w:eastAsia="en-US"/>
        </w:rPr>
        <w:t>k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C344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C344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C3441">
        <w:rPr>
          <w:rFonts w:asciiTheme="minorHAnsi" w:eastAsiaTheme="minorHAnsi" w:hAnsiTheme="minorHAnsi" w:cstheme="minorHAnsi"/>
          <w:lang w:eastAsia="en-US"/>
        </w:rPr>
        <w:t>W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arunkiem odstąpienia od nałożenia administracyjnej kary pieniężnej</w:t>
      </w:r>
      <w:r w:rsidR="0015735F" w:rsidRPr="005C3441">
        <w:rPr>
          <w:rFonts w:asciiTheme="minorHAnsi" w:eastAsiaTheme="minorHAnsi" w:hAnsiTheme="minorHAnsi" w:cstheme="minorHAnsi"/>
          <w:lang w:eastAsia="en-US"/>
        </w:rPr>
        <w:br/>
      </w:r>
      <w:r w:rsidR="004E74C7" w:rsidRPr="005C3441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lastRenderedPageBreak/>
        <w:t xml:space="preserve">podstawę odpowiedzialności administracyjnej. </w:t>
      </w:r>
      <w:r w:rsidR="00CB3227" w:rsidRPr="005C344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C344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5C3441">
        <w:rPr>
          <w:rFonts w:asciiTheme="minorHAnsi" w:eastAsiaTheme="minorHAnsi" w:hAnsiTheme="minorHAnsi" w:cstheme="minorHAnsi"/>
          <w:lang w:eastAsia="en-US"/>
        </w:rPr>
        <w:br/>
      </w:r>
      <w:r w:rsidR="00492D67" w:rsidRPr="005C3441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5C344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C344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C3441">
        <w:rPr>
          <w:rFonts w:asciiTheme="minorHAnsi" w:eastAsiaTheme="minorHAnsi" w:hAnsiTheme="minorHAnsi" w:cstheme="minorHAnsi"/>
          <w:lang w:eastAsia="en-US"/>
        </w:rPr>
        <w:t>.</w:t>
      </w:r>
      <w:r w:rsidR="00B873AE" w:rsidRPr="005C344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C3441" w:rsidRDefault="0010520E" w:rsidP="005C344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C344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C3441">
        <w:rPr>
          <w:rFonts w:asciiTheme="minorHAnsi" w:eastAsiaTheme="minorHAnsi" w:hAnsiTheme="minorHAnsi" w:cstheme="minorHAnsi"/>
          <w:lang w:eastAsia="en-US"/>
        </w:rPr>
        <w:br/>
      </w:r>
      <w:r w:rsidRPr="005C344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C3441">
        <w:rPr>
          <w:rFonts w:asciiTheme="minorHAnsi" w:eastAsiaTheme="minorHAnsi" w:hAnsiTheme="minorHAnsi" w:cstheme="minorHAnsi"/>
          <w:lang w:eastAsia="en-US"/>
        </w:rPr>
        <w:br/>
      </w:r>
      <w:r w:rsidRPr="005C344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C3441">
        <w:rPr>
          <w:rFonts w:asciiTheme="minorHAnsi" w:eastAsiaTheme="minorHAnsi" w:hAnsiTheme="minorHAnsi" w:cstheme="minorHAnsi"/>
          <w:lang w:eastAsia="en-US"/>
        </w:rPr>
        <w:br/>
      </w:r>
      <w:r w:rsidRPr="005C344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5C3441" w:rsidRDefault="00DB33C1" w:rsidP="005C344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C3441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5C3441">
        <w:rPr>
          <w:rFonts w:asciiTheme="minorHAnsi" w:eastAsiaTheme="minorHAnsi" w:hAnsiTheme="minorHAnsi" w:cstheme="minorHAnsi"/>
          <w:lang w:eastAsia="en-US"/>
        </w:rPr>
        <w:t>c</w:t>
      </w:r>
      <w:r w:rsidRPr="005C344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3653EE88" w:rsidR="00B55F50" w:rsidRPr="005C3441" w:rsidRDefault="00B0478F" w:rsidP="005C344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C3441">
        <w:rPr>
          <w:rFonts w:asciiTheme="minorHAnsi" w:hAnsiTheme="minorHAnsi" w:cstheme="minorHAnsi"/>
        </w:rPr>
        <w:t xml:space="preserve">dlowej </w:t>
      </w:r>
      <w:r w:rsidR="00894326" w:rsidRPr="005C3441">
        <w:rPr>
          <w:rFonts w:asciiTheme="minorHAnsi" w:hAnsiTheme="minorHAnsi" w:cstheme="minorHAnsi"/>
        </w:rPr>
        <w:t>uznał</w:t>
      </w:r>
      <w:r w:rsidR="00993BB0" w:rsidRPr="005C3441">
        <w:rPr>
          <w:rFonts w:asciiTheme="minorHAnsi" w:hAnsiTheme="minorHAnsi" w:cstheme="minorHAnsi"/>
        </w:rPr>
        <w:t>,</w:t>
      </w:r>
      <w:r w:rsidR="0015735F" w:rsidRPr="005C3441">
        <w:rPr>
          <w:rFonts w:asciiTheme="minorHAnsi" w:hAnsiTheme="minorHAnsi" w:cstheme="minorHAnsi"/>
        </w:rPr>
        <w:br/>
      </w:r>
      <w:r w:rsidR="00894326" w:rsidRPr="005C3441">
        <w:rPr>
          <w:rFonts w:asciiTheme="minorHAnsi" w:hAnsiTheme="minorHAnsi" w:cstheme="minorHAnsi"/>
        </w:rPr>
        <w:t>iż</w:t>
      </w:r>
      <w:r w:rsidR="006A546A" w:rsidRPr="005C3441">
        <w:rPr>
          <w:rFonts w:asciiTheme="minorHAnsi" w:hAnsiTheme="minorHAnsi" w:cstheme="minorHAnsi"/>
        </w:rPr>
        <w:t xml:space="preserve"> przedsiębiorcy</w:t>
      </w:r>
      <w:r w:rsidR="00E17453" w:rsidRPr="005C3441">
        <w:rPr>
          <w:rFonts w:asciiTheme="minorHAnsi" w:hAnsiTheme="minorHAnsi" w:cstheme="minorHAnsi"/>
        </w:rPr>
        <w:t xml:space="preserve"> </w:t>
      </w:r>
      <w:r w:rsidR="006A0BC3" w:rsidRPr="005C3441">
        <w:rPr>
          <w:rFonts w:asciiTheme="minorHAnsi" w:hAnsiTheme="minorHAnsi" w:cstheme="minorHAnsi"/>
        </w:rPr>
        <w:t>Monice Banaszek</w:t>
      </w:r>
      <w:r w:rsidR="00C636B4" w:rsidRPr="005C3441">
        <w:rPr>
          <w:rFonts w:asciiTheme="minorHAnsi" w:hAnsiTheme="minorHAnsi" w:cstheme="minorHAnsi"/>
        </w:rPr>
        <w:t xml:space="preserve"> prowadzącej działalność gospodarczą pod firmą: </w:t>
      </w:r>
      <w:r w:rsidR="006A0BC3" w:rsidRPr="005C3441">
        <w:rPr>
          <w:rFonts w:asciiTheme="minorHAnsi" w:hAnsiTheme="minorHAnsi" w:cstheme="minorHAnsi"/>
        </w:rPr>
        <w:t xml:space="preserve">Firma Handlowo-Usługowa" DZWONECZEK 2" Monika Banaszek </w:t>
      </w:r>
      <w:r w:rsidR="004E74C7" w:rsidRPr="005C3441">
        <w:rPr>
          <w:rFonts w:asciiTheme="minorHAnsi" w:hAnsiTheme="minorHAnsi" w:cstheme="minorHAnsi"/>
        </w:rPr>
        <w:t>za</w:t>
      </w:r>
      <w:r w:rsidR="004F06F1" w:rsidRPr="005C3441">
        <w:rPr>
          <w:rFonts w:asciiTheme="minorHAnsi" w:hAnsiTheme="minorHAnsi" w:cstheme="minorHAnsi"/>
        </w:rPr>
        <w:t xml:space="preserve"> </w:t>
      </w:r>
      <w:r w:rsidR="00B55F50" w:rsidRPr="005C3441">
        <w:rPr>
          <w:rFonts w:asciiTheme="minorHAnsi" w:hAnsiTheme="minorHAnsi" w:cstheme="minorHAnsi"/>
        </w:rPr>
        <w:t>naruszenie obowiązku wynikającego</w:t>
      </w:r>
      <w:r w:rsidR="00CC776A" w:rsidRPr="005C3441">
        <w:rPr>
          <w:rFonts w:asciiTheme="minorHAnsi" w:hAnsiTheme="minorHAnsi" w:cstheme="minorHAnsi"/>
        </w:rPr>
        <w:t xml:space="preserve"> </w:t>
      </w:r>
      <w:r w:rsidR="00347520" w:rsidRPr="005C3441">
        <w:rPr>
          <w:rFonts w:asciiTheme="minorHAnsi" w:hAnsiTheme="minorHAnsi" w:cstheme="minorHAnsi"/>
        </w:rPr>
        <w:t xml:space="preserve">z </w:t>
      </w:r>
      <w:r w:rsidR="007D1BD0" w:rsidRPr="005C3441">
        <w:rPr>
          <w:rFonts w:asciiTheme="minorHAnsi" w:hAnsiTheme="minorHAnsi" w:cstheme="minorHAnsi"/>
        </w:rPr>
        <w:t>art. 4</w:t>
      </w:r>
      <w:r w:rsidR="008752B2" w:rsidRPr="005C3441">
        <w:rPr>
          <w:rFonts w:asciiTheme="minorHAnsi" w:hAnsiTheme="minorHAnsi" w:cstheme="minorHAnsi"/>
        </w:rPr>
        <w:t xml:space="preserve"> ust.</w:t>
      </w:r>
      <w:r w:rsidR="00074E7B" w:rsidRPr="005C3441">
        <w:rPr>
          <w:rFonts w:asciiTheme="minorHAnsi" w:hAnsiTheme="minorHAnsi" w:cstheme="minorHAnsi"/>
        </w:rPr>
        <w:t xml:space="preserve"> </w:t>
      </w:r>
      <w:r w:rsidR="008752B2" w:rsidRPr="005C3441">
        <w:rPr>
          <w:rFonts w:asciiTheme="minorHAnsi" w:hAnsiTheme="minorHAnsi" w:cstheme="minorHAnsi"/>
        </w:rPr>
        <w:t>1</w:t>
      </w:r>
      <w:r w:rsidR="007D1BD0" w:rsidRPr="005C3441">
        <w:rPr>
          <w:rFonts w:asciiTheme="minorHAnsi" w:hAnsiTheme="minorHAnsi" w:cstheme="minorHAnsi"/>
        </w:rPr>
        <w:t xml:space="preserve"> ustawy</w:t>
      </w:r>
      <w:r w:rsidR="00E429D5" w:rsidRPr="005C3441">
        <w:rPr>
          <w:rFonts w:asciiTheme="minorHAnsi" w:hAnsiTheme="minorHAnsi" w:cstheme="minorHAnsi"/>
        </w:rPr>
        <w:t xml:space="preserve"> </w:t>
      </w:r>
      <w:r w:rsidR="00DB33C1" w:rsidRPr="005C3441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5C3441">
        <w:rPr>
          <w:rFonts w:asciiTheme="minorHAnsi" w:hAnsiTheme="minorHAnsi" w:cstheme="minorHAnsi"/>
        </w:rPr>
        <w:t xml:space="preserve"> </w:t>
      </w:r>
      <w:r w:rsidR="00CF3F0B" w:rsidRPr="005C3441">
        <w:rPr>
          <w:rFonts w:asciiTheme="minorHAnsi" w:hAnsiTheme="minorHAnsi" w:cstheme="minorHAnsi"/>
        </w:rPr>
        <w:t>należy wymierzyć karę pieniężną przewidzianą w art. 6</w:t>
      </w:r>
      <w:r w:rsidR="0015735F" w:rsidRPr="005C3441">
        <w:rPr>
          <w:rFonts w:asciiTheme="minorHAnsi" w:hAnsiTheme="minorHAnsi" w:cstheme="minorHAnsi"/>
        </w:rPr>
        <w:br/>
      </w:r>
      <w:r w:rsidR="00CF3F0B" w:rsidRPr="005C3441">
        <w:rPr>
          <w:rFonts w:asciiTheme="minorHAnsi" w:hAnsiTheme="minorHAnsi" w:cstheme="minorHAnsi"/>
        </w:rPr>
        <w:t>ust. 1</w:t>
      </w:r>
      <w:r w:rsidR="00D705EE" w:rsidRPr="005C3441">
        <w:rPr>
          <w:rFonts w:asciiTheme="minorHAnsi" w:hAnsiTheme="minorHAnsi" w:cstheme="minorHAnsi"/>
        </w:rPr>
        <w:t xml:space="preserve"> </w:t>
      </w:r>
      <w:r w:rsidR="00CF3F0B" w:rsidRPr="005C3441">
        <w:rPr>
          <w:rFonts w:asciiTheme="minorHAnsi" w:hAnsiTheme="minorHAnsi" w:cstheme="minorHAnsi"/>
        </w:rPr>
        <w:t>ww.</w:t>
      </w:r>
      <w:r w:rsidR="00F95C45" w:rsidRPr="005C3441">
        <w:rPr>
          <w:rFonts w:asciiTheme="minorHAnsi" w:hAnsiTheme="minorHAnsi" w:cstheme="minorHAnsi"/>
        </w:rPr>
        <w:t xml:space="preserve"> ustawy w wy</w:t>
      </w:r>
      <w:r w:rsidR="00E942DC" w:rsidRPr="005C3441">
        <w:rPr>
          <w:rFonts w:asciiTheme="minorHAnsi" w:hAnsiTheme="minorHAnsi" w:cstheme="minorHAnsi"/>
        </w:rPr>
        <w:t>sokości</w:t>
      </w:r>
      <w:r w:rsidR="004B0DD8" w:rsidRPr="005C3441">
        <w:rPr>
          <w:rFonts w:asciiTheme="minorHAnsi" w:hAnsiTheme="minorHAnsi" w:cstheme="minorHAnsi"/>
        </w:rPr>
        <w:t xml:space="preserve"> </w:t>
      </w:r>
      <w:r w:rsidR="00C636B4" w:rsidRPr="005C3441">
        <w:rPr>
          <w:rFonts w:asciiTheme="minorHAnsi" w:hAnsiTheme="minorHAnsi" w:cstheme="minorHAnsi"/>
        </w:rPr>
        <w:t>1</w:t>
      </w:r>
      <w:r w:rsidR="0015735F" w:rsidRPr="005C3441">
        <w:rPr>
          <w:rFonts w:asciiTheme="minorHAnsi" w:hAnsiTheme="minorHAnsi" w:cstheme="minorHAnsi"/>
        </w:rPr>
        <w:t xml:space="preserve"> </w:t>
      </w:r>
      <w:r w:rsidR="006A0BC3" w:rsidRPr="005C3441">
        <w:rPr>
          <w:rFonts w:asciiTheme="minorHAnsi" w:hAnsiTheme="minorHAnsi" w:cstheme="minorHAnsi"/>
          <w:color w:val="000000" w:themeColor="text1"/>
        </w:rPr>
        <w:t>5</w:t>
      </w:r>
      <w:r w:rsidR="004B0DD8" w:rsidRPr="005C3441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5C3441">
        <w:rPr>
          <w:rFonts w:asciiTheme="minorHAnsi" w:hAnsiTheme="minorHAnsi" w:cstheme="minorHAnsi"/>
          <w:color w:val="000000" w:themeColor="text1"/>
        </w:rPr>
        <w:t>z</w:t>
      </w:r>
      <w:r w:rsidR="00CF3F0B" w:rsidRPr="005C3441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5C3441" w:rsidRDefault="00B0478F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4951591" w:rsidR="00B0478F" w:rsidRPr="005C3441" w:rsidRDefault="00B0478F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Na p</w:t>
      </w:r>
      <w:r w:rsidR="0017608E" w:rsidRPr="005C3441">
        <w:rPr>
          <w:rFonts w:asciiTheme="minorHAnsi" w:hAnsiTheme="minorHAnsi" w:cstheme="minorHAnsi"/>
        </w:rPr>
        <w:t>odstawie art. 7 ust. 1 i ust. 3</w:t>
      </w:r>
      <w:r w:rsidR="006C5A6D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ustawy</w:t>
      </w:r>
      <w:r w:rsidR="0017608E" w:rsidRPr="005C3441">
        <w:rPr>
          <w:rFonts w:asciiTheme="minorHAnsi" w:hAnsiTheme="minorHAnsi" w:cstheme="minorHAnsi"/>
        </w:rPr>
        <w:t xml:space="preserve"> z dnia 9 maja 2014</w:t>
      </w:r>
      <w:r w:rsidR="00AE776E" w:rsidRPr="005C3441">
        <w:rPr>
          <w:rFonts w:asciiTheme="minorHAnsi" w:hAnsiTheme="minorHAnsi" w:cstheme="minorHAnsi"/>
        </w:rPr>
        <w:t xml:space="preserve"> </w:t>
      </w:r>
      <w:r w:rsidR="0017608E" w:rsidRPr="005C3441">
        <w:rPr>
          <w:rFonts w:asciiTheme="minorHAnsi" w:hAnsiTheme="minorHAnsi" w:cstheme="minorHAnsi"/>
        </w:rPr>
        <w:t>r.</w:t>
      </w:r>
      <w:r w:rsidRPr="005C344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C3441">
        <w:rPr>
          <w:rFonts w:asciiTheme="minorHAnsi" w:hAnsiTheme="minorHAnsi" w:cstheme="minorHAnsi"/>
        </w:rPr>
        <w:t xml:space="preserve">kwocie </w:t>
      </w:r>
      <w:r w:rsidR="00C636B4" w:rsidRPr="005C3441">
        <w:rPr>
          <w:rFonts w:asciiTheme="minorHAnsi" w:hAnsiTheme="minorHAnsi" w:cstheme="minorHAnsi"/>
        </w:rPr>
        <w:t>1</w:t>
      </w:r>
      <w:r w:rsidR="0015735F" w:rsidRPr="005C3441">
        <w:rPr>
          <w:rFonts w:asciiTheme="minorHAnsi" w:hAnsiTheme="minorHAnsi" w:cstheme="minorHAnsi"/>
        </w:rPr>
        <w:t xml:space="preserve"> </w:t>
      </w:r>
      <w:r w:rsidR="006A0BC3" w:rsidRPr="005C3441">
        <w:rPr>
          <w:rFonts w:asciiTheme="minorHAnsi" w:hAnsiTheme="minorHAnsi" w:cstheme="minorHAnsi"/>
        </w:rPr>
        <w:t>5</w:t>
      </w:r>
      <w:r w:rsidR="00BE2049" w:rsidRPr="005C3441">
        <w:rPr>
          <w:rFonts w:asciiTheme="minorHAnsi" w:hAnsiTheme="minorHAnsi" w:cstheme="minorHAnsi"/>
        </w:rPr>
        <w:t>00</w:t>
      </w:r>
      <w:r w:rsidR="004B0DD8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zł stanowiącą dochód budżetu państwa, stron</w:t>
      </w:r>
      <w:r w:rsidR="00154FF6" w:rsidRPr="005C3441">
        <w:rPr>
          <w:rFonts w:asciiTheme="minorHAnsi" w:hAnsiTheme="minorHAnsi" w:cstheme="minorHAnsi"/>
        </w:rPr>
        <w:t>a</w:t>
      </w:r>
      <w:r w:rsidRPr="005C3441">
        <w:rPr>
          <w:rFonts w:asciiTheme="minorHAnsi" w:hAnsiTheme="minorHAnsi" w:cstheme="minorHAnsi"/>
        </w:rPr>
        <w:t xml:space="preserve"> powinn</w:t>
      </w:r>
      <w:r w:rsidR="00154FF6" w:rsidRPr="005C3441">
        <w:rPr>
          <w:rFonts w:asciiTheme="minorHAnsi" w:hAnsiTheme="minorHAnsi" w:cstheme="minorHAnsi"/>
        </w:rPr>
        <w:t>a</w:t>
      </w:r>
      <w:r w:rsidRPr="005C3441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37331257" w14:textId="7C2232D7" w:rsidR="0015735F" w:rsidRPr="005C3441" w:rsidRDefault="00B0478F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 się odpowiednio przepisy działu III ustawy z dnia 29 sierpnia 1997</w:t>
      </w:r>
      <w:r w:rsidR="00A411A1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r. Or</w:t>
      </w:r>
      <w:r w:rsidR="00F31309" w:rsidRPr="005C3441">
        <w:rPr>
          <w:rFonts w:asciiTheme="minorHAnsi" w:hAnsiTheme="minorHAnsi" w:cstheme="minorHAnsi"/>
        </w:rPr>
        <w:t xml:space="preserve">dynacja podatkowa </w:t>
      </w:r>
      <w:r w:rsidR="00720D1D" w:rsidRPr="005C3441">
        <w:rPr>
          <w:rFonts w:asciiTheme="minorHAnsi" w:hAnsiTheme="minorHAnsi" w:cstheme="minorHAnsi"/>
        </w:rPr>
        <w:t>(Dz.</w:t>
      </w:r>
      <w:r w:rsidR="0015735F" w:rsidRPr="005C3441">
        <w:rPr>
          <w:rFonts w:asciiTheme="minorHAnsi" w:hAnsiTheme="minorHAnsi" w:cstheme="minorHAnsi"/>
        </w:rPr>
        <w:t xml:space="preserve"> </w:t>
      </w:r>
      <w:r w:rsidR="00720D1D" w:rsidRPr="005C3441">
        <w:rPr>
          <w:rFonts w:asciiTheme="minorHAnsi" w:hAnsiTheme="minorHAnsi" w:cstheme="minorHAnsi"/>
        </w:rPr>
        <w:t>U. z 2025 r. poz. 111)</w:t>
      </w:r>
      <w:r w:rsidR="00D80513" w:rsidRPr="005C3441">
        <w:rPr>
          <w:rFonts w:asciiTheme="minorHAnsi" w:hAnsiTheme="minorHAnsi" w:cstheme="minorHAnsi"/>
        </w:rPr>
        <w:t>.</w:t>
      </w:r>
    </w:p>
    <w:p w14:paraId="430DD1EF" w14:textId="77777777" w:rsidR="0015735F" w:rsidRPr="005C3441" w:rsidRDefault="0015735F" w:rsidP="005C3441">
      <w:pPr>
        <w:spacing w:before="120" w:after="120" w:line="360" w:lineRule="auto"/>
        <w:rPr>
          <w:rFonts w:asciiTheme="minorHAnsi" w:hAnsiTheme="minorHAnsi" w:cstheme="minorHAnsi"/>
        </w:rPr>
      </w:pPr>
    </w:p>
    <w:p w14:paraId="0DB27057" w14:textId="043B9079" w:rsidR="00124070" w:rsidRPr="005C3441" w:rsidRDefault="00ED73C1" w:rsidP="005C3441">
      <w:pPr>
        <w:spacing w:before="120" w:after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5C3441" w:rsidRDefault="00B0478F" w:rsidP="005C3441">
      <w:pPr>
        <w:spacing w:before="120"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Pouczenie:</w:t>
      </w:r>
    </w:p>
    <w:p w14:paraId="47089923" w14:textId="0661131B" w:rsidR="004E1971" w:rsidRPr="005C3441" w:rsidRDefault="00B0478F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Zgodnie z art. 5 ust. 2 ustawy z dnia 15 grudnia 2000</w:t>
      </w:r>
      <w:r w:rsidR="003A4024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r. o Inspekcj</w:t>
      </w:r>
      <w:r w:rsidR="00DE323D" w:rsidRPr="005C3441">
        <w:rPr>
          <w:rFonts w:asciiTheme="minorHAnsi" w:hAnsiTheme="minorHAnsi" w:cstheme="minorHAnsi"/>
        </w:rPr>
        <w:t xml:space="preserve">i </w:t>
      </w:r>
      <w:r w:rsidR="009070C6" w:rsidRPr="005C3441">
        <w:rPr>
          <w:rFonts w:asciiTheme="minorHAnsi" w:hAnsiTheme="minorHAnsi" w:cstheme="minorHAnsi"/>
        </w:rPr>
        <w:t xml:space="preserve">Handlowej </w:t>
      </w:r>
      <w:r w:rsidR="006A0BC3" w:rsidRPr="005C3441">
        <w:rPr>
          <w:rFonts w:asciiTheme="minorHAnsi" w:hAnsiTheme="minorHAnsi" w:cstheme="minorHAnsi"/>
        </w:rPr>
        <w:t>(Dz.U. z 2025 r. poz. 229)</w:t>
      </w:r>
      <w:r w:rsidRPr="005C3441">
        <w:rPr>
          <w:rFonts w:asciiTheme="minorHAnsi" w:hAnsiTheme="minorHAnsi" w:cstheme="minorHAnsi"/>
        </w:rPr>
        <w:t>,</w:t>
      </w:r>
      <w:r w:rsidR="0015735F" w:rsidRPr="005C3441">
        <w:rPr>
          <w:rFonts w:asciiTheme="minorHAnsi" w:hAnsiTheme="minorHAnsi" w:cstheme="minorHAnsi"/>
        </w:rPr>
        <w:br/>
      </w:r>
      <w:r w:rsidRPr="005C3441">
        <w:rPr>
          <w:rFonts w:asciiTheme="minorHAnsi" w:hAnsiTheme="minorHAnsi" w:cstheme="minorHAnsi"/>
        </w:rPr>
        <w:t>art. 127 §</w:t>
      </w:r>
      <w:r w:rsidR="00970C81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1 i §</w:t>
      </w:r>
      <w:r w:rsidR="00574729" w:rsidRPr="005C3441">
        <w:rPr>
          <w:rFonts w:asciiTheme="minorHAnsi" w:hAnsiTheme="minorHAnsi" w:cstheme="minorHAnsi"/>
        </w:rPr>
        <w:t xml:space="preserve"> 2 k</w:t>
      </w:r>
      <w:r w:rsidRPr="005C3441">
        <w:rPr>
          <w:rFonts w:asciiTheme="minorHAnsi" w:hAnsiTheme="minorHAnsi" w:cstheme="minorHAnsi"/>
        </w:rPr>
        <w:t>pa oraz art. 129 §</w:t>
      </w:r>
      <w:r w:rsidR="00970C81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1 i §</w:t>
      </w:r>
      <w:r w:rsidR="00574729" w:rsidRPr="005C3441">
        <w:rPr>
          <w:rFonts w:asciiTheme="minorHAnsi" w:hAnsiTheme="minorHAnsi" w:cstheme="minorHAnsi"/>
        </w:rPr>
        <w:t xml:space="preserve"> 2 k</w:t>
      </w:r>
      <w:r w:rsidRPr="005C3441">
        <w:rPr>
          <w:rFonts w:asciiTheme="minorHAnsi" w:hAnsiTheme="minorHAnsi" w:cstheme="minorHAnsi"/>
        </w:rPr>
        <w:t xml:space="preserve">pa, </w:t>
      </w:r>
      <w:r w:rsidR="00347520" w:rsidRPr="005C3441">
        <w:rPr>
          <w:rFonts w:asciiTheme="minorHAnsi" w:hAnsiTheme="minorHAnsi" w:cstheme="minorHAnsi"/>
        </w:rPr>
        <w:t xml:space="preserve">od niniejszej decyzji </w:t>
      </w:r>
      <w:r w:rsidRPr="005C3441">
        <w:rPr>
          <w:rFonts w:asciiTheme="minorHAnsi" w:hAnsiTheme="minorHAnsi" w:cstheme="minorHAnsi"/>
        </w:rPr>
        <w:t>stron</w:t>
      </w:r>
      <w:r w:rsidR="0012768F" w:rsidRPr="005C3441">
        <w:rPr>
          <w:rFonts w:asciiTheme="minorHAnsi" w:hAnsiTheme="minorHAnsi" w:cstheme="minorHAnsi"/>
        </w:rPr>
        <w:t>ie</w:t>
      </w:r>
      <w:r w:rsidRPr="005C3441">
        <w:rPr>
          <w:rFonts w:asciiTheme="minorHAnsi" w:hAnsiTheme="minorHAnsi" w:cstheme="minorHAnsi"/>
        </w:rPr>
        <w:t xml:space="preserve"> postępowania służy </w:t>
      </w:r>
      <w:r w:rsidR="00347520" w:rsidRPr="005C3441">
        <w:rPr>
          <w:rFonts w:asciiTheme="minorHAnsi" w:hAnsiTheme="minorHAnsi" w:cstheme="minorHAnsi"/>
        </w:rPr>
        <w:t>prawo odwołania się</w:t>
      </w:r>
      <w:r w:rsidRPr="005C3441">
        <w:rPr>
          <w:rFonts w:asciiTheme="minorHAnsi" w:hAnsiTheme="minorHAnsi" w:cstheme="minorHAnsi"/>
        </w:rPr>
        <w:t xml:space="preserve"> do Prezesa Urzędu Och</w:t>
      </w:r>
      <w:r w:rsidR="001977DC" w:rsidRPr="005C3441">
        <w:rPr>
          <w:rFonts w:asciiTheme="minorHAnsi" w:hAnsiTheme="minorHAnsi" w:cstheme="minorHAnsi"/>
        </w:rPr>
        <w:t>rony Konkurencji i Konsumentów.</w:t>
      </w:r>
      <w:r w:rsidR="00F618A7" w:rsidRPr="005C3441">
        <w:rPr>
          <w:rFonts w:asciiTheme="minorHAnsi" w:hAnsiTheme="minorHAnsi" w:cstheme="minorHAnsi"/>
        </w:rPr>
        <w:t xml:space="preserve"> </w:t>
      </w:r>
    </w:p>
    <w:p w14:paraId="6E68492C" w14:textId="55230758" w:rsidR="00F86F06" w:rsidRPr="005C3441" w:rsidRDefault="00B0478F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Odwołanie wnosi</w:t>
      </w:r>
      <w:r w:rsidR="00124070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się w termi</w:t>
      </w:r>
      <w:r w:rsidR="001977DC" w:rsidRPr="005C3441">
        <w:rPr>
          <w:rFonts w:asciiTheme="minorHAnsi" w:hAnsiTheme="minorHAnsi" w:cstheme="minorHAnsi"/>
        </w:rPr>
        <w:t>nie 14 dni</w:t>
      </w:r>
      <w:r w:rsidR="00597AC3" w:rsidRPr="005C3441">
        <w:rPr>
          <w:rFonts w:asciiTheme="minorHAnsi" w:hAnsiTheme="minorHAnsi" w:cstheme="minorHAnsi"/>
        </w:rPr>
        <w:t xml:space="preserve"> </w:t>
      </w:r>
      <w:r w:rsidRPr="005C3441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5C3441" w:rsidRDefault="00CB3227" w:rsidP="005C3441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C3441" w:rsidRDefault="00CB3227" w:rsidP="005C344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C3441" w:rsidRDefault="00CB3227" w:rsidP="005C3441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 xml:space="preserve">Z-ca </w:t>
      </w:r>
      <w:r w:rsidR="00894326" w:rsidRPr="005C3441">
        <w:rPr>
          <w:rFonts w:asciiTheme="minorHAnsi" w:hAnsiTheme="minorHAnsi" w:cstheme="minorHAnsi"/>
        </w:rPr>
        <w:t>Mazowiecki</w:t>
      </w:r>
      <w:r w:rsidRPr="005C3441">
        <w:rPr>
          <w:rFonts w:asciiTheme="minorHAnsi" w:hAnsiTheme="minorHAnsi" w:cstheme="minorHAnsi"/>
        </w:rPr>
        <w:t>ego</w:t>
      </w:r>
      <w:r w:rsidR="00894326" w:rsidRPr="005C3441">
        <w:rPr>
          <w:rFonts w:asciiTheme="minorHAnsi" w:hAnsiTheme="minorHAnsi" w:cstheme="minorHAnsi"/>
        </w:rPr>
        <w:t xml:space="preserve"> Wojewódzki</w:t>
      </w:r>
      <w:r w:rsidRPr="005C3441">
        <w:rPr>
          <w:rFonts w:asciiTheme="minorHAnsi" w:hAnsiTheme="minorHAnsi" w:cstheme="minorHAnsi"/>
        </w:rPr>
        <w:t>ego</w:t>
      </w:r>
      <w:r w:rsidR="00894326" w:rsidRPr="005C3441">
        <w:rPr>
          <w:rFonts w:asciiTheme="minorHAnsi" w:hAnsiTheme="minorHAnsi" w:cstheme="minorHAnsi"/>
        </w:rPr>
        <w:t xml:space="preserve"> Inspektor</w:t>
      </w:r>
      <w:r w:rsidRPr="005C3441">
        <w:rPr>
          <w:rFonts w:asciiTheme="minorHAnsi" w:hAnsiTheme="minorHAnsi" w:cstheme="minorHAnsi"/>
        </w:rPr>
        <w:t>a</w:t>
      </w:r>
      <w:r w:rsidR="00894326" w:rsidRPr="005C3441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C3441" w:rsidRDefault="00894326" w:rsidP="005C3441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5C3441" w:rsidRDefault="00894326" w:rsidP="005C3441">
      <w:pPr>
        <w:spacing w:line="360" w:lineRule="auto"/>
        <w:rPr>
          <w:rFonts w:asciiTheme="minorHAnsi" w:hAnsiTheme="minorHAnsi" w:cstheme="minorHAnsi"/>
        </w:rPr>
      </w:pPr>
      <w:r w:rsidRPr="005C3441">
        <w:rPr>
          <w:rFonts w:asciiTheme="minorHAnsi" w:hAnsiTheme="minorHAnsi" w:cstheme="minorHAnsi"/>
        </w:rPr>
        <w:t>Otrzymują:</w:t>
      </w:r>
    </w:p>
    <w:p w14:paraId="3A1F18D1" w14:textId="5F699458" w:rsidR="00025663" w:rsidRPr="005C3441" w:rsidRDefault="0034342C" w:rsidP="005C3441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C3441">
        <w:rPr>
          <w:rFonts w:asciiTheme="minorHAnsi" w:hAnsiTheme="minorHAnsi" w:cstheme="minorHAnsi"/>
          <w:lang w:eastAsia="en-US"/>
        </w:rPr>
        <w:t>p.</w:t>
      </w:r>
      <w:r w:rsidR="00025663" w:rsidRPr="005C3441">
        <w:rPr>
          <w:rFonts w:asciiTheme="minorHAnsi" w:hAnsiTheme="minorHAnsi" w:cstheme="minorHAnsi"/>
          <w:lang w:eastAsia="en-US"/>
        </w:rPr>
        <w:t>;</w:t>
      </w:r>
    </w:p>
    <w:p w14:paraId="694A99E0" w14:textId="4CC84580" w:rsidR="006A546A" w:rsidRPr="005C3441" w:rsidRDefault="006A546A" w:rsidP="005C3441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C3441">
        <w:rPr>
          <w:rFonts w:asciiTheme="minorHAnsi" w:hAnsiTheme="minorHAnsi" w:cstheme="minorHAnsi"/>
        </w:rPr>
        <w:t xml:space="preserve">aa. </w:t>
      </w:r>
    </w:p>
    <w:sectPr w:rsidR="006A546A" w:rsidRPr="005C3441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2A74" w14:textId="77777777" w:rsidR="007B4C4F" w:rsidRDefault="007B4C4F">
      <w:r>
        <w:separator/>
      </w:r>
    </w:p>
  </w:endnote>
  <w:endnote w:type="continuationSeparator" w:id="0">
    <w:p w14:paraId="0E84890F" w14:textId="77777777" w:rsidR="007B4C4F" w:rsidRDefault="007B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C8D7" w14:textId="77777777" w:rsidR="007B4C4F" w:rsidRDefault="007B4C4F">
      <w:r>
        <w:separator/>
      </w:r>
    </w:p>
  </w:footnote>
  <w:footnote w:type="continuationSeparator" w:id="0">
    <w:p w14:paraId="6C3E222D" w14:textId="77777777" w:rsidR="007B4C4F" w:rsidRDefault="007B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74403"/>
    <w:multiLevelType w:val="hybridMultilevel"/>
    <w:tmpl w:val="B468A48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4F49"/>
    <w:multiLevelType w:val="hybridMultilevel"/>
    <w:tmpl w:val="CB28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9"/>
  </w:num>
  <w:num w:numId="8" w16cid:durableId="1900508956">
    <w:abstractNumId w:val="11"/>
  </w:num>
  <w:num w:numId="9" w16cid:durableId="1704405355">
    <w:abstractNumId w:val="17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1"/>
  </w:num>
  <w:num w:numId="13" w16cid:durableId="444077000">
    <w:abstractNumId w:val="30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1"/>
  </w:num>
  <w:num w:numId="18" w16cid:durableId="1805197002">
    <w:abstractNumId w:val="10"/>
  </w:num>
  <w:num w:numId="19" w16cid:durableId="998533503">
    <w:abstractNumId w:val="24"/>
  </w:num>
  <w:num w:numId="20" w16cid:durableId="1079793447">
    <w:abstractNumId w:val="14"/>
  </w:num>
  <w:num w:numId="21" w16cid:durableId="1851068866">
    <w:abstractNumId w:val="34"/>
  </w:num>
  <w:num w:numId="22" w16cid:durableId="863206119">
    <w:abstractNumId w:val="32"/>
  </w:num>
  <w:num w:numId="23" w16cid:durableId="1671834369">
    <w:abstractNumId w:val="27"/>
  </w:num>
  <w:num w:numId="24" w16cid:durableId="230165122">
    <w:abstractNumId w:val="23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9"/>
  </w:num>
  <w:num w:numId="27" w16cid:durableId="1726029559">
    <w:abstractNumId w:val="12"/>
  </w:num>
  <w:num w:numId="28" w16cid:durableId="1868978443">
    <w:abstractNumId w:val="16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8"/>
  </w:num>
  <w:num w:numId="32" w16cid:durableId="970328783">
    <w:abstractNumId w:val="25"/>
  </w:num>
  <w:num w:numId="33" w16cid:durableId="223368773">
    <w:abstractNumId w:val="28"/>
  </w:num>
  <w:num w:numId="34" w16cid:durableId="1397777443">
    <w:abstractNumId w:val="26"/>
  </w:num>
  <w:num w:numId="35" w16cid:durableId="14530113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DFC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4E8C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663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5150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E50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35F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62D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2C9"/>
    <w:rsid w:val="00223ADD"/>
    <w:rsid w:val="00223B99"/>
    <w:rsid w:val="002247EC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2A4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3744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0AC1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5658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C68"/>
    <w:rsid w:val="00335DD5"/>
    <w:rsid w:val="0033659E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47D96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A8B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5B5C"/>
    <w:rsid w:val="0048685D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3FAF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7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26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366"/>
    <w:rsid w:val="005C2ABA"/>
    <w:rsid w:val="005C3441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7F"/>
    <w:rsid w:val="005F573B"/>
    <w:rsid w:val="005F5972"/>
    <w:rsid w:val="005F5D73"/>
    <w:rsid w:val="00600442"/>
    <w:rsid w:val="00600B57"/>
    <w:rsid w:val="00600B7A"/>
    <w:rsid w:val="00600D44"/>
    <w:rsid w:val="00601043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221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1CF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74F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593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BC3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9F2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2AEB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47FC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D1D"/>
    <w:rsid w:val="0072143D"/>
    <w:rsid w:val="00721B9F"/>
    <w:rsid w:val="0072211B"/>
    <w:rsid w:val="007226A9"/>
    <w:rsid w:val="007267B1"/>
    <w:rsid w:val="007267C4"/>
    <w:rsid w:val="00727986"/>
    <w:rsid w:val="00727F4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C4F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0D5A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1DDF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58"/>
    <w:rsid w:val="0089259B"/>
    <w:rsid w:val="00893CB6"/>
    <w:rsid w:val="00894326"/>
    <w:rsid w:val="00894C30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0E33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2DB5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0D0"/>
    <w:rsid w:val="0097368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7E6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015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20D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906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41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49A5"/>
    <w:rsid w:val="00A14D6B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020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25E"/>
    <w:rsid w:val="00A43A22"/>
    <w:rsid w:val="00A43BE9"/>
    <w:rsid w:val="00A43DAC"/>
    <w:rsid w:val="00A43EFD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1CA6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5EBF"/>
    <w:rsid w:val="00B060CF"/>
    <w:rsid w:val="00B0654D"/>
    <w:rsid w:val="00B06E12"/>
    <w:rsid w:val="00B07924"/>
    <w:rsid w:val="00B101EA"/>
    <w:rsid w:val="00B10E30"/>
    <w:rsid w:val="00B1130A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0C7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625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5DB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33F2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2772"/>
    <w:rsid w:val="00C5303B"/>
    <w:rsid w:val="00C53A1E"/>
    <w:rsid w:val="00C5450E"/>
    <w:rsid w:val="00C55532"/>
    <w:rsid w:val="00C561B4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5F4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1B63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11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0470"/>
    <w:rsid w:val="00E1066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393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4E14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4BF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5F8D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421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2669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18094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2025-08-20T09:02:00Z</dcterms:created>
  <dcterms:modified xsi:type="dcterms:W3CDTF">2025-08-20T09:02:00Z</dcterms:modified>
</cp:coreProperties>
</file>