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5DBD640E" w:rsidR="00751DDB" w:rsidRPr="00170B0B" w:rsidRDefault="00751DDB" w:rsidP="00170B0B">
      <w:pPr>
        <w:tabs>
          <w:tab w:val="left" w:pos="5670"/>
        </w:tabs>
        <w:spacing w:line="360" w:lineRule="auto"/>
        <w:rPr>
          <w:rFonts w:asciiTheme="minorHAnsi" w:hAnsiTheme="minorHAnsi" w:cstheme="minorHAnsi"/>
        </w:rPr>
      </w:pPr>
      <w:r w:rsidRPr="00170B0B">
        <w:rPr>
          <w:rFonts w:asciiTheme="minorHAnsi" w:hAnsiTheme="minorHAnsi" w:cstheme="minorHAnsi"/>
        </w:rPr>
        <w:t xml:space="preserve">Warszawa, dnia </w:t>
      </w:r>
      <w:r w:rsidR="00B335FC" w:rsidRPr="00170B0B">
        <w:rPr>
          <w:rFonts w:asciiTheme="minorHAnsi" w:hAnsiTheme="minorHAnsi" w:cstheme="minorHAnsi"/>
        </w:rPr>
        <w:t>15</w:t>
      </w:r>
      <w:r w:rsidRPr="00170B0B">
        <w:rPr>
          <w:rFonts w:asciiTheme="minorHAnsi" w:hAnsiTheme="minorHAnsi" w:cstheme="minorHAnsi"/>
        </w:rPr>
        <w:t xml:space="preserve"> </w:t>
      </w:r>
      <w:r w:rsidR="00B335FC" w:rsidRPr="00170B0B">
        <w:rPr>
          <w:rFonts w:asciiTheme="minorHAnsi" w:hAnsiTheme="minorHAnsi" w:cstheme="minorHAnsi"/>
        </w:rPr>
        <w:t>maja</w:t>
      </w:r>
      <w:r w:rsidRPr="00170B0B">
        <w:rPr>
          <w:rFonts w:asciiTheme="minorHAnsi" w:hAnsiTheme="minorHAnsi" w:cstheme="minorHAnsi"/>
        </w:rPr>
        <w:t xml:space="preserve"> 202</w:t>
      </w:r>
      <w:r w:rsidR="003A4EC2" w:rsidRPr="00170B0B">
        <w:rPr>
          <w:rFonts w:asciiTheme="minorHAnsi" w:hAnsiTheme="minorHAnsi" w:cstheme="minorHAnsi"/>
        </w:rPr>
        <w:t>5</w:t>
      </w:r>
      <w:r w:rsidRPr="00170B0B">
        <w:rPr>
          <w:rFonts w:asciiTheme="minorHAnsi" w:hAnsiTheme="minorHAnsi" w:cstheme="minorHAnsi"/>
        </w:rPr>
        <w:t xml:space="preserve"> r.</w:t>
      </w:r>
      <w:r w:rsidR="0061169A" w:rsidRPr="00170B0B">
        <w:rPr>
          <w:rFonts w:asciiTheme="minorHAnsi" w:hAnsiTheme="minorHAnsi" w:cstheme="minorHAnsi"/>
        </w:rPr>
        <w:t xml:space="preserve">            </w:t>
      </w:r>
    </w:p>
    <w:p w14:paraId="49B56E3F" w14:textId="752715F5" w:rsidR="00751DDB" w:rsidRPr="00170B0B" w:rsidRDefault="00751DDB" w:rsidP="00170B0B">
      <w:pPr>
        <w:spacing w:line="360" w:lineRule="auto"/>
        <w:rPr>
          <w:rFonts w:asciiTheme="minorHAnsi" w:hAnsiTheme="minorHAnsi" w:cstheme="minorHAnsi"/>
        </w:rPr>
      </w:pPr>
      <w:r w:rsidRPr="00170B0B">
        <w:rPr>
          <w:rFonts w:asciiTheme="minorHAnsi" w:hAnsiTheme="minorHAnsi" w:cstheme="minorHAnsi"/>
        </w:rPr>
        <w:t>D</w:t>
      </w:r>
      <w:r w:rsidR="00380C04" w:rsidRPr="00170B0B">
        <w:rPr>
          <w:rFonts w:asciiTheme="minorHAnsi" w:hAnsiTheme="minorHAnsi" w:cstheme="minorHAnsi"/>
        </w:rPr>
        <w:t>O</w:t>
      </w:r>
      <w:r w:rsidRPr="00170B0B">
        <w:rPr>
          <w:rFonts w:asciiTheme="minorHAnsi" w:hAnsiTheme="minorHAnsi" w:cstheme="minorHAnsi"/>
        </w:rPr>
        <w:t>.8361.</w:t>
      </w:r>
      <w:r w:rsidR="004A53AB" w:rsidRPr="00170B0B">
        <w:rPr>
          <w:rFonts w:asciiTheme="minorHAnsi" w:hAnsiTheme="minorHAnsi" w:cstheme="minorHAnsi"/>
        </w:rPr>
        <w:t>2</w:t>
      </w:r>
      <w:r w:rsidR="00380C04" w:rsidRPr="00170B0B">
        <w:rPr>
          <w:rFonts w:asciiTheme="minorHAnsi" w:hAnsiTheme="minorHAnsi" w:cstheme="minorHAnsi"/>
        </w:rPr>
        <w:t>70</w:t>
      </w:r>
      <w:r w:rsidRPr="00170B0B">
        <w:rPr>
          <w:rFonts w:asciiTheme="minorHAnsi" w:hAnsiTheme="minorHAnsi" w:cstheme="minorHAnsi"/>
        </w:rPr>
        <w:t>.202</w:t>
      </w:r>
      <w:r w:rsidR="003A4EC2" w:rsidRPr="00170B0B">
        <w:rPr>
          <w:rFonts w:asciiTheme="minorHAnsi" w:hAnsiTheme="minorHAnsi" w:cstheme="minorHAnsi"/>
        </w:rPr>
        <w:t>4</w:t>
      </w:r>
    </w:p>
    <w:p w14:paraId="0FABA7B9" w14:textId="761A70FF" w:rsidR="00751DDB" w:rsidRPr="00170B0B" w:rsidRDefault="00751DDB" w:rsidP="00170B0B">
      <w:pPr>
        <w:spacing w:before="120" w:line="360" w:lineRule="auto"/>
        <w:rPr>
          <w:rFonts w:asciiTheme="minorHAnsi" w:hAnsiTheme="minorHAnsi" w:cstheme="minorHAnsi"/>
        </w:rPr>
      </w:pPr>
      <w:r w:rsidRPr="00170B0B">
        <w:rPr>
          <w:rFonts w:asciiTheme="minorHAnsi" w:hAnsiTheme="minorHAnsi" w:cstheme="minorHAnsi"/>
        </w:rPr>
        <w:t xml:space="preserve">DECYZJA </w:t>
      </w:r>
      <w:r w:rsidR="006B3185" w:rsidRPr="00170B0B">
        <w:rPr>
          <w:rFonts w:asciiTheme="minorHAnsi" w:hAnsiTheme="minorHAnsi" w:cstheme="minorHAnsi"/>
        </w:rPr>
        <w:t>PO.</w:t>
      </w:r>
      <w:r w:rsidR="00B335FC" w:rsidRPr="00170B0B">
        <w:rPr>
          <w:rFonts w:asciiTheme="minorHAnsi" w:hAnsiTheme="minorHAnsi" w:cstheme="minorHAnsi"/>
        </w:rPr>
        <w:t>178</w:t>
      </w:r>
      <w:r w:rsidR="006B3185" w:rsidRPr="00170B0B">
        <w:rPr>
          <w:rFonts w:asciiTheme="minorHAnsi" w:hAnsiTheme="minorHAnsi" w:cstheme="minorHAnsi"/>
        </w:rPr>
        <w:t>.C.</w:t>
      </w:r>
      <w:r w:rsidR="00B335FC" w:rsidRPr="00170B0B">
        <w:rPr>
          <w:rFonts w:asciiTheme="minorHAnsi" w:hAnsiTheme="minorHAnsi" w:cstheme="minorHAnsi"/>
        </w:rPr>
        <w:t>118</w:t>
      </w:r>
      <w:r w:rsidR="006B3185" w:rsidRPr="00170B0B">
        <w:rPr>
          <w:rFonts w:asciiTheme="minorHAnsi" w:hAnsiTheme="minorHAnsi" w:cstheme="minorHAnsi"/>
        </w:rPr>
        <w:t>.202</w:t>
      </w:r>
      <w:r w:rsidR="00B335FC" w:rsidRPr="00170B0B">
        <w:rPr>
          <w:rFonts w:asciiTheme="minorHAnsi" w:hAnsiTheme="minorHAnsi" w:cstheme="minorHAnsi"/>
        </w:rPr>
        <w:t>5</w:t>
      </w:r>
      <w:r w:rsidR="006B3185" w:rsidRPr="00170B0B">
        <w:rPr>
          <w:rFonts w:asciiTheme="minorHAnsi" w:hAnsiTheme="minorHAnsi" w:cstheme="minorHAnsi"/>
        </w:rPr>
        <w:t>.</w:t>
      </w:r>
      <w:r w:rsidR="003F6C42" w:rsidRPr="00170B0B">
        <w:rPr>
          <w:rFonts w:asciiTheme="minorHAnsi" w:hAnsiTheme="minorHAnsi" w:cstheme="minorHAnsi"/>
        </w:rPr>
        <w:t>PS</w:t>
      </w:r>
    </w:p>
    <w:p w14:paraId="474E2745" w14:textId="20E56F7A" w:rsidR="00751DDB" w:rsidRPr="00170B0B" w:rsidRDefault="00751DDB" w:rsidP="00170B0B">
      <w:pPr>
        <w:spacing w:after="120" w:line="360" w:lineRule="auto"/>
        <w:rPr>
          <w:rFonts w:asciiTheme="minorHAnsi" w:hAnsiTheme="minorHAnsi" w:cstheme="minorHAnsi"/>
        </w:rPr>
      </w:pPr>
      <w:r w:rsidRPr="00170B0B">
        <w:rPr>
          <w:rFonts w:asciiTheme="minorHAnsi" w:hAnsiTheme="minorHAnsi" w:cstheme="minorHAnsi"/>
        </w:rPr>
        <w:t>Na podstawie art. 6 ust. 1 ustawy z dnia 9 maja 2014 r. o informowaniu o cenach towarów i usług</w:t>
      </w:r>
      <w:r w:rsidRPr="00170B0B">
        <w:rPr>
          <w:rFonts w:asciiTheme="minorHAnsi" w:hAnsiTheme="minorHAnsi" w:cstheme="minorHAnsi"/>
        </w:rPr>
        <w:br/>
        <w:t>(Dz. U. z 2023 r. poz. 168) oraz art. 104 § 1 ustawy z dnia 14 czerwca 1960 r. Kodeks postępowania administracyjnego (</w:t>
      </w:r>
      <w:r w:rsidR="003A4EC2" w:rsidRPr="00170B0B">
        <w:rPr>
          <w:rFonts w:asciiTheme="minorHAnsi" w:hAnsiTheme="minorHAnsi" w:cstheme="minorHAnsi"/>
        </w:rPr>
        <w:t>Dz. U. z 2024 r. poz. 572</w:t>
      </w:r>
      <w:r w:rsidRPr="00170B0B">
        <w:rPr>
          <w:rFonts w:asciiTheme="minorHAnsi" w:hAnsiTheme="minorHAnsi" w:cstheme="minorHAnsi"/>
        </w:rPr>
        <w:t>) po przeprowadzeniu postępowania administracyjnego,</w:t>
      </w:r>
    </w:p>
    <w:p w14:paraId="1C454B59" w14:textId="77777777" w:rsidR="00751DDB" w:rsidRPr="00170B0B" w:rsidRDefault="00751DDB" w:rsidP="00170B0B">
      <w:pPr>
        <w:spacing w:before="120" w:line="360" w:lineRule="auto"/>
        <w:rPr>
          <w:rFonts w:asciiTheme="minorHAnsi" w:hAnsiTheme="minorHAnsi" w:cstheme="minorHAnsi"/>
        </w:rPr>
      </w:pPr>
      <w:r w:rsidRPr="00170B0B">
        <w:rPr>
          <w:rFonts w:asciiTheme="minorHAnsi" w:hAnsiTheme="minorHAnsi" w:cstheme="minorHAnsi"/>
        </w:rPr>
        <w:t>Mazowiecki Wojewódzki Inspektor Inspekcji Handlowej</w:t>
      </w:r>
    </w:p>
    <w:p w14:paraId="29686189" w14:textId="77777777" w:rsidR="00751DDB" w:rsidRPr="00170B0B" w:rsidRDefault="00751DDB" w:rsidP="00170B0B">
      <w:pPr>
        <w:spacing w:line="360" w:lineRule="auto"/>
        <w:rPr>
          <w:rFonts w:asciiTheme="minorHAnsi" w:hAnsiTheme="minorHAnsi" w:cstheme="minorHAnsi"/>
        </w:rPr>
      </w:pPr>
      <w:r w:rsidRPr="00170B0B">
        <w:rPr>
          <w:rFonts w:asciiTheme="minorHAnsi" w:hAnsiTheme="minorHAnsi" w:cstheme="minorHAnsi"/>
        </w:rPr>
        <w:t>wymierza przedsiębiorcy</w:t>
      </w:r>
    </w:p>
    <w:p w14:paraId="30354C4C" w14:textId="69D9D578" w:rsidR="00B335FC" w:rsidRPr="00170B0B" w:rsidRDefault="00B335FC" w:rsidP="00170B0B">
      <w:pPr>
        <w:spacing w:line="360" w:lineRule="auto"/>
        <w:rPr>
          <w:rFonts w:asciiTheme="minorHAnsi" w:hAnsiTheme="minorHAnsi" w:cstheme="minorHAnsi"/>
        </w:rPr>
      </w:pPr>
      <w:r w:rsidRPr="00170B0B">
        <w:rPr>
          <w:rFonts w:asciiTheme="minorHAnsi" w:hAnsiTheme="minorHAnsi" w:cstheme="minorHAnsi"/>
        </w:rPr>
        <w:t xml:space="preserve">Paulinie </w:t>
      </w:r>
      <w:proofErr w:type="spellStart"/>
      <w:r w:rsidRPr="00170B0B">
        <w:rPr>
          <w:rFonts w:asciiTheme="minorHAnsi" w:hAnsiTheme="minorHAnsi" w:cstheme="minorHAnsi"/>
        </w:rPr>
        <w:t>Kankowskiej</w:t>
      </w:r>
      <w:proofErr w:type="spellEnd"/>
    </w:p>
    <w:p w14:paraId="07BCBB42" w14:textId="77777777" w:rsidR="00B335FC" w:rsidRPr="00170B0B" w:rsidRDefault="00B335FC" w:rsidP="00170B0B">
      <w:pPr>
        <w:spacing w:line="360" w:lineRule="auto"/>
        <w:rPr>
          <w:rFonts w:asciiTheme="minorHAnsi" w:hAnsiTheme="minorHAnsi" w:cstheme="minorHAnsi"/>
        </w:rPr>
      </w:pPr>
      <w:r w:rsidRPr="00170B0B">
        <w:rPr>
          <w:rFonts w:asciiTheme="minorHAnsi" w:hAnsiTheme="minorHAnsi" w:cstheme="minorHAnsi"/>
        </w:rPr>
        <w:t>prowadzącej działalność gospodarczą pod firmą:</w:t>
      </w:r>
    </w:p>
    <w:p w14:paraId="1514C28F" w14:textId="6E687691" w:rsidR="00751DDB" w:rsidRPr="00170B0B" w:rsidRDefault="00B335FC" w:rsidP="00170B0B">
      <w:pPr>
        <w:spacing w:after="120" w:line="360" w:lineRule="auto"/>
        <w:rPr>
          <w:rFonts w:asciiTheme="minorHAnsi" w:hAnsiTheme="minorHAnsi" w:cstheme="minorHAnsi"/>
        </w:rPr>
      </w:pPr>
      <w:r w:rsidRPr="00170B0B">
        <w:rPr>
          <w:rFonts w:asciiTheme="minorHAnsi" w:hAnsiTheme="minorHAnsi" w:cstheme="minorHAnsi"/>
        </w:rPr>
        <w:t>PAULINA KANKOWSKA</w:t>
      </w:r>
    </w:p>
    <w:p w14:paraId="555F4F55" w14:textId="3582E273" w:rsidR="003A4EC2" w:rsidRPr="00170B0B" w:rsidRDefault="00751DDB" w:rsidP="00170B0B">
      <w:pPr>
        <w:spacing w:after="120" w:line="360" w:lineRule="auto"/>
        <w:rPr>
          <w:rFonts w:asciiTheme="minorHAnsi" w:hAnsiTheme="minorHAnsi" w:cstheme="minorHAnsi"/>
        </w:rPr>
      </w:pPr>
      <w:r w:rsidRPr="00170B0B">
        <w:rPr>
          <w:rFonts w:asciiTheme="minorHAnsi" w:hAnsiTheme="minorHAnsi" w:cstheme="minorHAnsi"/>
        </w:rPr>
        <w:t>karę pieniężną w wysokości</w:t>
      </w:r>
      <w:r w:rsidR="008751BF" w:rsidRPr="00170B0B">
        <w:rPr>
          <w:rFonts w:asciiTheme="minorHAnsi" w:hAnsiTheme="minorHAnsi" w:cstheme="minorHAnsi"/>
        </w:rPr>
        <w:t xml:space="preserve"> </w:t>
      </w:r>
      <w:r w:rsidR="00B335FC" w:rsidRPr="00170B0B">
        <w:rPr>
          <w:rFonts w:asciiTheme="minorHAnsi" w:hAnsiTheme="minorHAnsi" w:cstheme="minorHAnsi"/>
        </w:rPr>
        <w:t>1 00</w:t>
      </w:r>
      <w:r w:rsidR="003A4EC2" w:rsidRPr="00170B0B">
        <w:rPr>
          <w:rFonts w:asciiTheme="minorHAnsi" w:hAnsiTheme="minorHAnsi" w:cstheme="minorHAnsi"/>
        </w:rPr>
        <w:t>0</w:t>
      </w:r>
      <w:r w:rsidRPr="00170B0B">
        <w:rPr>
          <w:rFonts w:asciiTheme="minorHAnsi" w:hAnsiTheme="minorHAnsi" w:cstheme="minorHAnsi"/>
          <w:color w:val="000000" w:themeColor="text1"/>
        </w:rPr>
        <w:t xml:space="preserve"> zł (słownie: </w:t>
      </w:r>
      <w:r w:rsidR="00B335FC" w:rsidRPr="00170B0B">
        <w:rPr>
          <w:rFonts w:asciiTheme="minorHAnsi" w:hAnsiTheme="minorHAnsi" w:cstheme="minorHAnsi"/>
          <w:color w:val="000000" w:themeColor="text1"/>
        </w:rPr>
        <w:t>tysiąc</w:t>
      </w:r>
      <w:r w:rsidRPr="00170B0B">
        <w:rPr>
          <w:rFonts w:asciiTheme="minorHAnsi" w:hAnsiTheme="minorHAnsi" w:cstheme="minorHAnsi"/>
          <w:color w:val="000000" w:themeColor="text1"/>
        </w:rPr>
        <w:t xml:space="preserve"> złotych) z tytułu </w:t>
      </w:r>
      <w:r w:rsidRPr="00170B0B">
        <w:rPr>
          <w:rFonts w:asciiTheme="minorHAnsi" w:hAnsiTheme="minorHAnsi" w:cstheme="minorHAnsi"/>
        </w:rPr>
        <w:t>niewykonania obowiązku,</w:t>
      </w:r>
      <w:r w:rsidR="003A4EC2" w:rsidRPr="00170B0B">
        <w:rPr>
          <w:rFonts w:asciiTheme="minorHAnsi" w:hAnsiTheme="minorHAnsi" w:cstheme="minorHAnsi"/>
        </w:rPr>
        <w:t xml:space="preserve"> </w:t>
      </w:r>
      <w:r w:rsidRPr="00170B0B">
        <w:rPr>
          <w:rFonts w:asciiTheme="minorHAnsi" w:hAnsiTheme="minorHAnsi" w:cstheme="minorHAnsi"/>
        </w:rPr>
        <w:t>o którym mowa w art. 4 ust. 1 ustawy z dnia 9 maja 2014 r. o informowaniu o cenach towarów i usług</w:t>
      </w:r>
      <w:bookmarkStart w:id="0" w:name="mip33063871"/>
      <w:bookmarkEnd w:id="0"/>
      <w:r w:rsidRPr="00170B0B">
        <w:rPr>
          <w:rFonts w:asciiTheme="minorHAnsi" w:hAnsiTheme="minorHAnsi" w:cstheme="minorHAnsi"/>
        </w:rPr>
        <w:t>.</w:t>
      </w:r>
      <w:r w:rsidR="003A4EC2" w:rsidRPr="00170B0B">
        <w:rPr>
          <w:rFonts w:asciiTheme="minorHAnsi" w:hAnsiTheme="minorHAnsi" w:cstheme="minorHAnsi"/>
        </w:rPr>
        <w:t xml:space="preserve"> </w:t>
      </w:r>
    </w:p>
    <w:p w14:paraId="27E39FC5" w14:textId="1B75494A" w:rsidR="00751DDB" w:rsidRPr="00170B0B" w:rsidRDefault="003A4EC2" w:rsidP="00170B0B">
      <w:pPr>
        <w:spacing w:after="120" w:line="360" w:lineRule="auto"/>
        <w:rPr>
          <w:rFonts w:asciiTheme="minorHAnsi" w:eastAsiaTheme="minorHAnsi" w:hAnsiTheme="minorHAnsi" w:cstheme="minorHAnsi"/>
          <w:lang w:eastAsia="en-US"/>
          <w14:ligatures w14:val="standardContextual"/>
        </w:rPr>
      </w:pPr>
      <w:bookmarkStart w:id="1" w:name="_Hlk192159474"/>
      <w:r w:rsidRPr="00170B0B">
        <w:rPr>
          <w:rFonts w:asciiTheme="minorHAnsi" w:eastAsiaTheme="minorHAnsi" w:hAnsiTheme="minorHAnsi" w:cstheme="minorHAnsi"/>
          <w:lang w:eastAsia="en-US"/>
          <w14:ligatures w14:val="standardContextual"/>
        </w:rPr>
        <w:t xml:space="preserve">W toku kontroli, </w:t>
      </w:r>
      <w:r w:rsidR="008A08BF" w:rsidRPr="00170B0B">
        <w:rPr>
          <w:rFonts w:asciiTheme="minorHAnsi" w:eastAsiaTheme="minorHAnsi" w:hAnsiTheme="minorHAnsi" w:cstheme="minorHAnsi"/>
          <w:lang w:eastAsia="en-US"/>
          <w14:ligatures w14:val="standardContextual"/>
        </w:rPr>
        <w:t>w miejscu sprzedaży detalicznej, w Sklepie owoce, warzywa przy ul. Solec 117 w Warszawie</w:t>
      </w:r>
      <w:r w:rsidRPr="00170B0B">
        <w:rPr>
          <w:rFonts w:asciiTheme="minorHAnsi" w:eastAsiaTheme="minorHAnsi" w:hAnsiTheme="minorHAnsi" w:cstheme="minorHAnsi"/>
          <w:lang w:eastAsia="en-US"/>
          <w14:ligatures w14:val="standardContextual"/>
        </w:rPr>
        <w:t>, zakwestionowano 1</w:t>
      </w:r>
      <w:r w:rsidR="008A08BF" w:rsidRPr="00170B0B">
        <w:rPr>
          <w:rFonts w:asciiTheme="minorHAnsi" w:eastAsiaTheme="minorHAnsi" w:hAnsiTheme="minorHAnsi" w:cstheme="minorHAnsi"/>
          <w:lang w:eastAsia="en-US"/>
          <w14:ligatures w14:val="standardContextual"/>
        </w:rPr>
        <w:t>5</w:t>
      </w:r>
      <w:r w:rsidRPr="00170B0B">
        <w:rPr>
          <w:rFonts w:asciiTheme="minorHAnsi" w:eastAsiaTheme="minorHAnsi" w:hAnsiTheme="minorHAnsi" w:cstheme="minorHAnsi"/>
          <w:lang w:eastAsia="en-US"/>
          <w14:ligatures w14:val="standardContextual"/>
        </w:rPr>
        <w:t xml:space="preserve"> partii towarów</w:t>
      </w:r>
      <w:r w:rsidR="008A08BF" w:rsidRPr="00170B0B">
        <w:rPr>
          <w:rFonts w:asciiTheme="minorHAnsi" w:eastAsiaTheme="minorHAnsi" w:hAnsiTheme="minorHAnsi" w:cstheme="minorHAnsi"/>
          <w:lang w:eastAsia="en-US"/>
          <w14:ligatures w14:val="standardContextual"/>
        </w:rPr>
        <w:t xml:space="preserve">, w odniesieniu do których </w:t>
      </w:r>
      <w:r w:rsidRPr="00170B0B">
        <w:rPr>
          <w:rFonts w:asciiTheme="minorHAnsi" w:eastAsiaTheme="minorHAnsi" w:hAnsiTheme="minorHAnsi" w:cstheme="minorHAnsi"/>
          <w:lang w:eastAsia="en-US"/>
          <w14:ligatures w14:val="standardContextual"/>
        </w:rPr>
        <w:t>stwierdzono brak uwidocznienia cen jednostkowych,</w:t>
      </w:r>
      <w:r w:rsidR="008A08BF" w:rsidRPr="00170B0B">
        <w:rPr>
          <w:rFonts w:asciiTheme="minorHAnsi" w:eastAsiaTheme="minorHAnsi" w:hAnsiTheme="minorHAnsi" w:cstheme="minorHAnsi"/>
          <w:lang w:eastAsia="en-US"/>
          <w14:ligatures w14:val="standardContextual"/>
        </w:rPr>
        <w:t xml:space="preserve"> </w:t>
      </w:r>
      <w:r w:rsidRPr="00170B0B">
        <w:rPr>
          <w:rFonts w:asciiTheme="minorHAnsi" w:eastAsiaTheme="minorHAnsi" w:hAnsiTheme="minorHAnsi" w:cstheme="minorHAnsi"/>
          <w:lang w:eastAsia="en-US"/>
          <w14:ligatures w14:val="standardContextual"/>
        </w:rPr>
        <w:t>co narusza art. 4 ust. 1 ustawy z dnia 9 maja 2014 r. o informowaniu o cenach towarów i usług. Ponadto</w:t>
      </w:r>
      <w:r w:rsidR="008A08BF" w:rsidRPr="00170B0B">
        <w:rPr>
          <w:rFonts w:asciiTheme="minorHAnsi" w:eastAsiaTheme="minorHAnsi" w:hAnsiTheme="minorHAnsi" w:cstheme="minorHAnsi"/>
          <w:lang w:eastAsia="en-US"/>
          <w14:ligatures w14:val="standardContextual"/>
        </w:rPr>
        <w:t xml:space="preserve"> </w:t>
      </w:r>
      <w:r w:rsidRPr="00170B0B">
        <w:rPr>
          <w:rFonts w:asciiTheme="minorHAnsi" w:eastAsiaTheme="minorHAnsi" w:hAnsiTheme="minorHAnsi" w:cstheme="minorHAnsi"/>
          <w:lang w:eastAsia="en-US"/>
          <w14:ligatures w14:val="standardContextual"/>
        </w:rPr>
        <w:t>narusza § 3 ust. 1 rozporządzenia Ministra Rozwoju i Technologii w sprawie uwidaczniania cen towarów</w:t>
      </w:r>
      <w:r w:rsidR="008A08BF" w:rsidRPr="00170B0B">
        <w:rPr>
          <w:rFonts w:asciiTheme="minorHAnsi" w:eastAsiaTheme="minorHAnsi" w:hAnsiTheme="minorHAnsi" w:cstheme="minorHAnsi"/>
          <w:lang w:eastAsia="en-US"/>
          <w14:ligatures w14:val="standardContextual"/>
        </w:rPr>
        <w:t xml:space="preserve"> </w:t>
      </w:r>
      <w:r w:rsidRPr="00170B0B">
        <w:rPr>
          <w:rFonts w:asciiTheme="minorHAnsi" w:eastAsiaTheme="minorHAnsi" w:hAnsiTheme="minorHAnsi" w:cstheme="minorHAnsi"/>
          <w:lang w:eastAsia="en-US"/>
          <w14:ligatures w14:val="standardContextual"/>
        </w:rPr>
        <w:t>i usług z dnia 19 grudnia 2022 r.</w:t>
      </w:r>
      <w:bookmarkEnd w:id="1"/>
      <w:r w:rsidRPr="00170B0B">
        <w:rPr>
          <w:rFonts w:asciiTheme="minorHAnsi" w:eastAsiaTheme="minorHAnsi" w:hAnsiTheme="minorHAnsi" w:cstheme="minorHAnsi"/>
          <w:lang w:eastAsia="en-US"/>
          <w14:ligatures w14:val="standardContextual"/>
        </w:rPr>
        <w:t xml:space="preserve"> (Dz. U. z 2022 r., poz. 2276).</w:t>
      </w:r>
      <w:r w:rsidR="00751DDB" w:rsidRPr="00170B0B">
        <w:rPr>
          <w:rFonts w:asciiTheme="minorHAnsi" w:hAnsiTheme="minorHAnsi" w:cstheme="minorHAnsi"/>
        </w:rPr>
        <w:t xml:space="preserve"> </w:t>
      </w:r>
    </w:p>
    <w:p w14:paraId="6275076E" w14:textId="77777777" w:rsidR="00751DDB" w:rsidRPr="00170B0B" w:rsidRDefault="00751DDB" w:rsidP="00170B0B">
      <w:pPr>
        <w:spacing w:line="360" w:lineRule="auto"/>
        <w:rPr>
          <w:rFonts w:asciiTheme="minorHAnsi" w:hAnsiTheme="minorHAnsi" w:cstheme="minorHAnsi"/>
        </w:rPr>
      </w:pPr>
      <w:r w:rsidRPr="00170B0B">
        <w:rPr>
          <w:rFonts w:asciiTheme="minorHAnsi" w:hAnsiTheme="minorHAnsi" w:cstheme="minorHAnsi"/>
        </w:rPr>
        <w:t>U Z A S A D N I E N I E</w:t>
      </w:r>
    </w:p>
    <w:p w14:paraId="3EAAF003" w14:textId="08F4D9F5" w:rsidR="00751DDB" w:rsidRPr="00170B0B" w:rsidRDefault="00751DDB" w:rsidP="00170B0B">
      <w:pPr>
        <w:spacing w:after="120" w:line="360" w:lineRule="auto"/>
        <w:rPr>
          <w:rFonts w:asciiTheme="minorHAnsi" w:hAnsiTheme="minorHAnsi" w:cstheme="minorHAnsi"/>
        </w:rPr>
      </w:pPr>
      <w:r w:rsidRPr="00170B0B">
        <w:rPr>
          <w:rFonts w:asciiTheme="minorHAnsi" w:hAnsiTheme="minorHAnsi" w:cstheme="minorHAnsi"/>
        </w:rPr>
        <w:t xml:space="preserve">W dniach </w:t>
      </w:r>
      <w:r w:rsidR="008A08BF" w:rsidRPr="00170B0B">
        <w:rPr>
          <w:rFonts w:asciiTheme="minorHAnsi" w:hAnsiTheme="minorHAnsi" w:cstheme="minorHAnsi"/>
        </w:rPr>
        <w:t>21</w:t>
      </w:r>
      <w:r w:rsidR="00DA7961" w:rsidRPr="00170B0B">
        <w:rPr>
          <w:rFonts w:asciiTheme="minorHAnsi" w:hAnsiTheme="minorHAnsi" w:cstheme="minorHAnsi"/>
        </w:rPr>
        <w:t>-</w:t>
      </w:r>
      <w:r w:rsidR="008A08BF" w:rsidRPr="00170B0B">
        <w:rPr>
          <w:rFonts w:asciiTheme="minorHAnsi" w:hAnsiTheme="minorHAnsi" w:cstheme="minorHAnsi"/>
        </w:rPr>
        <w:t>28</w:t>
      </w:r>
      <w:r w:rsidR="00DA7961" w:rsidRPr="00170B0B">
        <w:rPr>
          <w:rFonts w:asciiTheme="minorHAnsi" w:hAnsiTheme="minorHAnsi" w:cstheme="minorHAnsi"/>
        </w:rPr>
        <w:t>.</w:t>
      </w:r>
      <w:r w:rsidR="008A08BF" w:rsidRPr="00170B0B">
        <w:rPr>
          <w:rFonts w:asciiTheme="minorHAnsi" w:hAnsiTheme="minorHAnsi" w:cstheme="minorHAnsi"/>
        </w:rPr>
        <w:t>11</w:t>
      </w:r>
      <w:r w:rsidRPr="00170B0B">
        <w:rPr>
          <w:rFonts w:asciiTheme="minorHAnsi" w:hAnsiTheme="minorHAnsi" w:cstheme="minorHAnsi"/>
        </w:rPr>
        <w:t>.202</w:t>
      </w:r>
      <w:r w:rsidR="003A4EC2" w:rsidRPr="00170B0B">
        <w:rPr>
          <w:rFonts w:asciiTheme="minorHAnsi" w:hAnsiTheme="minorHAnsi" w:cstheme="minorHAnsi"/>
        </w:rPr>
        <w:t>4</w:t>
      </w:r>
      <w:r w:rsidRPr="00170B0B">
        <w:rPr>
          <w:rFonts w:asciiTheme="minorHAnsi" w:hAnsiTheme="minorHAnsi" w:cstheme="minorHAnsi"/>
        </w:rPr>
        <w:t xml:space="preserve"> r. inspektorzy Wojewódzkiego Inspektoratu Inspekcji Handlowej w Warszawie</w:t>
      </w:r>
      <w:r w:rsidR="00DA7961" w:rsidRPr="00170B0B">
        <w:rPr>
          <w:rFonts w:asciiTheme="minorHAnsi" w:hAnsiTheme="minorHAnsi" w:cstheme="minorHAnsi"/>
        </w:rPr>
        <w:t xml:space="preserve">, Delegatura w </w:t>
      </w:r>
      <w:r w:rsidR="008A08BF" w:rsidRPr="00170B0B">
        <w:rPr>
          <w:rFonts w:asciiTheme="minorHAnsi" w:hAnsiTheme="minorHAnsi" w:cstheme="minorHAnsi"/>
        </w:rPr>
        <w:t>Ostrołęce</w:t>
      </w:r>
      <w:r w:rsidR="00DA7961" w:rsidRPr="00170B0B">
        <w:rPr>
          <w:rFonts w:asciiTheme="minorHAnsi" w:hAnsiTheme="minorHAnsi" w:cstheme="minorHAnsi"/>
        </w:rPr>
        <w:t>,</w:t>
      </w:r>
      <w:r w:rsidRPr="00170B0B">
        <w:rPr>
          <w:rFonts w:asciiTheme="minorHAnsi" w:hAnsiTheme="minorHAnsi" w:cstheme="minorHAnsi"/>
        </w:rPr>
        <w:t xml:space="preserve"> przeprowadzili kontrolę przedsiębiorcy </w:t>
      </w:r>
      <w:r w:rsidR="008A08BF" w:rsidRPr="00170B0B">
        <w:rPr>
          <w:rFonts w:asciiTheme="minorHAnsi" w:hAnsiTheme="minorHAnsi" w:cstheme="minorHAnsi"/>
        </w:rPr>
        <w:t xml:space="preserve">Pauliny </w:t>
      </w:r>
      <w:proofErr w:type="spellStart"/>
      <w:r w:rsidR="008A08BF" w:rsidRPr="00170B0B">
        <w:rPr>
          <w:rFonts w:asciiTheme="minorHAnsi" w:hAnsiTheme="minorHAnsi" w:cstheme="minorHAnsi"/>
        </w:rPr>
        <w:t>Kankowskiej</w:t>
      </w:r>
      <w:proofErr w:type="spellEnd"/>
      <w:r w:rsidR="008A08BF" w:rsidRPr="00170B0B">
        <w:rPr>
          <w:rFonts w:asciiTheme="minorHAnsi" w:hAnsiTheme="minorHAnsi" w:cstheme="minorHAnsi"/>
        </w:rPr>
        <w:t xml:space="preserve"> prowadzącej działalność gospodarczą pod firmą: PAULINA KANKOWSKA.</w:t>
      </w:r>
    </w:p>
    <w:p w14:paraId="07460863" w14:textId="3FDE305E" w:rsidR="000C37F2" w:rsidRPr="00170B0B" w:rsidRDefault="000C37F2" w:rsidP="00170B0B">
      <w:p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W toku kontroli, w Sklepie owoce, warzywa przy ul. Solec 117 w Warszawie, zakwestionowano 15 partii</w:t>
      </w:r>
      <w:r w:rsidR="003F6C42" w:rsidRPr="00170B0B">
        <w:rPr>
          <w:rFonts w:asciiTheme="minorHAnsi" w:eastAsiaTheme="minorHAnsi" w:hAnsiTheme="minorHAnsi" w:cstheme="minorHAnsi"/>
          <w:lang w:eastAsia="en-US"/>
          <w14:ligatures w14:val="standardContextual"/>
        </w:rPr>
        <w:t xml:space="preserve"> </w:t>
      </w:r>
      <w:r w:rsidRPr="00170B0B">
        <w:rPr>
          <w:rFonts w:asciiTheme="minorHAnsi" w:eastAsiaTheme="minorHAnsi" w:hAnsiTheme="minorHAnsi" w:cstheme="minorHAnsi"/>
          <w:lang w:eastAsia="en-US"/>
          <w14:ligatures w14:val="standardContextual"/>
        </w:rPr>
        <w:t xml:space="preserve">towarów w opakowaniach jednostkowych, tj.: </w:t>
      </w:r>
    </w:p>
    <w:p w14:paraId="24BC77E3" w14:textId="31F801D3"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proofErr w:type="spellStart"/>
      <w:r w:rsidRPr="00170B0B">
        <w:rPr>
          <w:rFonts w:asciiTheme="minorHAnsi" w:eastAsiaTheme="minorHAnsi" w:hAnsiTheme="minorHAnsi" w:cstheme="minorHAnsi"/>
          <w:lang w:eastAsia="en-US"/>
          <w14:ligatures w14:val="standardContextual"/>
        </w:rPr>
        <w:t>Granola</w:t>
      </w:r>
      <w:proofErr w:type="spellEnd"/>
      <w:r w:rsidRPr="00170B0B">
        <w:rPr>
          <w:rFonts w:asciiTheme="minorHAnsi" w:eastAsiaTheme="minorHAnsi" w:hAnsiTheme="minorHAnsi" w:cstheme="minorHAnsi"/>
          <w:lang w:eastAsia="en-US"/>
          <w14:ligatures w14:val="standardContextual"/>
        </w:rPr>
        <w:t xml:space="preserve"> zbożowo-orzechowa </w:t>
      </w:r>
      <w:proofErr w:type="spellStart"/>
      <w:r w:rsidRPr="00170B0B">
        <w:rPr>
          <w:rFonts w:asciiTheme="minorHAnsi" w:eastAsiaTheme="minorHAnsi" w:hAnsiTheme="minorHAnsi" w:cstheme="minorHAnsi"/>
          <w:lang w:eastAsia="en-US"/>
          <w14:ligatures w14:val="standardContextual"/>
        </w:rPr>
        <w:t>Orzechownia</w:t>
      </w:r>
      <w:proofErr w:type="spellEnd"/>
      <w:r w:rsidRPr="00170B0B">
        <w:rPr>
          <w:rFonts w:asciiTheme="minorHAnsi" w:eastAsiaTheme="minorHAnsi" w:hAnsiTheme="minorHAnsi" w:cstheme="minorHAnsi"/>
          <w:lang w:eastAsia="en-US"/>
          <w14:ligatures w14:val="standardContextual"/>
        </w:rPr>
        <w:t xml:space="preserve"> Karol Skalski 320g,</w:t>
      </w:r>
    </w:p>
    <w:p w14:paraId="6D500299" w14:textId="33AD8FC2"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 xml:space="preserve">Kawa espresso </w:t>
      </w:r>
      <w:proofErr w:type="spellStart"/>
      <w:r w:rsidRPr="00170B0B">
        <w:rPr>
          <w:rFonts w:asciiTheme="minorHAnsi" w:eastAsiaTheme="minorHAnsi" w:hAnsiTheme="minorHAnsi" w:cstheme="minorHAnsi"/>
          <w:lang w:eastAsia="en-US"/>
          <w14:ligatures w14:val="standardContextual"/>
        </w:rPr>
        <w:t>Orzechownia</w:t>
      </w:r>
      <w:proofErr w:type="spellEnd"/>
      <w:r w:rsidRPr="00170B0B">
        <w:rPr>
          <w:rFonts w:asciiTheme="minorHAnsi" w:eastAsiaTheme="minorHAnsi" w:hAnsiTheme="minorHAnsi" w:cstheme="minorHAnsi"/>
          <w:lang w:eastAsia="en-US"/>
          <w14:ligatures w14:val="standardContextual"/>
        </w:rPr>
        <w:t xml:space="preserve"> Karol Skalski 200g,</w:t>
      </w:r>
    </w:p>
    <w:p w14:paraId="31809E32" w14:textId="4FF820AB"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lastRenderedPageBreak/>
        <w:t xml:space="preserve">Kawa o smaku kokosowym </w:t>
      </w:r>
      <w:proofErr w:type="spellStart"/>
      <w:r w:rsidRPr="00170B0B">
        <w:rPr>
          <w:rFonts w:asciiTheme="minorHAnsi" w:eastAsiaTheme="minorHAnsi" w:hAnsiTheme="minorHAnsi" w:cstheme="minorHAnsi"/>
          <w:lang w:eastAsia="en-US"/>
          <w14:ligatures w14:val="standardContextual"/>
        </w:rPr>
        <w:t>Orzechownia</w:t>
      </w:r>
      <w:proofErr w:type="spellEnd"/>
      <w:r w:rsidRPr="00170B0B">
        <w:rPr>
          <w:rFonts w:asciiTheme="minorHAnsi" w:eastAsiaTheme="minorHAnsi" w:hAnsiTheme="minorHAnsi" w:cstheme="minorHAnsi"/>
          <w:lang w:eastAsia="en-US"/>
          <w14:ligatures w14:val="standardContextual"/>
        </w:rPr>
        <w:t xml:space="preserve"> Karol Skalski 200g,</w:t>
      </w:r>
    </w:p>
    <w:p w14:paraId="2E41AC52" w14:textId="46CD2B21"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 xml:space="preserve">Kawa o smaku migdałów </w:t>
      </w:r>
      <w:proofErr w:type="spellStart"/>
      <w:r w:rsidRPr="00170B0B">
        <w:rPr>
          <w:rFonts w:asciiTheme="minorHAnsi" w:eastAsiaTheme="minorHAnsi" w:hAnsiTheme="minorHAnsi" w:cstheme="minorHAnsi"/>
          <w:lang w:eastAsia="en-US"/>
          <w14:ligatures w14:val="standardContextual"/>
        </w:rPr>
        <w:t>Orzechownia</w:t>
      </w:r>
      <w:proofErr w:type="spellEnd"/>
      <w:r w:rsidRPr="00170B0B">
        <w:rPr>
          <w:rFonts w:asciiTheme="minorHAnsi" w:eastAsiaTheme="minorHAnsi" w:hAnsiTheme="minorHAnsi" w:cstheme="minorHAnsi"/>
          <w:lang w:eastAsia="en-US"/>
          <w14:ligatures w14:val="standardContextual"/>
        </w:rPr>
        <w:t xml:space="preserve"> Karol Skalski 200g,</w:t>
      </w:r>
    </w:p>
    <w:p w14:paraId="287C9C8F" w14:textId="48A1E268"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Borówki liofilizowane Miodziarze sp. z o.o. 40g,</w:t>
      </w:r>
    </w:p>
    <w:p w14:paraId="4F8EDA76" w14:textId="7407A15B"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Truskawki liofilizowane Miodziarze sp. z o.o. 35g,</w:t>
      </w:r>
    </w:p>
    <w:p w14:paraId="365FC9C5" w14:textId="19BC564C"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Wiśnie liofilizowane Miodziarze sp. z o.o. 65g,</w:t>
      </w:r>
    </w:p>
    <w:p w14:paraId="13CC496F" w14:textId="1F0CCFAE"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Banany liofilizowane Miodziarze sp. z o.o. 70g,</w:t>
      </w:r>
    </w:p>
    <w:p w14:paraId="1F29EA03" w14:textId="3B59274A"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 xml:space="preserve">Orzech pistacjowy prażony </w:t>
      </w:r>
      <w:proofErr w:type="spellStart"/>
      <w:r w:rsidRPr="00170B0B">
        <w:rPr>
          <w:rFonts w:asciiTheme="minorHAnsi" w:eastAsiaTheme="minorHAnsi" w:hAnsiTheme="minorHAnsi" w:cstheme="minorHAnsi"/>
          <w:lang w:eastAsia="en-US"/>
          <w14:ligatures w14:val="standardContextual"/>
        </w:rPr>
        <w:t>Orzechownia</w:t>
      </w:r>
      <w:proofErr w:type="spellEnd"/>
      <w:r w:rsidRPr="00170B0B">
        <w:rPr>
          <w:rFonts w:asciiTheme="minorHAnsi" w:eastAsiaTheme="minorHAnsi" w:hAnsiTheme="minorHAnsi" w:cstheme="minorHAnsi"/>
          <w:lang w:eastAsia="en-US"/>
          <w14:ligatures w14:val="standardContextual"/>
        </w:rPr>
        <w:t xml:space="preserve"> Karol Skalski 200g,</w:t>
      </w:r>
    </w:p>
    <w:p w14:paraId="260341E5" w14:textId="6C200EC0"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 xml:space="preserve">Napój owsiany orzech laskowy Just </w:t>
      </w:r>
      <w:proofErr w:type="spellStart"/>
      <w:r w:rsidRPr="00170B0B">
        <w:rPr>
          <w:rFonts w:asciiTheme="minorHAnsi" w:eastAsiaTheme="minorHAnsi" w:hAnsiTheme="minorHAnsi" w:cstheme="minorHAnsi"/>
          <w:lang w:eastAsia="en-US"/>
          <w14:ligatures w14:val="standardContextual"/>
        </w:rPr>
        <w:t>Plants</w:t>
      </w:r>
      <w:proofErr w:type="spellEnd"/>
      <w:r w:rsidRPr="00170B0B">
        <w:rPr>
          <w:rFonts w:asciiTheme="minorHAnsi" w:eastAsiaTheme="minorHAnsi" w:hAnsiTheme="minorHAnsi" w:cstheme="minorHAnsi"/>
          <w:lang w:eastAsia="en-US"/>
          <w14:ligatures w14:val="standardContextual"/>
        </w:rPr>
        <w:t xml:space="preserve"> Tymbark 500ml,</w:t>
      </w:r>
    </w:p>
    <w:p w14:paraId="6603A8A2" w14:textId="0C28662A"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 xml:space="preserve">Napój owsiany owies Barista Just </w:t>
      </w:r>
      <w:proofErr w:type="spellStart"/>
      <w:r w:rsidRPr="00170B0B">
        <w:rPr>
          <w:rFonts w:asciiTheme="minorHAnsi" w:eastAsiaTheme="minorHAnsi" w:hAnsiTheme="minorHAnsi" w:cstheme="minorHAnsi"/>
          <w:lang w:eastAsia="en-US"/>
          <w14:ligatures w14:val="standardContextual"/>
        </w:rPr>
        <w:t>Plants</w:t>
      </w:r>
      <w:proofErr w:type="spellEnd"/>
      <w:r w:rsidRPr="00170B0B">
        <w:rPr>
          <w:rFonts w:asciiTheme="minorHAnsi" w:eastAsiaTheme="minorHAnsi" w:hAnsiTheme="minorHAnsi" w:cstheme="minorHAnsi"/>
          <w:lang w:eastAsia="en-US"/>
          <w14:ligatures w14:val="standardContextual"/>
        </w:rPr>
        <w:t xml:space="preserve"> Tymbark 500ml,</w:t>
      </w:r>
    </w:p>
    <w:p w14:paraId="356942C4" w14:textId="55410AED"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 xml:space="preserve">Napój owsiany owies kokos Just </w:t>
      </w:r>
      <w:proofErr w:type="spellStart"/>
      <w:r w:rsidRPr="00170B0B">
        <w:rPr>
          <w:rFonts w:asciiTheme="minorHAnsi" w:eastAsiaTheme="minorHAnsi" w:hAnsiTheme="minorHAnsi" w:cstheme="minorHAnsi"/>
          <w:lang w:eastAsia="en-US"/>
          <w14:ligatures w14:val="standardContextual"/>
        </w:rPr>
        <w:t>Plants</w:t>
      </w:r>
      <w:proofErr w:type="spellEnd"/>
      <w:r w:rsidRPr="00170B0B">
        <w:rPr>
          <w:rFonts w:asciiTheme="minorHAnsi" w:eastAsiaTheme="minorHAnsi" w:hAnsiTheme="minorHAnsi" w:cstheme="minorHAnsi"/>
          <w:lang w:eastAsia="en-US"/>
          <w14:ligatures w14:val="standardContextual"/>
        </w:rPr>
        <w:t xml:space="preserve"> Tymbark 500ml,</w:t>
      </w:r>
    </w:p>
    <w:p w14:paraId="223332F8" w14:textId="70232947"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Olej lniany GPHU „Kowalski” 200ml,</w:t>
      </w:r>
    </w:p>
    <w:p w14:paraId="21371ECD" w14:textId="7F6C5D01"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Olej rzepakowy GPHU „Kowalski” 200ml,</w:t>
      </w:r>
    </w:p>
    <w:p w14:paraId="5AA5559E" w14:textId="7A73D622" w:rsidR="000C37F2" w:rsidRPr="00170B0B" w:rsidRDefault="000C37F2" w:rsidP="00170B0B">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Olej z ostropestu „Olejowy Raj” 250ml.</w:t>
      </w:r>
    </w:p>
    <w:p w14:paraId="236062D4" w14:textId="49F264EF" w:rsidR="00DA7961" w:rsidRPr="00170B0B" w:rsidRDefault="000C37F2" w:rsidP="00170B0B">
      <w:pPr>
        <w:spacing w:line="360" w:lineRule="auto"/>
        <w:rPr>
          <w:rFonts w:asciiTheme="minorHAnsi" w:eastAsiaTheme="minorHAnsi" w:hAnsiTheme="minorHAnsi" w:cstheme="minorHAnsi"/>
          <w:lang w:eastAsia="en-US"/>
          <w14:ligatures w14:val="standardContextual"/>
        </w:rPr>
      </w:pPr>
      <w:r w:rsidRPr="00170B0B">
        <w:rPr>
          <w:rFonts w:asciiTheme="minorHAnsi" w:eastAsiaTheme="minorHAnsi" w:hAnsiTheme="minorHAnsi" w:cstheme="minorHAnsi"/>
          <w:lang w:eastAsia="en-US"/>
          <w14:ligatures w14:val="standardContextual"/>
        </w:rPr>
        <w:t>W miejscu sprzedaży detalicznej ww. towarów stwierdzono brak uwidocznienia ich cen jednostkowych,</w:t>
      </w:r>
      <w:r w:rsidRPr="00170B0B">
        <w:rPr>
          <w:rFonts w:asciiTheme="minorHAnsi" w:eastAsiaTheme="minorHAnsi" w:hAnsiTheme="minorHAnsi" w:cstheme="minorHAnsi"/>
          <w:lang w:eastAsia="en-US"/>
          <w14:ligatures w14:val="standardContextual"/>
        </w:rPr>
        <w:br/>
        <w:t>co narusza art. 4 ust. 1 ustawy z dnia 9 maja 2014 r. o informowaniu o cenach towarów i usług. Ponadto narusza § 3 ust. 1 rozporządzenia Ministra Rozwoju i Technologii z dnia 19 grudnia 2022 r. w sprawie uwidaczniania cen towarów i usług</w:t>
      </w:r>
      <w:r w:rsidR="003F6C42" w:rsidRPr="00170B0B">
        <w:rPr>
          <w:rFonts w:asciiTheme="minorHAnsi" w:eastAsiaTheme="minorHAnsi" w:hAnsiTheme="minorHAnsi" w:cstheme="minorHAnsi"/>
          <w:lang w:eastAsia="en-US"/>
          <w14:ligatures w14:val="standardContextual"/>
        </w:rPr>
        <w:t>.</w:t>
      </w:r>
    </w:p>
    <w:p w14:paraId="21149CB3" w14:textId="77777777" w:rsidR="00751DDB" w:rsidRPr="00170B0B" w:rsidRDefault="00751DDB" w:rsidP="00170B0B">
      <w:pPr>
        <w:spacing w:before="120" w:after="120" w:line="360" w:lineRule="auto"/>
        <w:rPr>
          <w:rFonts w:asciiTheme="minorHAnsi" w:hAnsiTheme="minorHAnsi" w:cstheme="minorHAnsi"/>
        </w:rPr>
      </w:pPr>
      <w:r w:rsidRPr="00170B0B">
        <w:rPr>
          <w:rFonts w:asciiTheme="minorHAnsi" w:hAnsiTheme="minorHAnsi" w:cstheme="minorHAnsi"/>
        </w:rPr>
        <w:t>Mazowiecki Wojewódzki Inspektor Inspekcji Handlowej ustalił i stwierdził:</w:t>
      </w:r>
    </w:p>
    <w:p w14:paraId="2ECC40F7" w14:textId="77777777" w:rsidR="00751DDB" w:rsidRPr="00170B0B" w:rsidRDefault="00751DDB" w:rsidP="00170B0B">
      <w:pPr>
        <w:spacing w:before="120" w:after="120" w:line="360" w:lineRule="auto"/>
        <w:rPr>
          <w:rFonts w:asciiTheme="minorHAnsi" w:hAnsiTheme="minorHAnsi" w:cstheme="minorHAnsi"/>
        </w:rPr>
      </w:pPr>
      <w:r w:rsidRPr="00170B0B">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6CE51793" w14:textId="42E51747" w:rsidR="00751DDB" w:rsidRPr="00170B0B" w:rsidRDefault="00751DDB" w:rsidP="00170B0B">
      <w:pPr>
        <w:spacing w:before="120" w:after="120" w:line="360" w:lineRule="auto"/>
        <w:rPr>
          <w:rFonts w:asciiTheme="minorHAnsi" w:hAnsiTheme="minorHAnsi" w:cstheme="minorHAnsi"/>
        </w:rPr>
      </w:pPr>
      <w:r w:rsidRPr="00170B0B">
        <w:rPr>
          <w:rFonts w:asciiTheme="minorHAnsi" w:hAnsiTheme="minorHAnsi" w:cstheme="minorHAnsi"/>
        </w:rPr>
        <w:t xml:space="preserve">Za cenę, zgodnie z definicją określoną w art. 3 ust. 1 pkt 1 ww. ustawy, uznaje się wartość wyrażoną </w:t>
      </w:r>
      <w:r w:rsidRPr="00170B0B">
        <w:rPr>
          <w:rFonts w:asciiTheme="minorHAnsi" w:hAnsiTheme="minorHAnsi" w:cstheme="minorHAnsi"/>
        </w:rPr>
        <w:br/>
        <w:t xml:space="preserve">w jednostkach pieniężnych, którą kupujący jest obowiązany zapłacić przedsiębiorcy za towar lub usługę. Ceną jednostkową, w myśl art. 3 ust. 1 pkt 2 </w:t>
      </w:r>
      <w:r w:rsidR="00A377E5" w:rsidRPr="00170B0B">
        <w:rPr>
          <w:rFonts w:asciiTheme="minorHAnsi" w:hAnsiTheme="minorHAnsi" w:cstheme="minorHAnsi"/>
        </w:rPr>
        <w:t>tej</w:t>
      </w:r>
      <w:r w:rsidRPr="00170B0B">
        <w:rPr>
          <w:rFonts w:asciiTheme="minorHAnsi" w:hAnsiTheme="minorHAnsi" w:cstheme="minorHAnsi"/>
        </w:rPr>
        <w:t xml:space="preserve"> ustawy, jest cena ustalona za jednostkę określonego towaru, którego ilość lub liczba jest wyrażona w jednostkach miar w rozumieniu przepisów o miarach.</w:t>
      </w:r>
    </w:p>
    <w:p w14:paraId="2BC6460F" w14:textId="6E9B9AE5" w:rsidR="00751DDB" w:rsidRPr="00170B0B" w:rsidRDefault="00751DDB" w:rsidP="00170B0B">
      <w:pPr>
        <w:spacing w:before="120" w:after="120" w:line="360" w:lineRule="auto"/>
        <w:rPr>
          <w:rFonts w:asciiTheme="minorHAnsi" w:hAnsiTheme="minorHAnsi" w:cstheme="minorHAnsi"/>
        </w:rPr>
      </w:pPr>
      <w:r w:rsidRPr="00170B0B">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w:t>
      </w:r>
      <w:r w:rsidR="000F3088" w:rsidRPr="00170B0B">
        <w:rPr>
          <w:rFonts w:asciiTheme="minorHAnsi" w:hAnsiTheme="minorHAnsi" w:cstheme="minorHAnsi"/>
        </w:rPr>
        <w:br/>
      </w:r>
      <w:r w:rsidRPr="00170B0B">
        <w:rPr>
          <w:rFonts w:asciiTheme="minorHAnsi" w:hAnsiTheme="minorHAnsi" w:cstheme="minorHAnsi"/>
        </w:rPr>
        <w:t xml:space="preserve">się na danym towarze, bezpośrednio przy towarze lub w bliskości towaru, którego dotyczy cena, cena jednostkowa lub informacja o obniżonej cenie, w miejscu ogólnodostępnym i dobrze </w:t>
      </w:r>
      <w:r w:rsidRPr="00170B0B">
        <w:rPr>
          <w:rFonts w:asciiTheme="minorHAnsi" w:hAnsiTheme="minorHAnsi" w:cstheme="minorHAnsi"/>
        </w:rPr>
        <w:lastRenderedPageBreak/>
        <w:t>widocznym</w:t>
      </w:r>
      <w:r w:rsidR="006B3185" w:rsidRPr="00170B0B">
        <w:rPr>
          <w:rFonts w:asciiTheme="minorHAnsi" w:hAnsiTheme="minorHAnsi" w:cstheme="minorHAnsi"/>
        </w:rPr>
        <w:br/>
      </w:r>
      <w:r w:rsidRPr="00170B0B">
        <w:rPr>
          <w:rFonts w:asciiTheme="minorHAnsi" w:hAnsiTheme="minorHAnsi" w:cstheme="minorHAnsi"/>
        </w:rPr>
        <w:t>dla konsumentów.</w:t>
      </w:r>
    </w:p>
    <w:p w14:paraId="707A7767" w14:textId="6D2B5C6D" w:rsidR="00751DDB" w:rsidRPr="00170B0B" w:rsidRDefault="00751DDB" w:rsidP="00170B0B">
      <w:pPr>
        <w:spacing w:before="120" w:after="120" w:line="360" w:lineRule="auto"/>
        <w:rPr>
          <w:rFonts w:asciiTheme="minorHAnsi" w:hAnsiTheme="minorHAnsi" w:cstheme="minorHAnsi"/>
        </w:rPr>
      </w:pPr>
      <w:r w:rsidRPr="00170B0B">
        <w:rPr>
          <w:rFonts w:asciiTheme="minorHAnsi" w:hAnsiTheme="minorHAnsi" w:cstheme="minorHAnsi"/>
        </w:rPr>
        <w:t xml:space="preserve">Na podstawie § 4 ust. 1 pkt </w:t>
      </w:r>
      <w:r w:rsidR="00DA7961" w:rsidRPr="00170B0B">
        <w:rPr>
          <w:rFonts w:asciiTheme="minorHAnsi" w:hAnsiTheme="minorHAnsi" w:cstheme="minorHAnsi"/>
        </w:rPr>
        <w:t>1</w:t>
      </w:r>
      <w:r w:rsidRPr="00170B0B">
        <w:rPr>
          <w:rFonts w:asciiTheme="minorHAnsi" w:hAnsiTheme="minorHAnsi" w:cstheme="minorHAnsi"/>
        </w:rPr>
        <w:t xml:space="preserve"> i </w:t>
      </w:r>
      <w:r w:rsidR="00DA7961" w:rsidRPr="00170B0B">
        <w:rPr>
          <w:rFonts w:asciiTheme="minorHAnsi" w:hAnsiTheme="minorHAnsi" w:cstheme="minorHAnsi"/>
        </w:rPr>
        <w:t>2</w:t>
      </w:r>
      <w:r w:rsidRPr="00170B0B">
        <w:rPr>
          <w:rFonts w:asciiTheme="minorHAnsi" w:hAnsiTheme="minorHAnsi" w:cstheme="minorHAnsi"/>
        </w:rPr>
        <w:t xml:space="preserve"> ww. rozporządzenia, cena jednostkowa dotyczy odpowiednio ceny</w:t>
      </w:r>
      <w:r w:rsidR="000C37F2" w:rsidRPr="00170B0B">
        <w:rPr>
          <w:rFonts w:asciiTheme="minorHAnsi" w:hAnsiTheme="minorHAnsi" w:cstheme="minorHAnsi"/>
        </w:rPr>
        <w:br/>
      </w:r>
      <w:r w:rsidRPr="00170B0B">
        <w:rPr>
          <w:rFonts w:asciiTheme="minorHAnsi" w:hAnsiTheme="minorHAnsi" w:cstheme="minorHAnsi"/>
        </w:rPr>
        <w:t>za</w:t>
      </w:r>
      <w:r w:rsidR="00251498" w:rsidRPr="00170B0B">
        <w:rPr>
          <w:rFonts w:asciiTheme="minorHAnsi" w:hAnsiTheme="minorHAnsi" w:cstheme="minorHAnsi"/>
        </w:rPr>
        <w:t>:</w:t>
      </w:r>
      <w:r w:rsidR="000C37F2" w:rsidRPr="00170B0B">
        <w:rPr>
          <w:rFonts w:asciiTheme="minorHAnsi" w:hAnsiTheme="minorHAnsi" w:cstheme="minorHAnsi"/>
        </w:rPr>
        <w:t xml:space="preserve"> </w:t>
      </w:r>
      <w:r w:rsidR="00DA7961" w:rsidRPr="00170B0B">
        <w:rPr>
          <w:rFonts w:asciiTheme="minorHAnsi" w:hAnsiTheme="minorHAnsi" w:cstheme="minorHAnsi"/>
        </w:rPr>
        <w:t xml:space="preserve">litr lub metr sześcienny - dla towaru przeznaczonego do sprzedaży według objętości </w:t>
      </w:r>
      <w:r w:rsidRPr="00170B0B">
        <w:rPr>
          <w:rFonts w:asciiTheme="minorHAnsi" w:hAnsiTheme="minorHAnsi" w:cstheme="minorHAnsi"/>
        </w:rPr>
        <w:t xml:space="preserve">oraz </w:t>
      </w:r>
      <w:r w:rsidR="00DA7961" w:rsidRPr="00170B0B">
        <w:rPr>
          <w:rFonts w:asciiTheme="minorHAnsi" w:hAnsiTheme="minorHAnsi" w:cstheme="minorHAnsi"/>
        </w:rPr>
        <w:t xml:space="preserve">kilogram lub tonę </w:t>
      </w:r>
      <w:r w:rsidR="00DA7961" w:rsidRPr="00170B0B">
        <w:rPr>
          <w:rFonts w:asciiTheme="minorHAnsi" w:hAnsiTheme="minorHAnsi" w:cstheme="minorHAnsi"/>
        </w:rPr>
        <w:br/>
        <w:t>- dla towaru przeznaczonego do sprzedaży według masy</w:t>
      </w:r>
      <w:r w:rsidRPr="00170B0B">
        <w:rPr>
          <w:rFonts w:asciiTheme="minorHAnsi" w:hAnsiTheme="minorHAnsi" w:cstheme="minorHAnsi"/>
        </w:rPr>
        <w:t>.</w:t>
      </w:r>
    </w:p>
    <w:p w14:paraId="25438EF9" w14:textId="2E82CCBE" w:rsidR="00751DDB" w:rsidRPr="00170B0B" w:rsidRDefault="00751DDB" w:rsidP="00170B0B">
      <w:pPr>
        <w:spacing w:before="120" w:after="120" w:line="360" w:lineRule="auto"/>
        <w:rPr>
          <w:rFonts w:asciiTheme="minorHAnsi" w:hAnsiTheme="minorHAnsi" w:cstheme="minorHAnsi"/>
        </w:rPr>
      </w:pPr>
      <w:r w:rsidRPr="00170B0B">
        <w:rPr>
          <w:rFonts w:asciiTheme="minorHAnsi" w:hAnsiTheme="minorHAnsi" w:cstheme="minorHAnsi"/>
        </w:rPr>
        <w:t xml:space="preserve">Zgodnie z art. 6 ust. 1 ww. ustawy, do przestrzegania </w:t>
      </w:r>
      <w:r w:rsidR="002C584C" w:rsidRPr="00170B0B">
        <w:rPr>
          <w:rFonts w:asciiTheme="minorHAnsi" w:hAnsiTheme="minorHAnsi" w:cstheme="minorHAnsi"/>
        </w:rPr>
        <w:t xml:space="preserve">ww. </w:t>
      </w:r>
      <w:r w:rsidRPr="00170B0B">
        <w:rPr>
          <w:rFonts w:asciiTheme="minorHAnsi" w:hAnsiTheme="minorHAnsi" w:cstheme="minorHAnsi"/>
        </w:rPr>
        <w:t>obowiązków zobowiązany jest przedsiębiorca.</w:t>
      </w:r>
    </w:p>
    <w:p w14:paraId="2BD0B74E" w14:textId="0D76634A" w:rsidR="00751DDB" w:rsidRPr="00170B0B" w:rsidRDefault="00751DDB" w:rsidP="00170B0B">
      <w:pPr>
        <w:spacing w:before="120" w:after="120" w:line="360" w:lineRule="auto"/>
        <w:rPr>
          <w:rFonts w:asciiTheme="minorHAnsi" w:hAnsiTheme="minorHAnsi" w:cstheme="minorHAnsi"/>
          <w:color w:val="000000"/>
        </w:rPr>
      </w:pPr>
      <w:r w:rsidRPr="00170B0B">
        <w:rPr>
          <w:rFonts w:asciiTheme="minorHAnsi" w:hAnsiTheme="minorHAnsi" w:cstheme="minorHAnsi"/>
          <w:color w:val="000000"/>
        </w:rPr>
        <w:t xml:space="preserve">Mając powyższe na uwadze należy uznać, iż przedsiębiorca </w:t>
      </w:r>
      <w:r w:rsidR="000C37F2" w:rsidRPr="00170B0B">
        <w:rPr>
          <w:rFonts w:asciiTheme="minorHAnsi" w:hAnsiTheme="minorHAnsi" w:cstheme="minorHAnsi"/>
          <w:color w:val="000000"/>
        </w:rPr>
        <w:t xml:space="preserve">Paulina </w:t>
      </w:r>
      <w:proofErr w:type="spellStart"/>
      <w:r w:rsidR="000C37F2" w:rsidRPr="00170B0B">
        <w:rPr>
          <w:rFonts w:asciiTheme="minorHAnsi" w:hAnsiTheme="minorHAnsi" w:cstheme="minorHAnsi"/>
          <w:color w:val="000000"/>
        </w:rPr>
        <w:t>Kankowska</w:t>
      </w:r>
      <w:proofErr w:type="spellEnd"/>
      <w:r w:rsidR="000C37F2" w:rsidRPr="00170B0B">
        <w:rPr>
          <w:rFonts w:asciiTheme="minorHAnsi" w:hAnsiTheme="minorHAnsi" w:cstheme="minorHAnsi"/>
          <w:color w:val="000000"/>
        </w:rPr>
        <w:t xml:space="preserve"> prowadząca działalność gospodarczą pod firmą: PAULINA KANKOWSKA</w:t>
      </w:r>
      <w:r w:rsidRPr="00170B0B">
        <w:rPr>
          <w:rFonts w:asciiTheme="minorHAnsi" w:hAnsiTheme="minorHAnsi" w:cstheme="minorHAnsi"/>
          <w:color w:val="000000"/>
        </w:rPr>
        <w:t>, poprzez brak uwidocznienia cen jednostkowych</w:t>
      </w:r>
      <w:r w:rsidR="006B3185" w:rsidRPr="00170B0B">
        <w:rPr>
          <w:rFonts w:asciiTheme="minorHAnsi" w:hAnsiTheme="minorHAnsi" w:cstheme="minorHAnsi"/>
          <w:color w:val="000000"/>
        </w:rPr>
        <w:t xml:space="preserve"> </w:t>
      </w:r>
      <w:r w:rsidR="00EF6F2E" w:rsidRPr="00170B0B">
        <w:rPr>
          <w:rFonts w:asciiTheme="minorHAnsi" w:hAnsiTheme="minorHAnsi" w:cstheme="minorHAnsi"/>
          <w:color w:val="000000"/>
        </w:rPr>
        <w:t>1</w:t>
      </w:r>
      <w:r w:rsidR="000C37F2" w:rsidRPr="00170B0B">
        <w:rPr>
          <w:rFonts w:asciiTheme="minorHAnsi" w:hAnsiTheme="minorHAnsi" w:cstheme="minorHAnsi"/>
          <w:color w:val="000000"/>
        </w:rPr>
        <w:t>5</w:t>
      </w:r>
      <w:r w:rsidR="00EF6F2E" w:rsidRPr="00170B0B">
        <w:rPr>
          <w:rFonts w:asciiTheme="minorHAnsi" w:hAnsiTheme="minorHAnsi" w:cstheme="minorHAnsi"/>
          <w:color w:val="000000"/>
        </w:rPr>
        <w:t xml:space="preserve"> </w:t>
      </w:r>
      <w:r w:rsidR="003A4EC2" w:rsidRPr="00170B0B">
        <w:rPr>
          <w:rFonts w:asciiTheme="minorHAnsi" w:hAnsiTheme="minorHAnsi" w:cstheme="minorHAnsi"/>
          <w:color w:val="000000"/>
        </w:rPr>
        <w:t>partii</w:t>
      </w:r>
      <w:r w:rsidR="00EF6F2E" w:rsidRPr="00170B0B">
        <w:rPr>
          <w:rFonts w:asciiTheme="minorHAnsi" w:hAnsiTheme="minorHAnsi" w:cstheme="minorHAnsi"/>
          <w:color w:val="000000"/>
        </w:rPr>
        <w:t xml:space="preserve"> towarów</w:t>
      </w:r>
      <w:r w:rsidRPr="00170B0B">
        <w:rPr>
          <w:rFonts w:asciiTheme="minorHAnsi" w:hAnsiTheme="minorHAnsi" w:cstheme="minorHAnsi"/>
          <w:color w:val="000000"/>
        </w:rPr>
        <w:t>, w miejscu sprzedaży detalicznej</w:t>
      </w:r>
      <w:r w:rsidR="000C37F2" w:rsidRPr="00170B0B">
        <w:rPr>
          <w:rFonts w:asciiTheme="minorHAnsi" w:hAnsiTheme="minorHAnsi" w:cstheme="minorHAnsi"/>
          <w:color w:val="000000"/>
        </w:rPr>
        <w:t>, w Sklepie owoce, warzywa przy ul. Solec 117 w Warszawie</w:t>
      </w:r>
      <w:r w:rsidR="006B3185" w:rsidRPr="00170B0B">
        <w:rPr>
          <w:rFonts w:asciiTheme="minorHAnsi" w:hAnsiTheme="minorHAnsi" w:cstheme="minorHAnsi"/>
          <w:color w:val="000000"/>
        </w:rPr>
        <w:t>,</w:t>
      </w:r>
      <w:r w:rsidR="000C37F2" w:rsidRPr="00170B0B">
        <w:rPr>
          <w:rFonts w:asciiTheme="minorHAnsi" w:hAnsiTheme="minorHAnsi" w:cstheme="minorHAnsi"/>
          <w:color w:val="000000"/>
        </w:rPr>
        <w:br/>
      </w:r>
      <w:r w:rsidRPr="00170B0B">
        <w:rPr>
          <w:rFonts w:asciiTheme="minorHAnsi" w:hAnsiTheme="minorHAnsi" w:cstheme="minorHAnsi"/>
          <w:color w:val="000000"/>
        </w:rPr>
        <w:t>nie wykonał obowiązku wynikającego z art. 4 ust. 1 ustawy</w:t>
      </w:r>
      <w:r w:rsidR="00251498" w:rsidRPr="00170B0B">
        <w:rPr>
          <w:rFonts w:asciiTheme="minorHAnsi" w:hAnsiTheme="minorHAnsi" w:cstheme="minorHAnsi"/>
          <w:color w:val="000000"/>
        </w:rPr>
        <w:t xml:space="preserve"> </w:t>
      </w:r>
      <w:r w:rsidRPr="00170B0B">
        <w:rPr>
          <w:rFonts w:asciiTheme="minorHAnsi" w:hAnsiTheme="minorHAnsi" w:cstheme="minorHAnsi"/>
          <w:color w:val="000000"/>
        </w:rPr>
        <w:t>z dnia 9 maja 2014 r.</w:t>
      </w:r>
      <w:r w:rsidR="000F3088" w:rsidRPr="00170B0B">
        <w:rPr>
          <w:rFonts w:asciiTheme="minorHAnsi" w:hAnsiTheme="minorHAnsi" w:cstheme="minorHAnsi"/>
          <w:color w:val="000000"/>
        </w:rPr>
        <w:t xml:space="preserve"> </w:t>
      </w:r>
      <w:r w:rsidRPr="00170B0B">
        <w:rPr>
          <w:rFonts w:asciiTheme="minorHAnsi" w:hAnsiTheme="minorHAnsi" w:cstheme="minorHAnsi"/>
          <w:color w:val="000000"/>
        </w:rPr>
        <w:t>o informowaniu o cenach towarów i usług,</w:t>
      </w:r>
      <w:r w:rsidR="000C37F2" w:rsidRPr="00170B0B">
        <w:rPr>
          <w:rFonts w:asciiTheme="minorHAnsi" w:hAnsiTheme="minorHAnsi" w:cstheme="minorHAnsi"/>
          <w:color w:val="000000"/>
        </w:rPr>
        <w:t xml:space="preserve"> </w:t>
      </w:r>
      <w:r w:rsidRPr="00170B0B">
        <w:rPr>
          <w:rFonts w:asciiTheme="minorHAnsi" w:hAnsiTheme="minorHAnsi" w:cstheme="minorHAnsi"/>
          <w:color w:val="000000"/>
        </w:rPr>
        <w:t>tj. uwidocznienia cen jednostkowych w sposób jednoznaczny, niebudzący wątpliwości</w:t>
      </w:r>
      <w:r w:rsidR="003F6C42" w:rsidRPr="00170B0B">
        <w:rPr>
          <w:rFonts w:asciiTheme="minorHAnsi" w:hAnsiTheme="minorHAnsi" w:cstheme="minorHAnsi"/>
          <w:color w:val="000000"/>
        </w:rPr>
        <w:br/>
      </w:r>
      <w:r w:rsidRPr="00170B0B">
        <w:rPr>
          <w:rFonts w:asciiTheme="minorHAnsi" w:hAnsiTheme="minorHAnsi" w:cstheme="minorHAnsi"/>
          <w:color w:val="000000"/>
        </w:rPr>
        <w:t xml:space="preserve">oraz umożliwiający porównanie cen. </w:t>
      </w:r>
    </w:p>
    <w:p w14:paraId="011504CE" w14:textId="77777777" w:rsidR="00751DDB" w:rsidRPr="00170B0B" w:rsidRDefault="00751DDB" w:rsidP="00170B0B">
      <w:pPr>
        <w:tabs>
          <w:tab w:val="left" w:pos="2268"/>
        </w:tabs>
        <w:spacing w:before="120" w:after="120" w:line="360" w:lineRule="auto"/>
        <w:rPr>
          <w:rFonts w:asciiTheme="minorHAnsi" w:hAnsiTheme="minorHAnsi" w:cstheme="minorHAnsi"/>
        </w:rPr>
      </w:pPr>
      <w:r w:rsidRPr="00170B0B">
        <w:rPr>
          <w:rFonts w:asciiTheme="minorHAnsi" w:hAnsiTheme="minorHAnsi" w:cstheme="minorHAnsi"/>
        </w:rPr>
        <w:t xml:space="preserve">Zgodnie z art. 6 ust. 1 </w:t>
      </w:r>
      <w:bookmarkStart w:id="2" w:name="_Hlk153448012"/>
      <w:r w:rsidRPr="00170B0B">
        <w:rPr>
          <w:rFonts w:asciiTheme="minorHAnsi" w:hAnsiTheme="minorHAnsi" w:cstheme="minorHAnsi"/>
        </w:rPr>
        <w:t>ustawy z dnia 9 maja 2014 r. o informowaniu o cenach towarów i usług</w:t>
      </w:r>
      <w:bookmarkEnd w:id="2"/>
      <w:r w:rsidRPr="00170B0B">
        <w:rPr>
          <w:rFonts w:asciiTheme="minorHAnsi" w:hAnsiTheme="minorHAnsi" w:cstheme="minorHAnsi"/>
        </w:rPr>
        <w:t xml:space="preserve">, jeżeli przedsiębiorca nie wykonuje obowiązków, o których mowa w art. 4 </w:t>
      </w:r>
      <w:r w:rsidRPr="00170B0B">
        <w:rPr>
          <w:rFonts w:asciiTheme="minorHAnsi" w:hAnsiTheme="minorHAnsi" w:cstheme="minorHAnsi"/>
          <w:color w:val="000000"/>
        </w:rPr>
        <w:t>ust. 1-5</w:t>
      </w:r>
      <w:r w:rsidRPr="00170B0B">
        <w:rPr>
          <w:rFonts w:asciiTheme="minorHAnsi" w:hAnsiTheme="minorHAnsi" w:cstheme="minorHAnsi"/>
        </w:rPr>
        <w:t xml:space="preserve">, wojewódzki inspektor Inspekcji Handlowej nakłada na niego, w drodze decyzji, karę pieniężną do wysokości 20 000 zł. </w:t>
      </w:r>
    </w:p>
    <w:p w14:paraId="3D53AE8F" w14:textId="77777777" w:rsidR="002623A5" w:rsidRPr="00170B0B" w:rsidRDefault="00751DDB" w:rsidP="00170B0B">
      <w:pPr>
        <w:spacing w:before="120" w:line="360" w:lineRule="auto"/>
        <w:rPr>
          <w:rFonts w:asciiTheme="minorHAnsi" w:hAnsiTheme="minorHAnsi" w:cstheme="minorHAnsi"/>
        </w:rPr>
      </w:pPr>
      <w:r w:rsidRPr="00170B0B">
        <w:rPr>
          <w:rFonts w:asciiTheme="minorHAnsi" w:hAnsiTheme="minorHAnsi" w:cstheme="minorHAnsi"/>
        </w:rPr>
        <w:t xml:space="preserve">W związku z powyższym </w:t>
      </w:r>
      <w:r w:rsidR="003A4EC2" w:rsidRPr="00170B0B">
        <w:rPr>
          <w:rFonts w:asciiTheme="minorHAnsi" w:hAnsiTheme="minorHAnsi" w:cstheme="minorHAnsi"/>
        </w:rPr>
        <w:t xml:space="preserve">pismem z </w:t>
      </w:r>
      <w:r w:rsidR="000C37F2" w:rsidRPr="00170B0B">
        <w:rPr>
          <w:rFonts w:asciiTheme="minorHAnsi" w:hAnsiTheme="minorHAnsi" w:cstheme="minorHAnsi"/>
        </w:rPr>
        <w:t>15</w:t>
      </w:r>
      <w:r w:rsidR="00DA7961" w:rsidRPr="00170B0B">
        <w:rPr>
          <w:rFonts w:asciiTheme="minorHAnsi" w:hAnsiTheme="minorHAnsi" w:cstheme="minorHAnsi"/>
        </w:rPr>
        <w:t>.</w:t>
      </w:r>
      <w:r w:rsidR="00EF6F2E" w:rsidRPr="00170B0B">
        <w:rPr>
          <w:rFonts w:asciiTheme="minorHAnsi" w:hAnsiTheme="minorHAnsi" w:cstheme="minorHAnsi"/>
        </w:rPr>
        <w:t>0</w:t>
      </w:r>
      <w:r w:rsidR="000C37F2" w:rsidRPr="00170B0B">
        <w:rPr>
          <w:rFonts w:asciiTheme="minorHAnsi" w:hAnsiTheme="minorHAnsi" w:cstheme="minorHAnsi"/>
        </w:rPr>
        <w:t>3</w:t>
      </w:r>
      <w:r w:rsidRPr="00170B0B">
        <w:rPr>
          <w:rFonts w:asciiTheme="minorHAnsi" w:hAnsiTheme="minorHAnsi" w:cstheme="minorHAnsi"/>
        </w:rPr>
        <w:t>.202</w:t>
      </w:r>
      <w:r w:rsidR="00EF6F2E" w:rsidRPr="00170B0B">
        <w:rPr>
          <w:rFonts w:asciiTheme="minorHAnsi" w:hAnsiTheme="minorHAnsi" w:cstheme="minorHAnsi"/>
        </w:rPr>
        <w:t>4</w:t>
      </w:r>
      <w:r w:rsidRPr="00170B0B">
        <w:rPr>
          <w:rFonts w:asciiTheme="minorHAnsi" w:hAnsiTheme="minorHAnsi" w:cstheme="minorHAnsi"/>
        </w:rPr>
        <w:t xml:space="preserve"> r. Mazowiecki Wojewódzki Inspektor Inspekcji Handlowej działając</w:t>
      </w:r>
      <w:r w:rsidR="003A4EC2" w:rsidRPr="00170B0B">
        <w:rPr>
          <w:rFonts w:asciiTheme="minorHAnsi" w:hAnsiTheme="minorHAnsi" w:cstheme="minorHAnsi"/>
        </w:rPr>
        <w:t xml:space="preserve"> </w:t>
      </w:r>
      <w:r w:rsidRPr="00170B0B">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170B0B">
        <w:rPr>
          <w:rFonts w:asciiTheme="minorHAnsi" w:hAnsiTheme="minorHAnsi" w:cstheme="minorHAnsi"/>
        </w:rPr>
        <w:t>ustawy z dnia 9 maja 2014 r.</w:t>
      </w:r>
      <w:r w:rsidRPr="00170B0B">
        <w:rPr>
          <w:rFonts w:asciiTheme="minorHAnsi" w:hAnsiTheme="minorHAnsi" w:cstheme="minorHAnsi"/>
        </w:rPr>
        <w:br/>
        <w:t>o informowaniu o cenach towarów i usług</w:t>
      </w:r>
      <w:bookmarkEnd w:id="3"/>
      <w:r w:rsidRPr="00170B0B">
        <w:rPr>
          <w:rFonts w:asciiTheme="minorHAnsi" w:hAnsiTheme="minorHAnsi" w:cstheme="minorHAnsi"/>
        </w:rPr>
        <w:t>, z tytułu niewykonania obowiązku wynikającego</w:t>
      </w:r>
      <w:r w:rsidR="000C37F2" w:rsidRPr="00170B0B">
        <w:rPr>
          <w:rFonts w:asciiTheme="minorHAnsi" w:hAnsiTheme="minorHAnsi" w:cstheme="minorHAnsi"/>
        </w:rPr>
        <w:br/>
      </w:r>
      <w:r w:rsidRPr="00170B0B">
        <w:rPr>
          <w:rFonts w:asciiTheme="minorHAnsi" w:hAnsiTheme="minorHAnsi" w:cstheme="minorHAnsi"/>
        </w:rPr>
        <w:t xml:space="preserve">z art. 4 ust. 1 </w:t>
      </w:r>
      <w:r w:rsidR="000C37F2" w:rsidRPr="00170B0B">
        <w:rPr>
          <w:rFonts w:asciiTheme="minorHAnsi" w:hAnsiTheme="minorHAnsi" w:cstheme="minorHAnsi"/>
        </w:rPr>
        <w:t xml:space="preserve"> </w:t>
      </w:r>
      <w:r w:rsidRPr="00170B0B">
        <w:rPr>
          <w:rFonts w:asciiTheme="minorHAnsi" w:hAnsiTheme="minorHAnsi" w:cstheme="minorHAnsi"/>
        </w:rPr>
        <w:t>ww. ustawy. W zawiadomieniu stronę pouczono o przysługującym jej prawie wypowiedzenia się, co do zebranych dowodów i materiałów.</w:t>
      </w:r>
      <w:r w:rsidR="00DF4428" w:rsidRPr="00170B0B">
        <w:rPr>
          <w:rFonts w:asciiTheme="minorHAnsi" w:hAnsiTheme="minorHAnsi" w:cstheme="minorHAnsi"/>
        </w:rPr>
        <w:t xml:space="preserve"> </w:t>
      </w:r>
      <w:r w:rsidR="00105686" w:rsidRPr="00170B0B">
        <w:rPr>
          <w:rFonts w:asciiTheme="minorHAnsi" w:hAnsiTheme="minorHAnsi" w:cstheme="minorHAnsi"/>
        </w:rPr>
        <w:t>Strona nie skorzystała z tego prawa.</w:t>
      </w:r>
    </w:p>
    <w:p w14:paraId="4A5AC4C1" w14:textId="2A8B4E9D" w:rsidR="00751DDB" w:rsidRPr="00170B0B" w:rsidRDefault="00751DDB" w:rsidP="00170B0B">
      <w:pPr>
        <w:spacing w:before="120" w:line="360" w:lineRule="auto"/>
        <w:rPr>
          <w:rFonts w:asciiTheme="minorHAnsi" w:hAnsiTheme="minorHAnsi" w:cstheme="minorHAnsi"/>
        </w:rPr>
      </w:pPr>
      <w:r w:rsidRPr="00170B0B">
        <w:rPr>
          <w:rFonts w:asciiTheme="minorHAnsi" w:hAnsiTheme="minorHAnsi" w:cstheme="minorHAnsi"/>
          <w:color w:val="000000"/>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w:t>
      </w:r>
      <w:r w:rsidRPr="00170B0B">
        <w:rPr>
          <w:rFonts w:asciiTheme="minorHAnsi" w:hAnsiTheme="minorHAnsi" w:cstheme="minorHAnsi"/>
          <w:color w:val="000000"/>
        </w:rPr>
        <w:lastRenderedPageBreak/>
        <w:t>sankcje nałożone na przedsiębiorcę za to samo naruszenie w innych państwach członkowskich Unii Europejskiej.</w:t>
      </w:r>
    </w:p>
    <w:p w14:paraId="173AF7F8" w14:textId="77777777" w:rsidR="00751DDB" w:rsidRPr="00170B0B" w:rsidRDefault="00751DDB" w:rsidP="00170B0B">
      <w:pPr>
        <w:spacing w:before="120" w:line="360" w:lineRule="auto"/>
        <w:rPr>
          <w:rFonts w:asciiTheme="minorHAnsi" w:hAnsiTheme="minorHAnsi" w:cstheme="minorHAnsi"/>
          <w:color w:val="000000"/>
        </w:rPr>
      </w:pPr>
      <w:r w:rsidRPr="00170B0B">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4C47AAC7" w14:textId="098A295E" w:rsidR="00751DDB" w:rsidRPr="00170B0B" w:rsidRDefault="00751DDB" w:rsidP="00170B0B">
      <w:pPr>
        <w:spacing w:line="360" w:lineRule="auto"/>
        <w:rPr>
          <w:rFonts w:asciiTheme="minorHAnsi" w:hAnsiTheme="minorHAnsi" w:cstheme="minorHAnsi"/>
          <w:color w:val="000000"/>
        </w:rPr>
      </w:pPr>
      <w:r w:rsidRPr="00170B0B">
        <w:rPr>
          <w:rFonts w:asciiTheme="minorHAnsi" w:hAnsiTheme="minorHAnsi" w:cstheme="minorHAnsi"/>
          <w:color w:val="000000"/>
        </w:rPr>
        <w:t>Stopień naruszenia obowiązków (charakter, waga, skala, czas trwania naruszenia):</w:t>
      </w:r>
    </w:p>
    <w:p w14:paraId="29789D2B" w14:textId="4E5C6F67" w:rsidR="00EF6F2E" w:rsidRPr="00170B0B" w:rsidRDefault="00105686" w:rsidP="00170B0B">
      <w:pPr>
        <w:spacing w:line="360" w:lineRule="auto"/>
        <w:rPr>
          <w:rFonts w:asciiTheme="minorHAnsi" w:hAnsiTheme="minorHAnsi" w:cstheme="minorHAnsi"/>
          <w:color w:val="000000"/>
        </w:rPr>
      </w:pPr>
      <w:bookmarkStart w:id="4" w:name="_Hlk153448096"/>
      <w:bookmarkStart w:id="5" w:name="_Hlk153440097"/>
      <w:r w:rsidRPr="00170B0B">
        <w:rPr>
          <w:rFonts w:asciiTheme="minorHAnsi" w:hAnsiTheme="minorHAnsi" w:cstheme="minorHAnsi"/>
          <w:color w:val="000000"/>
        </w:rPr>
        <w:t>W miejscu sprzedaży detalicznej</w:t>
      </w:r>
      <w:r w:rsidR="0032347B" w:rsidRPr="00170B0B">
        <w:rPr>
          <w:rFonts w:asciiTheme="minorHAnsi" w:hAnsiTheme="minorHAnsi" w:cstheme="minorHAnsi"/>
          <w:color w:val="000000"/>
        </w:rPr>
        <w:t>,</w:t>
      </w:r>
      <w:r w:rsidRPr="00170B0B">
        <w:rPr>
          <w:rFonts w:asciiTheme="minorHAnsi" w:hAnsiTheme="minorHAnsi" w:cstheme="minorHAnsi"/>
          <w:color w:val="000000"/>
        </w:rPr>
        <w:t xml:space="preserve"> w Sklepie owoce, warzywa przy ul. Solec 117 w Warszawie, zakwestionowano 15 partii towarów, ze względu na brak uwidocznienia ich cen jednostkowych,</w:t>
      </w:r>
      <w:r w:rsidRPr="00170B0B">
        <w:rPr>
          <w:rFonts w:asciiTheme="minorHAnsi" w:hAnsiTheme="minorHAnsi" w:cstheme="minorHAnsi"/>
          <w:color w:val="000000"/>
        </w:rPr>
        <w:br/>
        <w:t>co narusza art. 4 ust. 1 ustawy z dnia 9 maja 2014 r. o informowaniu o cenach towarów i usług</w:t>
      </w:r>
      <w:r w:rsidRPr="00170B0B">
        <w:rPr>
          <w:rFonts w:asciiTheme="minorHAnsi" w:hAnsiTheme="minorHAnsi" w:cstheme="minorHAnsi"/>
          <w:color w:val="000000"/>
        </w:rPr>
        <w:br/>
        <w:t>oraz § 3 ust. 1 rozporządzenia Ministra Rozwoju z dnia 19 grudnia 2022 r. w sprawie uwidaczniania</w:t>
      </w:r>
      <w:r w:rsidRPr="00170B0B">
        <w:rPr>
          <w:rFonts w:asciiTheme="minorHAnsi" w:hAnsiTheme="minorHAnsi" w:cstheme="minorHAnsi"/>
          <w:color w:val="000000"/>
        </w:rPr>
        <w:br/>
        <w:t>cen towarów i usług. Mimo, że naruszenie dotyczyło nieprzeważającej części towarów sprawdzonych w toku kontroli (sprawdzono 150 partii towarów), to należy zauważyć brak uwidocznienia cen jednostkowych uniemożliwiał konsumentowi porównanie cen towarów podobnych lub tożsamych. Tym samym został on pozbawiony ważnej informacji, na podstawie której dokonuje zakupu. Interes</w:t>
      </w:r>
      <w:r w:rsidR="0032347B" w:rsidRPr="00170B0B">
        <w:rPr>
          <w:rFonts w:asciiTheme="minorHAnsi" w:hAnsiTheme="minorHAnsi" w:cstheme="minorHAnsi"/>
          <w:color w:val="000000"/>
        </w:rPr>
        <w:t xml:space="preserve"> ekonomiczny</w:t>
      </w:r>
      <w:r w:rsidRPr="00170B0B">
        <w:rPr>
          <w:rFonts w:asciiTheme="minorHAnsi" w:hAnsiTheme="minorHAnsi" w:cstheme="minorHAnsi"/>
          <w:color w:val="000000"/>
        </w:rPr>
        <w:t xml:space="preserve"> konsumenta</w:t>
      </w:r>
      <w:r w:rsidR="0032347B" w:rsidRPr="00170B0B">
        <w:rPr>
          <w:rFonts w:asciiTheme="minorHAnsi" w:hAnsiTheme="minorHAnsi" w:cstheme="minorHAnsi"/>
          <w:color w:val="000000"/>
        </w:rPr>
        <w:t xml:space="preserve"> mógł</w:t>
      </w:r>
      <w:r w:rsidRPr="00170B0B">
        <w:rPr>
          <w:rFonts w:asciiTheme="minorHAnsi" w:hAnsiTheme="minorHAnsi" w:cstheme="minorHAnsi"/>
          <w:color w:val="000000"/>
        </w:rPr>
        <w:t xml:space="preserve"> został</w:t>
      </w:r>
      <w:r w:rsidR="0032347B" w:rsidRPr="00170B0B">
        <w:rPr>
          <w:rFonts w:asciiTheme="minorHAnsi" w:hAnsiTheme="minorHAnsi" w:cstheme="minorHAnsi"/>
          <w:color w:val="000000"/>
        </w:rPr>
        <w:t xml:space="preserve"> zostać</w:t>
      </w:r>
      <w:r w:rsidRPr="00170B0B">
        <w:rPr>
          <w:rFonts w:asciiTheme="minorHAnsi" w:hAnsiTheme="minorHAnsi" w:cstheme="minorHAnsi"/>
          <w:color w:val="000000"/>
        </w:rPr>
        <w:t xml:space="preserve"> zatem naruszony w istotnym stopniu. Naruszenie zostało stwierdzone 21.11.2024 r.</w:t>
      </w:r>
      <w:r w:rsidR="0032347B" w:rsidRPr="00170B0B">
        <w:rPr>
          <w:rFonts w:asciiTheme="minorHAnsi" w:hAnsiTheme="minorHAnsi" w:cstheme="minorHAnsi"/>
          <w:color w:val="000000"/>
        </w:rPr>
        <w:br/>
      </w:r>
      <w:r w:rsidRPr="00170B0B">
        <w:rPr>
          <w:rFonts w:asciiTheme="minorHAnsi" w:hAnsiTheme="minorHAnsi" w:cstheme="minorHAnsi"/>
          <w:color w:val="000000"/>
        </w:rPr>
        <w:t>W toku kontroli przedsiębiorca uzupełnił brakujące ceny jednostkowe.</w:t>
      </w:r>
      <w:bookmarkEnd w:id="4"/>
    </w:p>
    <w:bookmarkEnd w:id="5"/>
    <w:p w14:paraId="7173A4EF" w14:textId="77777777" w:rsidR="00751DDB" w:rsidRPr="00170B0B" w:rsidRDefault="00751DDB" w:rsidP="00170B0B">
      <w:pPr>
        <w:spacing w:line="360" w:lineRule="auto"/>
        <w:rPr>
          <w:rFonts w:asciiTheme="minorHAnsi" w:hAnsiTheme="minorHAnsi" w:cstheme="minorHAnsi"/>
          <w:color w:val="000000"/>
        </w:rPr>
      </w:pPr>
      <w:r w:rsidRPr="00170B0B">
        <w:rPr>
          <w:rFonts w:asciiTheme="minorHAnsi" w:hAnsiTheme="minorHAnsi" w:cstheme="minorHAnsi"/>
          <w:color w:val="000000"/>
        </w:rPr>
        <w:t xml:space="preserve">Dotychczasowa działalność podmiotu, w tym podjęte przez niego działania w celu złagodzenia </w:t>
      </w:r>
      <w:r w:rsidRPr="00170B0B">
        <w:rPr>
          <w:rFonts w:asciiTheme="minorHAnsi" w:hAnsiTheme="minorHAnsi" w:cstheme="minorHAnsi"/>
          <w:color w:val="000000"/>
        </w:rPr>
        <w:br/>
        <w:t xml:space="preserve">lub naprawienia szkody poniesionej przez konsumentów, uzyskane przez przedsiębiorcę korzyści </w:t>
      </w:r>
      <w:r w:rsidRPr="00170B0B">
        <w:rPr>
          <w:rFonts w:asciiTheme="minorHAnsi" w:hAnsiTheme="minorHAnsi" w:cstheme="minorHAnsi"/>
          <w:color w:val="000000"/>
        </w:rPr>
        <w:br/>
        <w:t>majątkowe lub straty w związku z naruszeniem tych obowiązków:</w:t>
      </w:r>
    </w:p>
    <w:p w14:paraId="336E4DC8" w14:textId="74405382" w:rsidR="009B1F7C" w:rsidRPr="00170B0B" w:rsidRDefault="00C977B0" w:rsidP="00170B0B">
      <w:pPr>
        <w:spacing w:line="360" w:lineRule="auto"/>
        <w:rPr>
          <w:rFonts w:asciiTheme="minorHAnsi" w:hAnsiTheme="minorHAnsi" w:cstheme="minorHAnsi"/>
          <w:color w:val="000000"/>
        </w:rPr>
      </w:pPr>
      <w:r w:rsidRPr="00170B0B">
        <w:rPr>
          <w:rFonts w:asciiTheme="minorHAnsi" w:hAnsiTheme="minorHAnsi" w:cstheme="minorHAnsi"/>
          <w:color w:val="000000"/>
        </w:rPr>
        <w:t xml:space="preserve">W oparciu o wpis do Centralnej Ewidencji i Informacji o Działalności Gospodarczej, </w:t>
      </w:r>
      <w:r w:rsidR="00105686" w:rsidRPr="00170B0B">
        <w:rPr>
          <w:rFonts w:asciiTheme="minorHAnsi" w:hAnsiTheme="minorHAnsi" w:cstheme="minorHAnsi"/>
          <w:color w:val="000000"/>
        </w:rPr>
        <w:t>ustalono</w:t>
      </w:r>
      <w:r w:rsidR="00105686" w:rsidRPr="00170B0B">
        <w:rPr>
          <w:rFonts w:asciiTheme="minorHAnsi" w:hAnsiTheme="minorHAnsi" w:cstheme="minorHAnsi"/>
          <w:color w:val="000000"/>
        </w:rPr>
        <w:br/>
        <w:t>że przedsiębiorca rozpoczął wykonywanie działalności gospodarczej 01.08.2010 r. Mazowiecki Wojewódzki Inspektor Inspekcji Handlowej nie stwierdził wcześniejszego naruszenia przez przedsiębiorcę przepisów</w:t>
      </w:r>
      <w:r w:rsidR="00105686" w:rsidRPr="00170B0B">
        <w:rPr>
          <w:rFonts w:asciiTheme="minorHAnsi" w:hAnsiTheme="minorHAnsi" w:cstheme="minorHAnsi"/>
          <w:color w:val="000000"/>
        </w:rPr>
        <w:br/>
        <w:t>z zakresu obowiązku informowania o cenach. Przedsiębiorca nie poinformował o uzyskanych korzyściach majątkowych lub stratach w związku z naruszeniem obowiązków, o których mowa powyżej.</w:t>
      </w:r>
    </w:p>
    <w:p w14:paraId="0B170AA3" w14:textId="140F8BAE" w:rsidR="00751DDB" w:rsidRPr="00170B0B" w:rsidRDefault="00751DDB" w:rsidP="00170B0B">
      <w:pPr>
        <w:spacing w:line="360" w:lineRule="auto"/>
        <w:rPr>
          <w:rFonts w:asciiTheme="minorHAnsi" w:hAnsiTheme="minorHAnsi" w:cstheme="minorHAnsi"/>
          <w:color w:val="000000"/>
        </w:rPr>
      </w:pPr>
      <w:r w:rsidRPr="00170B0B">
        <w:rPr>
          <w:rFonts w:asciiTheme="minorHAnsi" w:hAnsiTheme="minorHAnsi" w:cstheme="minorHAnsi"/>
          <w:color w:val="000000"/>
        </w:rPr>
        <w:t>Wielkość obrotów i przychodu przedsiębiorcy :</w:t>
      </w:r>
    </w:p>
    <w:p w14:paraId="73CB6390" w14:textId="672DED53" w:rsidR="00B269A1" w:rsidRPr="00170B0B" w:rsidRDefault="00105686" w:rsidP="00170B0B">
      <w:pPr>
        <w:spacing w:line="360" w:lineRule="auto"/>
        <w:rPr>
          <w:rFonts w:asciiTheme="minorHAnsi" w:eastAsiaTheme="minorHAnsi" w:hAnsiTheme="minorHAnsi" w:cstheme="minorHAnsi"/>
          <w:lang w:eastAsia="en-US"/>
        </w:rPr>
      </w:pPr>
      <w:bookmarkStart w:id="6" w:name="_Hlk153448359"/>
      <w:r w:rsidRPr="00170B0B">
        <w:rPr>
          <w:rFonts w:asciiTheme="minorHAnsi" w:eastAsiaTheme="minorHAnsi" w:hAnsiTheme="minorHAnsi" w:cstheme="minorHAnsi"/>
          <w:lang w:eastAsia="en-US"/>
        </w:rPr>
        <w:t>Strona nie poinformowała o wielkości obrotów i przychodu uzyskanych w 2024 r.</w:t>
      </w:r>
    </w:p>
    <w:bookmarkEnd w:id="6"/>
    <w:p w14:paraId="299D3DCD" w14:textId="77777777" w:rsidR="00751DDB" w:rsidRPr="00170B0B" w:rsidRDefault="00751DDB" w:rsidP="00170B0B">
      <w:pPr>
        <w:spacing w:line="360" w:lineRule="auto"/>
        <w:rPr>
          <w:rFonts w:asciiTheme="minorHAnsi" w:hAnsiTheme="minorHAnsi" w:cstheme="minorHAnsi"/>
          <w:color w:val="000000"/>
        </w:rPr>
      </w:pPr>
      <w:r w:rsidRPr="00170B0B">
        <w:rPr>
          <w:rFonts w:asciiTheme="minorHAnsi" w:hAnsiTheme="minorHAnsi" w:cstheme="minorHAnsi"/>
          <w:color w:val="000000"/>
        </w:rPr>
        <w:t>Sankcje nałożone na przedsiębiorcę za to samo naruszenie w innych państwach członkowskich UE:</w:t>
      </w:r>
    </w:p>
    <w:p w14:paraId="10589DCB" w14:textId="3694A2BE" w:rsidR="00751DDB" w:rsidRPr="00170B0B" w:rsidRDefault="00751DDB" w:rsidP="00170B0B">
      <w:pPr>
        <w:spacing w:after="120" w:line="360" w:lineRule="auto"/>
        <w:rPr>
          <w:rFonts w:asciiTheme="minorHAnsi" w:hAnsiTheme="minorHAnsi" w:cstheme="minorHAnsi"/>
          <w:color w:val="000000"/>
        </w:rPr>
      </w:pPr>
      <w:r w:rsidRPr="00170B0B">
        <w:rPr>
          <w:rFonts w:asciiTheme="minorHAnsi" w:hAnsiTheme="minorHAnsi" w:cstheme="minorHAnsi"/>
          <w:color w:val="000000"/>
        </w:rPr>
        <w:t xml:space="preserve">Powyższa przesłanka nie </w:t>
      </w:r>
      <w:r w:rsidR="002C584C" w:rsidRPr="00170B0B">
        <w:rPr>
          <w:rFonts w:asciiTheme="minorHAnsi" w:hAnsiTheme="minorHAnsi" w:cstheme="minorHAnsi"/>
          <w:color w:val="000000"/>
        </w:rPr>
        <w:t>ma zastosowania</w:t>
      </w:r>
      <w:r w:rsidRPr="00170B0B">
        <w:rPr>
          <w:rFonts w:asciiTheme="minorHAnsi" w:hAnsiTheme="minorHAnsi" w:cstheme="minorHAnsi"/>
          <w:color w:val="000000"/>
        </w:rPr>
        <w:t xml:space="preserve">, ponieważ kontrola przeprowadzona przez Inspekcję Handlową </w:t>
      </w:r>
      <w:r w:rsidRPr="00170B0B">
        <w:rPr>
          <w:rFonts w:asciiTheme="minorHAnsi" w:hAnsiTheme="minorHAnsi" w:cstheme="minorHAnsi"/>
          <w:color w:val="000000"/>
        </w:rPr>
        <w:br/>
        <w:t xml:space="preserve">nie jest kontrolą przeprowadzoną w sprawach transgranicznych, tj. działalności gospodarczej </w:t>
      </w:r>
      <w:r w:rsidR="002853ED" w:rsidRPr="00170B0B">
        <w:rPr>
          <w:rFonts w:asciiTheme="minorHAnsi" w:hAnsiTheme="minorHAnsi" w:cstheme="minorHAnsi"/>
          <w:color w:val="000000"/>
        </w:rPr>
        <w:t xml:space="preserve"> </w:t>
      </w:r>
      <w:r w:rsidR="002853ED" w:rsidRPr="00170B0B">
        <w:rPr>
          <w:rFonts w:asciiTheme="minorHAnsi" w:hAnsiTheme="minorHAnsi" w:cstheme="minorHAnsi"/>
          <w:color w:val="000000"/>
        </w:rPr>
        <w:br/>
      </w:r>
      <w:r w:rsidRPr="00170B0B">
        <w:rPr>
          <w:rFonts w:asciiTheme="minorHAnsi" w:hAnsiTheme="minorHAnsi" w:cstheme="minorHAnsi"/>
          <w:color w:val="000000"/>
        </w:rPr>
        <w:t xml:space="preserve">o transgranicznym charakterze prowadzonej przez przedsiębiorcę. </w:t>
      </w:r>
    </w:p>
    <w:p w14:paraId="553535D8" w14:textId="32D4DE38" w:rsidR="00C977B0" w:rsidRPr="00170B0B" w:rsidRDefault="00C977B0" w:rsidP="00170B0B">
      <w:pPr>
        <w:spacing w:before="120" w:after="120" w:line="360" w:lineRule="auto"/>
        <w:rPr>
          <w:rFonts w:asciiTheme="minorHAnsi" w:hAnsiTheme="minorHAnsi" w:cstheme="minorHAnsi"/>
          <w:color w:val="000000" w:themeColor="text1"/>
        </w:rPr>
      </w:pPr>
      <w:r w:rsidRPr="00170B0B">
        <w:rPr>
          <w:rFonts w:asciiTheme="minorHAnsi" w:hAnsiTheme="minorHAnsi" w:cstheme="minorHAnsi"/>
          <w:color w:val="000000" w:themeColor="text1"/>
        </w:rPr>
        <w:lastRenderedPageBreak/>
        <w:t xml:space="preserve">Pomimo faktu zaprzestania naruszania prawa, w ocenie organu nie ma podstaw do odstąpienia od nałożenia administracyjnej kary pieniężnej na podstawie art. 189f § 1 pkt 1 kpa. Jak bowiem wykazano powyżej waga naruszenia prawa nie była znikoma. Nie ma także zastosowania w przedmiotowej sprawie regulacja przepisu art. 189f § 1 pkt 2 kpa, gdyż za to samo zachowanie na stronę nie została uprzednio nałożona sankcja. </w:t>
      </w:r>
      <w:r w:rsidRPr="00170B0B">
        <w:rPr>
          <w:rFonts w:asciiTheme="minorHAnsi" w:hAnsiTheme="minorHAnsi" w:cstheme="minorHAnsi"/>
          <w:color w:val="000000" w:themeColor="text1"/>
        </w:rPr>
        <w:br/>
        <w:t xml:space="preserve">Nie jest również możliwe zastosowanie odstąpienia od wymierzenia kary pieniężnej na podstawie </w:t>
      </w:r>
      <w:r w:rsidRPr="00170B0B">
        <w:rPr>
          <w:rFonts w:asciiTheme="minorHAnsi" w:hAnsiTheme="minorHAnsi" w:cstheme="minorHAnsi"/>
          <w:color w:val="000000" w:themeColor="text1"/>
        </w:rPr>
        <w:br/>
        <w:t xml:space="preserve">art. 189f § 2 kpa, który stanowi, że w przypadkach innych niż wymienione w § 1, jeżeli pozwoli to na spełnienie celów, dla których miałaby być nałożona administracyjna kara pieniężna, organ administracji publicznej, </w:t>
      </w:r>
      <w:r w:rsidRPr="00170B0B">
        <w:rPr>
          <w:rFonts w:asciiTheme="minorHAnsi" w:hAnsiTheme="minorHAnsi" w:cstheme="minorHAnsi"/>
          <w:color w:val="000000" w:themeColor="text1"/>
        </w:rPr>
        <w:br/>
        <w:t xml:space="preserve">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t>
      </w:r>
      <w:r w:rsidRPr="00170B0B">
        <w:rPr>
          <w:rFonts w:asciiTheme="minorHAnsi" w:hAnsiTheme="minorHAnsi" w:cstheme="minorHAnsi"/>
          <w:color w:val="000000" w:themeColor="text1"/>
        </w:rPr>
        <w:br/>
        <w:t xml:space="preserve">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w:t>
      </w:r>
      <w:r w:rsidRPr="00170B0B">
        <w:rPr>
          <w:rFonts w:asciiTheme="minorHAnsi" w:hAnsiTheme="minorHAnsi" w:cstheme="minorHAnsi"/>
          <w:color w:val="000000" w:themeColor="text1"/>
        </w:rPr>
        <w:b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70B0B">
        <w:rPr>
          <w:rFonts w:asciiTheme="minorHAnsi" w:hAnsiTheme="minorHAnsi" w:cstheme="minorHAnsi"/>
          <w:color w:val="000000" w:themeColor="text1"/>
        </w:rPr>
        <w:t>Wa</w:t>
      </w:r>
      <w:proofErr w:type="spellEnd"/>
      <w:r w:rsidRPr="00170B0B">
        <w:rPr>
          <w:rFonts w:asciiTheme="minorHAnsi" w:hAnsiTheme="minorHAnsi" w:cstheme="minorHAnsi"/>
          <w:color w:val="000000" w:themeColor="text1"/>
        </w:rPr>
        <w:t xml:space="preserve"> 991/19). </w:t>
      </w:r>
      <w:r w:rsidRPr="00170B0B">
        <w:rPr>
          <w:rFonts w:asciiTheme="minorHAnsi" w:hAnsiTheme="minorHAnsi" w:cstheme="minorHAnsi"/>
          <w:color w:val="000000" w:themeColor="text1"/>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461AB5C4" w14:textId="77777777" w:rsidR="00751DDB" w:rsidRPr="00170B0B" w:rsidRDefault="00751DDB" w:rsidP="00170B0B">
      <w:pPr>
        <w:spacing w:before="120" w:after="120" w:line="360" w:lineRule="auto"/>
        <w:rPr>
          <w:rFonts w:asciiTheme="minorHAnsi" w:hAnsiTheme="minorHAnsi" w:cstheme="minorHAnsi"/>
          <w:color w:val="000000"/>
        </w:rPr>
      </w:pPr>
      <w:r w:rsidRPr="00170B0B">
        <w:rPr>
          <w:rFonts w:asciiTheme="minorHAnsi" w:hAnsiTheme="minorHAnsi" w:cstheme="minorHAnsi"/>
          <w:color w:val="000000"/>
        </w:rPr>
        <w:t>Zgodnie z art. 6 ust. 1 ustawy z dnia 9 maja 2014 r. o informowaniu o cenach towarów i usług, kara pieniężna może być wymierzona do wysokości 20 000 zł.</w:t>
      </w:r>
    </w:p>
    <w:p w14:paraId="09BBF447" w14:textId="13F072E4" w:rsidR="00751DDB" w:rsidRPr="00170B0B" w:rsidRDefault="00751DDB" w:rsidP="00170B0B">
      <w:pPr>
        <w:spacing w:before="120" w:after="120" w:line="360" w:lineRule="auto"/>
        <w:rPr>
          <w:rFonts w:asciiTheme="minorHAnsi" w:hAnsiTheme="minorHAnsi" w:cstheme="minorHAnsi"/>
          <w:color w:val="000000"/>
        </w:rPr>
      </w:pPr>
      <w:r w:rsidRPr="00170B0B">
        <w:rPr>
          <w:rFonts w:asciiTheme="minorHAnsi" w:hAnsiTheme="minorHAnsi" w:cstheme="minorHAnsi"/>
          <w:color w:val="000000"/>
        </w:rPr>
        <w:t xml:space="preserve">Mając na uwadze ww. przesłanki, Mazowiecki Wojewódzki Inspektor Inspekcji Handlowej uznał, </w:t>
      </w:r>
      <w:r w:rsidRPr="00170B0B">
        <w:rPr>
          <w:rFonts w:asciiTheme="minorHAnsi" w:hAnsiTheme="minorHAnsi" w:cstheme="minorHAnsi"/>
          <w:color w:val="000000"/>
        </w:rPr>
        <w:br/>
        <w:t xml:space="preserve">iż przedsiębiorcy </w:t>
      </w:r>
      <w:bookmarkStart w:id="7" w:name="_Hlk150520866"/>
      <w:r w:rsidR="00105686" w:rsidRPr="00170B0B">
        <w:rPr>
          <w:rFonts w:asciiTheme="minorHAnsi" w:hAnsiTheme="minorHAnsi" w:cstheme="minorHAnsi"/>
          <w:color w:val="000000"/>
        </w:rPr>
        <w:t xml:space="preserve">Paulinie </w:t>
      </w:r>
      <w:proofErr w:type="spellStart"/>
      <w:r w:rsidR="00105686" w:rsidRPr="00170B0B">
        <w:rPr>
          <w:rFonts w:asciiTheme="minorHAnsi" w:hAnsiTheme="minorHAnsi" w:cstheme="minorHAnsi"/>
          <w:color w:val="000000"/>
        </w:rPr>
        <w:t>Kankowskiej</w:t>
      </w:r>
      <w:proofErr w:type="spellEnd"/>
      <w:r w:rsidR="00105686" w:rsidRPr="00170B0B">
        <w:rPr>
          <w:rFonts w:asciiTheme="minorHAnsi" w:hAnsiTheme="minorHAnsi" w:cstheme="minorHAnsi"/>
          <w:color w:val="000000"/>
        </w:rPr>
        <w:t xml:space="preserve"> </w:t>
      </w:r>
      <w:bookmarkEnd w:id="7"/>
      <w:r w:rsidR="00105686" w:rsidRPr="00170B0B">
        <w:rPr>
          <w:rFonts w:asciiTheme="minorHAnsi" w:hAnsiTheme="minorHAnsi" w:cstheme="minorHAnsi"/>
          <w:color w:val="000000"/>
        </w:rPr>
        <w:t>prowadzącej działalność gospodarczą pod firmą: PAULINA KANKOWSKA</w:t>
      </w:r>
      <w:r w:rsidRPr="00170B0B">
        <w:rPr>
          <w:rFonts w:asciiTheme="minorHAnsi" w:hAnsiTheme="minorHAnsi" w:cstheme="minorHAnsi"/>
          <w:color w:val="000000"/>
        </w:rPr>
        <w:t>, za naruszenie obowiązku wynikającego</w:t>
      </w:r>
      <w:r w:rsidR="00105686" w:rsidRPr="00170B0B">
        <w:rPr>
          <w:rFonts w:asciiTheme="minorHAnsi" w:hAnsiTheme="minorHAnsi" w:cstheme="minorHAnsi"/>
          <w:color w:val="000000"/>
        </w:rPr>
        <w:t xml:space="preserve"> </w:t>
      </w:r>
      <w:r w:rsidRPr="00170B0B">
        <w:rPr>
          <w:rFonts w:asciiTheme="minorHAnsi" w:hAnsiTheme="minorHAnsi" w:cstheme="minorHAnsi"/>
          <w:color w:val="000000"/>
        </w:rPr>
        <w:t xml:space="preserve">z art. 4 ust. 1 ustawy o informowaniu o cenach towarów i usług, należy wymierzyć karę pieniężną przewidzianą w art. 6 ust. 1 ww. ustawy </w:t>
      </w:r>
      <w:r w:rsidRPr="00170B0B">
        <w:rPr>
          <w:rFonts w:asciiTheme="minorHAnsi" w:hAnsiTheme="minorHAnsi" w:cstheme="minorHAnsi"/>
          <w:color w:val="000000"/>
        </w:rPr>
        <w:lastRenderedPageBreak/>
        <w:t>w wysokości</w:t>
      </w:r>
      <w:r w:rsidR="00105686" w:rsidRPr="00170B0B">
        <w:rPr>
          <w:rFonts w:asciiTheme="minorHAnsi" w:hAnsiTheme="minorHAnsi" w:cstheme="minorHAnsi"/>
          <w:color w:val="000000"/>
        </w:rPr>
        <w:br/>
        <w:t>1 00</w:t>
      </w:r>
      <w:r w:rsidR="00B25E6B" w:rsidRPr="00170B0B">
        <w:rPr>
          <w:rFonts w:asciiTheme="minorHAnsi" w:hAnsiTheme="minorHAnsi" w:cstheme="minorHAnsi"/>
          <w:color w:val="000000"/>
        </w:rPr>
        <w:t>0</w:t>
      </w:r>
      <w:r w:rsidRPr="00170B0B">
        <w:rPr>
          <w:rFonts w:asciiTheme="minorHAnsi" w:hAnsiTheme="minorHAnsi" w:cstheme="minorHAnsi"/>
          <w:color w:val="000000"/>
        </w:rPr>
        <w:t xml:space="preserve"> zł.</w:t>
      </w:r>
    </w:p>
    <w:p w14:paraId="0A96F3A1" w14:textId="77777777" w:rsidR="00751DDB" w:rsidRPr="00170B0B" w:rsidRDefault="00751DDB" w:rsidP="00170B0B">
      <w:pPr>
        <w:spacing w:before="120" w:after="120" w:line="360" w:lineRule="auto"/>
        <w:rPr>
          <w:rFonts w:asciiTheme="minorHAnsi" w:hAnsiTheme="minorHAnsi" w:cstheme="minorHAnsi"/>
          <w:color w:val="000000"/>
        </w:rPr>
      </w:pPr>
      <w:r w:rsidRPr="00170B0B">
        <w:rPr>
          <w:rFonts w:asciiTheme="minorHAnsi" w:hAnsiTheme="minorHAnsi" w:cstheme="minorHAnsi"/>
          <w:color w:val="000000"/>
        </w:rPr>
        <w:t>W związku z powyższym Mazowiecki Wojewódzki Inspektor Inspekcji Handlowej orzekł jak w sentencji.</w:t>
      </w:r>
    </w:p>
    <w:p w14:paraId="5C0D24EE" w14:textId="0A7441B7" w:rsidR="00751DDB" w:rsidRPr="00170B0B" w:rsidRDefault="00751DDB" w:rsidP="00170B0B">
      <w:pPr>
        <w:spacing w:before="120" w:after="120" w:line="360" w:lineRule="auto"/>
        <w:rPr>
          <w:rFonts w:asciiTheme="minorHAnsi" w:hAnsiTheme="minorHAnsi" w:cstheme="minorHAnsi"/>
          <w:color w:val="000000"/>
        </w:rPr>
      </w:pPr>
      <w:r w:rsidRPr="00170B0B">
        <w:rPr>
          <w:rFonts w:asciiTheme="minorHAnsi" w:hAnsiTheme="minorHAnsi" w:cstheme="minorHAnsi"/>
          <w:color w:val="000000"/>
        </w:rPr>
        <w:t xml:space="preserve">Na podstawie art. 7 ust. 1 i ust. 3 ustawy z dnia 9 maja 2014 r. o informowaniu o cenach towarów i usług, karę pieniężną w kwocie </w:t>
      </w:r>
      <w:r w:rsidR="00105686" w:rsidRPr="00170B0B">
        <w:rPr>
          <w:rFonts w:asciiTheme="minorHAnsi" w:hAnsiTheme="minorHAnsi" w:cstheme="minorHAnsi"/>
          <w:color w:val="000000"/>
        </w:rPr>
        <w:t>1 000</w:t>
      </w:r>
      <w:r w:rsidRPr="00170B0B">
        <w:rPr>
          <w:rFonts w:asciiTheme="minorHAnsi" w:hAnsiTheme="minorHAnsi" w:cstheme="minorHAnsi"/>
          <w:color w:val="000000"/>
        </w:rPr>
        <w:t xml:space="preserve">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04E51745" w14:textId="60D31247" w:rsidR="00751DDB" w:rsidRPr="00170B0B" w:rsidRDefault="00751DDB" w:rsidP="00170B0B">
      <w:pPr>
        <w:spacing w:before="120" w:after="120" w:line="360" w:lineRule="auto"/>
        <w:rPr>
          <w:rFonts w:asciiTheme="minorHAnsi" w:hAnsiTheme="minorHAnsi" w:cstheme="minorHAnsi"/>
          <w:color w:val="000000"/>
        </w:rPr>
      </w:pPr>
      <w:r w:rsidRPr="00170B0B">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w:t>
      </w:r>
      <w:r w:rsidR="00C977B0" w:rsidRPr="00170B0B">
        <w:rPr>
          <w:rFonts w:asciiTheme="minorHAnsi" w:hAnsiTheme="minorHAnsi" w:cstheme="minorHAnsi"/>
          <w:color w:val="000000"/>
        </w:rPr>
        <w:t>Dz. U. z 202</w:t>
      </w:r>
      <w:r w:rsidR="00B25E6B" w:rsidRPr="00170B0B">
        <w:rPr>
          <w:rFonts w:asciiTheme="minorHAnsi" w:hAnsiTheme="minorHAnsi" w:cstheme="minorHAnsi"/>
          <w:color w:val="000000"/>
        </w:rPr>
        <w:t>5</w:t>
      </w:r>
      <w:r w:rsidR="00C977B0" w:rsidRPr="00170B0B">
        <w:rPr>
          <w:rFonts w:asciiTheme="minorHAnsi" w:hAnsiTheme="minorHAnsi" w:cstheme="minorHAnsi"/>
          <w:color w:val="000000"/>
        </w:rPr>
        <w:t xml:space="preserve"> r. </w:t>
      </w:r>
      <w:r w:rsidR="00C977B0" w:rsidRPr="00170B0B">
        <w:rPr>
          <w:rFonts w:asciiTheme="minorHAnsi" w:hAnsiTheme="minorHAnsi" w:cstheme="minorHAnsi"/>
          <w:color w:val="000000"/>
        </w:rPr>
        <w:br/>
        <w:t xml:space="preserve">poz. </w:t>
      </w:r>
      <w:r w:rsidR="00B25E6B" w:rsidRPr="00170B0B">
        <w:rPr>
          <w:rFonts w:asciiTheme="minorHAnsi" w:hAnsiTheme="minorHAnsi" w:cstheme="minorHAnsi"/>
          <w:color w:val="000000"/>
        </w:rPr>
        <w:t>111</w:t>
      </w:r>
      <w:r w:rsidR="00522EF0" w:rsidRPr="00170B0B">
        <w:rPr>
          <w:rFonts w:asciiTheme="minorHAnsi" w:hAnsiTheme="minorHAnsi" w:cstheme="minorHAnsi"/>
          <w:color w:val="000000"/>
        </w:rPr>
        <w:t>, ze zm.</w:t>
      </w:r>
      <w:r w:rsidRPr="00170B0B">
        <w:rPr>
          <w:rFonts w:asciiTheme="minorHAnsi" w:hAnsiTheme="minorHAnsi" w:cstheme="minorHAnsi"/>
          <w:color w:val="000000"/>
        </w:rPr>
        <w:t>). Kara niezapłacona w terminie staje się zaległością podatkową w rozumieniu art. 51 § 1 Ordynacji podatkowej, od której zgodnie z art. 53 § 1 ww. ustawy, naliczane są odsetki za zwłokę.</w:t>
      </w:r>
    </w:p>
    <w:p w14:paraId="63BA658A" w14:textId="77777777" w:rsidR="00751DDB" w:rsidRPr="00170B0B" w:rsidRDefault="00751DDB" w:rsidP="00170B0B">
      <w:pPr>
        <w:spacing w:before="120" w:line="360" w:lineRule="auto"/>
        <w:rPr>
          <w:rFonts w:asciiTheme="minorHAnsi" w:hAnsiTheme="minorHAnsi" w:cstheme="minorHAnsi"/>
        </w:rPr>
      </w:pPr>
      <w:r w:rsidRPr="00170B0B">
        <w:rPr>
          <w:rFonts w:asciiTheme="minorHAnsi" w:hAnsiTheme="minorHAnsi" w:cstheme="minorHAnsi"/>
        </w:rPr>
        <w:t>Pouczenie:</w:t>
      </w:r>
    </w:p>
    <w:p w14:paraId="00D6572C" w14:textId="690338CF" w:rsidR="00751DDB" w:rsidRPr="00170B0B" w:rsidRDefault="00751DDB" w:rsidP="00170B0B">
      <w:pPr>
        <w:spacing w:line="360" w:lineRule="auto"/>
        <w:rPr>
          <w:rFonts w:asciiTheme="minorHAnsi" w:hAnsiTheme="minorHAnsi" w:cstheme="minorHAnsi"/>
        </w:rPr>
      </w:pPr>
      <w:r w:rsidRPr="00170B0B">
        <w:rPr>
          <w:rFonts w:asciiTheme="minorHAnsi" w:hAnsiTheme="minorHAnsi" w:cstheme="minorHAnsi"/>
        </w:rPr>
        <w:t>Zgodnie z art. 5 ust. 2 ustawy z dnia 15 grudnia 2000 r. o Inspekcji Handlowej (Dz. U. z 202</w:t>
      </w:r>
      <w:r w:rsidR="00B25E6B" w:rsidRPr="00170B0B">
        <w:rPr>
          <w:rFonts w:asciiTheme="minorHAnsi" w:hAnsiTheme="minorHAnsi" w:cstheme="minorHAnsi"/>
        </w:rPr>
        <w:t>5</w:t>
      </w:r>
      <w:r w:rsidRPr="00170B0B">
        <w:rPr>
          <w:rFonts w:asciiTheme="minorHAnsi" w:hAnsiTheme="minorHAnsi" w:cstheme="minorHAnsi"/>
        </w:rPr>
        <w:t xml:space="preserve"> r. poz. </w:t>
      </w:r>
      <w:r w:rsidR="00B25E6B" w:rsidRPr="00170B0B">
        <w:rPr>
          <w:rFonts w:asciiTheme="minorHAnsi" w:hAnsiTheme="minorHAnsi" w:cstheme="minorHAnsi"/>
        </w:rPr>
        <w:t>229</w:t>
      </w:r>
      <w:r w:rsidRPr="00170B0B">
        <w:rPr>
          <w:rFonts w:asciiTheme="minorHAnsi" w:hAnsiTheme="minorHAnsi" w:cstheme="minorHAnsi"/>
        </w:rPr>
        <w:t>)</w:t>
      </w:r>
      <w:r w:rsidR="00522EF0" w:rsidRPr="00170B0B">
        <w:rPr>
          <w:rFonts w:asciiTheme="minorHAnsi" w:hAnsiTheme="minorHAnsi" w:cstheme="minorHAnsi"/>
        </w:rPr>
        <w:t>,</w:t>
      </w:r>
      <w:r w:rsidR="00522EF0" w:rsidRPr="00170B0B">
        <w:rPr>
          <w:rFonts w:asciiTheme="minorHAnsi" w:hAnsiTheme="minorHAnsi" w:cstheme="minorHAnsi"/>
        </w:rPr>
        <w:br/>
      </w:r>
      <w:r w:rsidRPr="00170B0B">
        <w:rPr>
          <w:rFonts w:asciiTheme="minorHAnsi" w:hAnsiTheme="minorHAnsi" w:cstheme="minorHAnsi"/>
        </w:rPr>
        <w:t xml:space="preserve">art. 127 § 1 i § 2 kpa oraz art. 129 § 1 i § 2 kpa, od niniejszej decyzji stronom postępowania służy prawo odwołania się do Prezesa Urzędu Ochrony Konkurencji i Konsumentów. </w:t>
      </w:r>
    </w:p>
    <w:p w14:paraId="52DED73B" w14:textId="3BA743A0" w:rsidR="002C584C" w:rsidRPr="00170B0B" w:rsidRDefault="00751DDB" w:rsidP="00170B0B">
      <w:pPr>
        <w:spacing w:line="360" w:lineRule="auto"/>
        <w:rPr>
          <w:rFonts w:asciiTheme="minorHAnsi" w:hAnsiTheme="minorHAnsi" w:cstheme="minorHAnsi"/>
        </w:rPr>
      </w:pPr>
      <w:r w:rsidRPr="00170B0B">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406CA35B" w14:textId="77777777" w:rsidR="00522EF0" w:rsidRPr="00170B0B" w:rsidRDefault="00522EF0" w:rsidP="00170B0B">
      <w:pPr>
        <w:spacing w:line="360" w:lineRule="auto"/>
        <w:rPr>
          <w:rFonts w:asciiTheme="minorHAnsi" w:hAnsiTheme="minorHAnsi" w:cstheme="minorHAnsi"/>
        </w:rPr>
      </w:pPr>
    </w:p>
    <w:p w14:paraId="1DB6CF52" w14:textId="77777777" w:rsidR="00751DDB" w:rsidRPr="00170B0B" w:rsidRDefault="00751DDB" w:rsidP="00170B0B">
      <w:pPr>
        <w:autoSpaceDE w:val="0"/>
        <w:autoSpaceDN w:val="0"/>
        <w:adjustRightInd w:val="0"/>
        <w:spacing w:line="360" w:lineRule="auto"/>
        <w:ind w:left="2268"/>
        <w:rPr>
          <w:rFonts w:asciiTheme="minorHAnsi" w:hAnsiTheme="minorHAnsi" w:cstheme="minorHAnsi"/>
        </w:rPr>
      </w:pPr>
      <w:r w:rsidRPr="00170B0B">
        <w:rPr>
          <w:rFonts w:asciiTheme="minorHAnsi" w:hAnsiTheme="minorHAnsi" w:cstheme="minorHAnsi"/>
        </w:rPr>
        <w:t>Z up. Mazowieckiego Wojewódzkiego Inspektora Inspekcji Handlowej</w:t>
      </w:r>
    </w:p>
    <w:p w14:paraId="093C2DA5" w14:textId="77777777" w:rsidR="00751DDB" w:rsidRPr="00170B0B" w:rsidRDefault="00751DDB" w:rsidP="00170B0B">
      <w:pPr>
        <w:autoSpaceDE w:val="0"/>
        <w:autoSpaceDN w:val="0"/>
        <w:adjustRightInd w:val="0"/>
        <w:spacing w:line="360" w:lineRule="auto"/>
        <w:ind w:left="2268"/>
        <w:rPr>
          <w:rFonts w:asciiTheme="minorHAnsi" w:hAnsiTheme="minorHAnsi" w:cstheme="minorHAnsi"/>
        </w:rPr>
      </w:pPr>
      <w:r w:rsidRPr="00170B0B">
        <w:rPr>
          <w:rFonts w:asciiTheme="minorHAnsi" w:hAnsiTheme="minorHAnsi" w:cstheme="minorHAnsi"/>
        </w:rPr>
        <w:t>Agnieszka Cieślik</w:t>
      </w:r>
    </w:p>
    <w:p w14:paraId="64AFD6E6" w14:textId="77777777" w:rsidR="00751DDB" w:rsidRPr="00170B0B" w:rsidRDefault="00751DDB" w:rsidP="00170B0B">
      <w:pPr>
        <w:spacing w:line="360" w:lineRule="auto"/>
        <w:ind w:left="2268" w:firstLine="708"/>
        <w:rPr>
          <w:rFonts w:asciiTheme="minorHAnsi" w:hAnsiTheme="minorHAnsi" w:cstheme="minorHAnsi"/>
        </w:rPr>
      </w:pPr>
      <w:r w:rsidRPr="00170B0B">
        <w:rPr>
          <w:rFonts w:asciiTheme="minorHAnsi" w:hAnsiTheme="minorHAnsi" w:cstheme="minorHAnsi"/>
        </w:rPr>
        <w:t>Z-ca Mazowieckiego Wojewódzkiego Inspektora Inspekcji Handlowej</w:t>
      </w:r>
    </w:p>
    <w:p w14:paraId="48D42C17" w14:textId="77777777" w:rsidR="00751DDB" w:rsidRPr="00170B0B" w:rsidRDefault="00751DDB" w:rsidP="00170B0B">
      <w:pPr>
        <w:spacing w:line="360" w:lineRule="auto"/>
        <w:ind w:left="4247" w:firstLine="709"/>
        <w:rPr>
          <w:rFonts w:asciiTheme="minorHAnsi" w:hAnsiTheme="minorHAnsi" w:cstheme="minorHAnsi"/>
        </w:rPr>
      </w:pPr>
      <w:r w:rsidRPr="00170B0B">
        <w:rPr>
          <w:rFonts w:asciiTheme="minorHAnsi" w:hAnsiTheme="minorHAnsi" w:cstheme="minorHAnsi"/>
        </w:rPr>
        <w:t>/podpisano elektronicznie/</w:t>
      </w:r>
    </w:p>
    <w:p w14:paraId="4ACA99DA" w14:textId="77777777" w:rsidR="00522EF0" w:rsidRPr="00170B0B" w:rsidRDefault="00522EF0" w:rsidP="00170B0B">
      <w:pPr>
        <w:spacing w:line="360" w:lineRule="auto"/>
        <w:ind w:left="4247" w:firstLine="709"/>
        <w:rPr>
          <w:rFonts w:asciiTheme="minorHAnsi" w:hAnsiTheme="minorHAnsi" w:cstheme="minorHAnsi"/>
        </w:rPr>
      </w:pPr>
    </w:p>
    <w:p w14:paraId="63F87926" w14:textId="77777777" w:rsidR="002C584C" w:rsidRPr="00170B0B" w:rsidRDefault="002C584C" w:rsidP="00170B0B">
      <w:pPr>
        <w:spacing w:line="360" w:lineRule="auto"/>
        <w:rPr>
          <w:rFonts w:asciiTheme="minorHAnsi" w:hAnsiTheme="minorHAnsi" w:cstheme="minorHAnsi"/>
        </w:rPr>
      </w:pPr>
    </w:p>
    <w:p w14:paraId="0EAC55D6" w14:textId="10D55A5E" w:rsidR="00751DDB" w:rsidRPr="00170B0B" w:rsidRDefault="00751DDB" w:rsidP="00170B0B">
      <w:pPr>
        <w:spacing w:line="360" w:lineRule="auto"/>
        <w:rPr>
          <w:rFonts w:asciiTheme="minorHAnsi" w:hAnsiTheme="minorHAnsi" w:cstheme="minorHAnsi"/>
        </w:rPr>
      </w:pPr>
      <w:r w:rsidRPr="00170B0B">
        <w:rPr>
          <w:rFonts w:asciiTheme="minorHAnsi" w:hAnsiTheme="minorHAnsi" w:cstheme="minorHAnsi"/>
        </w:rPr>
        <w:t>Otrzymują:</w:t>
      </w:r>
    </w:p>
    <w:p w14:paraId="1989B484" w14:textId="45FE99CD" w:rsidR="00105686" w:rsidRPr="00170B0B" w:rsidRDefault="00105686" w:rsidP="00170B0B">
      <w:pPr>
        <w:pStyle w:val="Akapitzlist"/>
        <w:numPr>
          <w:ilvl w:val="0"/>
          <w:numId w:val="22"/>
        </w:numPr>
        <w:rPr>
          <w:rFonts w:asciiTheme="minorHAnsi" w:hAnsiTheme="minorHAnsi" w:cstheme="minorHAnsi"/>
        </w:rPr>
      </w:pPr>
      <w:r w:rsidRPr="00170B0B">
        <w:rPr>
          <w:rFonts w:asciiTheme="minorHAnsi" w:hAnsiTheme="minorHAnsi" w:cstheme="minorHAnsi"/>
        </w:rPr>
        <w:t>p.;</w:t>
      </w:r>
    </w:p>
    <w:p w14:paraId="3AB9F5FF" w14:textId="56F048A7" w:rsidR="00763629" w:rsidRPr="00170B0B" w:rsidRDefault="00105686" w:rsidP="00170B0B">
      <w:pPr>
        <w:pStyle w:val="Akapitzlist"/>
        <w:numPr>
          <w:ilvl w:val="0"/>
          <w:numId w:val="22"/>
        </w:numPr>
        <w:rPr>
          <w:rFonts w:asciiTheme="minorHAnsi" w:hAnsiTheme="minorHAnsi" w:cstheme="minorHAnsi"/>
        </w:rPr>
      </w:pPr>
      <w:r w:rsidRPr="00170B0B">
        <w:rPr>
          <w:rFonts w:asciiTheme="minorHAnsi" w:hAnsiTheme="minorHAnsi" w:cstheme="minorHAnsi"/>
        </w:rPr>
        <w:t>aa.</w:t>
      </w:r>
    </w:p>
    <w:sectPr w:rsidR="00763629" w:rsidRPr="00170B0B" w:rsidSect="00B25E6B">
      <w:footerReference w:type="even" r:id="rId7"/>
      <w:footerReference w:type="default" r:id="rId8"/>
      <w:headerReference w:type="first" r:id="rId9"/>
      <w:footerReference w:type="first" r:id="rId10"/>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2AC2" w14:textId="77777777" w:rsidR="00BC59EE" w:rsidRDefault="00BC59EE">
      <w:r>
        <w:separator/>
      </w:r>
    </w:p>
  </w:endnote>
  <w:endnote w:type="continuationSeparator" w:id="0">
    <w:p w14:paraId="5FF9EC55" w14:textId="77777777" w:rsidR="00BC59EE" w:rsidRDefault="00BC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170B0B"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170B0B"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170B0B"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170B0B"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170B0B"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534302697" name="Obraz 153430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170B0B"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170B0B"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170B0B"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170B0B"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6674" w14:textId="77777777" w:rsidR="00BC59EE" w:rsidRDefault="00BC59EE">
      <w:r>
        <w:separator/>
      </w:r>
    </w:p>
  </w:footnote>
  <w:footnote w:type="continuationSeparator" w:id="0">
    <w:p w14:paraId="3E719AB6" w14:textId="77777777" w:rsidR="00BC59EE" w:rsidRDefault="00BC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170B0B"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170B0B"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485"/>
    <w:multiLevelType w:val="hybridMultilevel"/>
    <w:tmpl w:val="D7124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E141E"/>
    <w:multiLevelType w:val="hybridMultilevel"/>
    <w:tmpl w:val="222A0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76615"/>
    <w:multiLevelType w:val="hybridMultilevel"/>
    <w:tmpl w:val="E5C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F7420"/>
    <w:multiLevelType w:val="hybridMultilevel"/>
    <w:tmpl w:val="A54E1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E4109"/>
    <w:multiLevelType w:val="hybridMultilevel"/>
    <w:tmpl w:val="5FFA8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F4680A"/>
    <w:multiLevelType w:val="hybridMultilevel"/>
    <w:tmpl w:val="1114A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5372D"/>
    <w:multiLevelType w:val="hybridMultilevel"/>
    <w:tmpl w:val="5C6C2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F44C0"/>
    <w:multiLevelType w:val="hybridMultilevel"/>
    <w:tmpl w:val="5510C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27110B"/>
    <w:multiLevelType w:val="hybridMultilevel"/>
    <w:tmpl w:val="FF38A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1C3323"/>
    <w:multiLevelType w:val="hybridMultilevel"/>
    <w:tmpl w:val="33FA4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796D8C"/>
    <w:multiLevelType w:val="hybridMultilevel"/>
    <w:tmpl w:val="CE006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F854F8"/>
    <w:multiLevelType w:val="hybridMultilevel"/>
    <w:tmpl w:val="87FEB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362C4B"/>
    <w:multiLevelType w:val="hybridMultilevel"/>
    <w:tmpl w:val="5EBCE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2E7699"/>
    <w:multiLevelType w:val="hybridMultilevel"/>
    <w:tmpl w:val="5C6C2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0" w15:restartNumberingAfterBreak="0">
    <w:nsid w:val="785A61D6"/>
    <w:multiLevelType w:val="hybridMultilevel"/>
    <w:tmpl w:val="508A3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19"/>
  </w:num>
  <w:num w:numId="2" w16cid:durableId="2011522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7"/>
  </w:num>
  <w:num w:numId="4" w16cid:durableId="1352301941">
    <w:abstractNumId w:val="5"/>
  </w:num>
  <w:num w:numId="5" w16cid:durableId="2050372455">
    <w:abstractNumId w:val="11"/>
  </w:num>
  <w:num w:numId="6" w16cid:durableId="1037311490">
    <w:abstractNumId w:val="12"/>
  </w:num>
  <w:num w:numId="7" w16cid:durableId="1675647961">
    <w:abstractNumId w:val="10"/>
  </w:num>
  <w:num w:numId="8" w16cid:durableId="417021699">
    <w:abstractNumId w:val="2"/>
  </w:num>
  <w:num w:numId="9" w16cid:durableId="1076247894">
    <w:abstractNumId w:val="16"/>
  </w:num>
  <w:num w:numId="10" w16cid:durableId="642276261">
    <w:abstractNumId w:val="3"/>
  </w:num>
  <w:num w:numId="11" w16cid:durableId="964194339">
    <w:abstractNumId w:val="17"/>
  </w:num>
  <w:num w:numId="12" w16cid:durableId="255722188">
    <w:abstractNumId w:val="20"/>
  </w:num>
  <w:num w:numId="13" w16cid:durableId="861170600">
    <w:abstractNumId w:val="0"/>
  </w:num>
  <w:num w:numId="14" w16cid:durableId="2106996625">
    <w:abstractNumId w:val="18"/>
  </w:num>
  <w:num w:numId="15" w16cid:durableId="1127435289">
    <w:abstractNumId w:val="1"/>
  </w:num>
  <w:num w:numId="16" w16cid:durableId="1983608846">
    <w:abstractNumId w:val="14"/>
  </w:num>
  <w:num w:numId="17" w16cid:durableId="1755739374">
    <w:abstractNumId w:val="8"/>
  </w:num>
  <w:num w:numId="18" w16cid:durableId="1729526259">
    <w:abstractNumId w:val="6"/>
  </w:num>
  <w:num w:numId="19" w16cid:durableId="761267942">
    <w:abstractNumId w:val="15"/>
  </w:num>
  <w:num w:numId="20" w16cid:durableId="1995404562">
    <w:abstractNumId w:val="4"/>
  </w:num>
  <w:num w:numId="21" w16cid:durableId="20207455">
    <w:abstractNumId w:val="9"/>
  </w:num>
  <w:num w:numId="22" w16cid:durableId="1394506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6C25"/>
    <w:rsid w:val="00025086"/>
    <w:rsid w:val="000951B7"/>
    <w:rsid w:val="000B609D"/>
    <w:rsid w:val="000C0860"/>
    <w:rsid w:val="000C37F2"/>
    <w:rsid w:val="000E03BB"/>
    <w:rsid w:val="000F3088"/>
    <w:rsid w:val="00105686"/>
    <w:rsid w:val="0012601F"/>
    <w:rsid w:val="00170B0B"/>
    <w:rsid w:val="001A31F8"/>
    <w:rsid w:val="001A4FC9"/>
    <w:rsid w:val="001D6204"/>
    <w:rsid w:val="001E324B"/>
    <w:rsid w:val="00206D6E"/>
    <w:rsid w:val="00251498"/>
    <w:rsid w:val="002623A5"/>
    <w:rsid w:val="002853ED"/>
    <w:rsid w:val="002C128B"/>
    <w:rsid w:val="002C26DD"/>
    <w:rsid w:val="002C584C"/>
    <w:rsid w:val="002D4E18"/>
    <w:rsid w:val="002F5220"/>
    <w:rsid w:val="0032347B"/>
    <w:rsid w:val="00380C04"/>
    <w:rsid w:val="003A4EC2"/>
    <w:rsid w:val="003C12D6"/>
    <w:rsid w:val="003C186B"/>
    <w:rsid w:val="003D7E3A"/>
    <w:rsid w:val="003F6C42"/>
    <w:rsid w:val="004A53AB"/>
    <w:rsid w:val="00513DFF"/>
    <w:rsid w:val="00516AFA"/>
    <w:rsid w:val="00522EF0"/>
    <w:rsid w:val="005369EE"/>
    <w:rsid w:val="005B4554"/>
    <w:rsid w:val="005D0184"/>
    <w:rsid w:val="005E1D40"/>
    <w:rsid w:val="0061169A"/>
    <w:rsid w:val="00615F0F"/>
    <w:rsid w:val="00624498"/>
    <w:rsid w:val="006B3185"/>
    <w:rsid w:val="007116F3"/>
    <w:rsid w:val="00751DDB"/>
    <w:rsid w:val="00754C27"/>
    <w:rsid w:val="007607C3"/>
    <w:rsid w:val="00763629"/>
    <w:rsid w:val="00766A85"/>
    <w:rsid w:val="007A24CA"/>
    <w:rsid w:val="007E5282"/>
    <w:rsid w:val="0082499B"/>
    <w:rsid w:val="008521BE"/>
    <w:rsid w:val="008751BF"/>
    <w:rsid w:val="008A08BF"/>
    <w:rsid w:val="008F5F87"/>
    <w:rsid w:val="00914722"/>
    <w:rsid w:val="009B1F7C"/>
    <w:rsid w:val="009D1044"/>
    <w:rsid w:val="00A377E5"/>
    <w:rsid w:val="00A477A3"/>
    <w:rsid w:val="00A61FAD"/>
    <w:rsid w:val="00AB2785"/>
    <w:rsid w:val="00B25E6B"/>
    <w:rsid w:val="00B269A1"/>
    <w:rsid w:val="00B335FC"/>
    <w:rsid w:val="00B52743"/>
    <w:rsid w:val="00B82F01"/>
    <w:rsid w:val="00BC59EE"/>
    <w:rsid w:val="00BC6E93"/>
    <w:rsid w:val="00BE2897"/>
    <w:rsid w:val="00C977B0"/>
    <w:rsid w:val="00CE5C98"/>
    <w:rsid w:val="00D17330"/>
    <w:rsid w:val="00D50107"/>
    <w:rsid w:val="00DA7961"/>
    <w:rsid w:val="00DB559F"/>
    <w:rsid w:val="00DC22EF"/>
    <w:rsid w:val="00DF4428"/>
    <w:rsid w:val="00E03CC2"/>
    <w:rsid w:val="00E3132E"/>
    <w:rsid w:val="00E6411A"/>
    <w:rsid w:val="00EA2871"/>
    <w:rsid w:val="00EF6F2E"/>
    <w:rsid w:val="00F4664C"/>
    <w:rsid w:val="00F663CC"/>
    <w:rsid w:val="00FD5343"/>
    <w:rsid w:val="00FE0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77E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paragraph" w:styleId="Tekstprzypisukocowego">
    <w:name w:val="endnote text"/>
    <w:basedOn w:val="Normalny"/>
    <w:link w:val="TekstprzypisukocowegoZnak"/>
    <w:uiPriority w:val="99"/>
    <w:semiHidden/>
    <w:unhideWhenUsed/>
    <w:rsid w:val="00513DFF"/>
    <w:rPr>
      <w:sz w:val="20"/>
      <w:szCs w:val="20"/>
    </w:rPr>
  </w:style>
  <w:style w:type="character" w:customStyle="1" w:styleId="TekstprzypisukocowegoZnak">
    <w:name w:val="Tekst przypisu końcowego Znak"/>
    <w:basedOn w:val="Domylnaczcionkaakapitu"/>
    <w:link w:val="Tekstprzypisukocowego"/>
    <w:uiPriority w:val="99"/>
    <w:semiHidden/>
    <w:rsid w:val="00513DFF"/>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513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1841</Words>
  <Characters>11050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2025-08-22T08:07:00Z</dcterms:created>
  <dcterms:modified xsi:type="dcterms:W3CDTF">2025-08-22T08:07:00Z</dcterms:modified>
</cp:coreProperties>
</file>