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CE6E" w14:textId="68E8515A" w:rsidR="002A0E83" w:rsidRPr="00370ACB" w:rsidRDefault="002A0E83" w:rsidP="00370ACB">
      <w:pPr>
        <w:tabs>
          <w:tab w:val="left" w:pos="5670"/>
        </w:tabs>
        <w:spacing w:line="360" w:lineRule="auto"/>
        <w:rPr>
          <w:rFonts w:asciiTheme="minorHAnsi" w:hAnsiTheme="minorHAnsi" w:cstheme="minorHAnsi"/>
        </w:rPr>
      </w:pPr>
      <w:r w:rsidRPr="00370ACB">
        <w:rPr>
          <w:rFonts w:asciiTheme="minorHAnsi" w:hAnsiTheme="minorHAnsi" w:cstheme="minorHAnsi"/>
        </w:rPr>
        <w:t xml:space="preserve">Warszawa, dnia </w:t>
      </w:r>
      <w:r w:rsidR="003A2AEC" w:rsidRPr="00370ACB">
        <w:rPr>
          <w:rFonts w:asciiTheme="minorHAnsi" w:hAnsiTheme="minorHAnsi" w:cstheme="minorHAnsi"/>
        </w:rPr>
        <w:t>1</w:t>
      </w:r>
      <w:r w:rsidR="00980517" w:rsidRPr="00370ACB">
        <w:rPr>
          <w:rFonts w:asciiTheme="minorHAnsi" w:hAnsiTheme="minorHAnsi" w:cstheme="minorHAnsi"/>
        </w:rPr>
        <w:t>6</w:t>
      </w:r>
      <w:r w:rsidR="003A2AEC" w:rsidRPr="00370ACB">
        <w:rPr>
          <w:rFonts w:asciiTheme="minorHAnsi" w:hAnsiTheme="minorHAnsi" w:cstheme="minorHAnsi"/>
        </w:rPr>
        <w:t xml:space="preserve"> stycznia</w:t>
      </w:r>
      <w:r w:rsidRPr="00370ACB">
        <w:rPr>
          <w:rFonts w:asciiTheme="minorHAnsi" w:hAnsiTheme="minorHAnsi" w:cstheme="minorHAnsi"/>
        </w:rPr>
        <w:t xml:space="preserve"> 202</w:t>
      </w:r>
      <w:r w:rsidR="003A2AEC" w:rsidRPr="00370ACB">
        <w:rPr>
          <w:rFonts w:asciiTheme="minorHAnsi" w:hAnsiTheme="minorHAnsi" w:cstheme="minorHAnsi"/>
        </w:rPr>
        <w:t>5</w:t>
      </w:r>
      <w:r w:rsidRPr="00370ACB">
        <w:rPr>
          <w:rFonts w:asciiTheme="minorHAnsi" w:hAnsiTheme="minorHAnsi" w:cstheme="minorHAnsi"/>
        </w:rPr>
        <w:t xml:space="preserve"> r.</w:t>
      </w:r>
    </w:p>
    <w:p w14:paraId="6F4ABDE3" w14:textId="07E5541E" w:rsidR="002A0E83" w:rsidRPr="00370ACB" w:rsidRDefault="002A0E83" w:rsidP="00370ACB">
      <w:pPr>
        <w:spacing w:before="120" w:line="360" w:lineRule="auto"/>
        <w:rPr>
          <w:rFonts w:asciiTheme="minorHAnsi" w:hAnsiTheme="minorHAnsi" w:cstheme="minorHAnsi"/>
        </w:rPr>
      </w:pPr>
      <w:bookmarkStart w:id="0" w:name="_Hlk168393883"/>
      <w:r w:rsidRPr="00370ACB">
        <w:rPr>
          <w:rFonts w:asciiTheme="minorHAnsi" w:hAnsiTheme="minorHAnsi" w:cstheme="minorHAnsi"/>
        </w:rPr>
        <w:t>D</w:t>
      </w:r>
      <w:r w:rsidR="00DF7D63" w:rsidRPr="00370ACB">
        <w:rPr>
          <w:rFonts w:asciiTheme="minorHAnsi" w:hAnsiTheme="minorHAnsi" w:cstheme="minorHAnsi"/>
        </w:rPr>
        <w:t>R</w:t>
      </w:r>
      <w:r w:rsidRPr="00370ACB">
        <w:rPr>
          <w:rFonts w:asciiTheme="minorHAnsi" w:hAnsiTheme="minorHAnsi" w:cstheme="minorHAnsi"/>
        </w:rPr>
        <w:t>.8361.</w:t>
      </w:r>
      <w:r w:rsidR="000A40B1" w:rsidRPr="00370ACB">
        <w:rPr>
          <w:rFonts w:asciiTheme="minorHAnsi" w:hAnsiTheme="minorHAnsi" w:cstheme="minorHAnsi"/>
        </w:rPr>
        <w:t>1</w:t>
      </w:r>
      <w:r w:rsidR="00DF7D63" w:rsidRPr="00370ACB">
        <w:rPr>
          <w:rFonts w:asciiTheme="minorHAnsi" w:hAnsiTheme="minorHAnsi" w:cstheme="minorHAnsi"/>
        </w:rPr>
        <w:t>1</w:t>
      </w:r>
      <w:r w:rsidR="00E375BE" w:rsidRPr="00370ACB">
        <w:rPr>
          <w:rFonts w:asciiTheme="minorHAnsi" w:hAnsiTheme="minorHAnsi" w:cstheme="minorHAnsi"/>
        </w:rPr>
        <w:t>6</w:t>
      </w:r>
      <w:r w:rsidRPr="00370ACB">
        <w:rPr>
          <w:rFonts w:asciiTheme="minorHAnsi" w:hAnsiTheme="minorHAnsi" w:cstheme="minorHAnsi"/>
        </w:rPr>
        <w:t>.2024</w:t>
      </w:r>
      <w:bookmarkEnd w:id="0"/>
    </w:p>
    <w:p w14:paraId="58A65C79" w14:textId="6879BBF6" w:rsidR="00B83DC8" w:rsidRPr="00370ACB" w:rsidRDefault="00B83DC8" w:rsidP="00370ACB">
      <w:pPr>
        <w:spacing w:line="360" w:lineRule="auto"/>
        <w:rPr>
          <w:rFonts w:asciiTheme="minorHAnsi" w:hAnsiTheme="minorHAnsi" w:cstheme="minorHAnsi"/>
        </w:rPr>
      </w:pPr>
      <w:r w:rsidRPr="00370ACB">
        <w:rPr>
          <w:rFonts w:asciiTheme="minorHAnsi" w:hAnsiTheme="minorHAnsi" w:cstheme="minorHAnsi"/>
        </w:rPr>
        <w:t xml:space="preserve">DECYZJA </w:t>
      </w:r>
      <w:r w:rsidR="000421CA" w:rsidRPr="00370ACB">
        <w:rPr>
          <w:rFonts w:asciiTheme="minorHAnsi" w:hAnsiTheme="minorHAnsi" w:cstheme="minorHAnsi"/>
          <w:spacing w:val="10"/>
        </w:rPr>
        <w:t>PO.</w:t>
      </w:r>
      <w:r w:rsidR="001E4553" w:rsidRPr="00370ACB">
        <w:rPr>
          <w:rFonts w:asciiTheme="minorHAnsi" w:hAnsiTheme="minorHAnsi" w:cstheme="minorHAnsi"/>
          <w:spacing w:val="10"/>
        </w:rPr>
        <w:t>426</w:t>
      </w:r>
      <w:r w:rsidR="000421CA" w:rsidRPr="00370ACB">
        <w:rPr>
          <w:rFonts w:asciiTheme="minorHAnsi" w:hAnsiTheme="minorHAnsi" w:cstheme="minorHAnsi"/>
          <w:spacing w:val="10"/>
        </w:rPr>
        <w:t>.C.</w:t>
      </w:r>
      <w:r w:rsidR="001E4553" w:rsidRPr="00370ACB">
        <w:rPr>
          <w:rFonts w:asciiTheme="minorHAnsi" w:hAnsiTheme="minorHAnsi" w:cstheme="minorHAnsi"/>
          <w:spacing w:val="10"/>
        </w:rPr>
        <w:t>307</w:t>
      </w:r>
      <w:r w:rsidR="000421CA" w:rsidRPr="00370ACB">
        <w:rPr>
          <w:rFonts w:asciiTheme="minorHAnsi" w:hAnsiTheme="minorHAnsi" w:cstheme="minorHAnsi"/>
          <w:spacing w:val="10"/>
        </w:rPr>
        <w:t>.2024.</w:t>
      </w:r>
      <w:r w:rsidR="002E5647" w:rsidRPr="00370ACB">
        <w:rPr>
          <w:rFonts w:asciiTheme="minorHAnsi" w:hAnsiTheme="minorHAnsi" w:cstheme="minorHAnsi"/>
          <w:spacing w:val="10"/>
        </w:rPr>
        <w:t>AK</w:t>
      </w:r>
    </w:p>
    <w:p w14:paraId="013682C6" w14:textId="0D15144B" w:rsidR="00B83DC8" w:rsidRPr="00370ACB" w:rsidRDefault="00B83DC8" w:rsidP="00370ACB">
      <w:pPr>
        <w:spacing w:line="360" w:lineRule="auto"/>
        <w:rPr>
          <w:rFonts w:asciiTheme="minorHAnsi" w:hAnsiTheme="minorHAnsi" w:cstheme="minorHAnsi"/>
        </w:rPr>
      </w:pPr>
      <w:r w:rsidRPr="00370ACB">
        <w:rPr>
          <w:rFonts w:asciiTheme="minorHAnsi" w:hAnsiTheme="minorHAnsi" w:cstheme="minorHAnsi"/>
        </w:rPr>
        <w:t xml:space="preserve">Na podstawie art. 6 ust. 1 ustawy z dnia 9 maja 2014 r. o informowaniu o cenach towarów i usług </w:t>
      </w:r>
      <w:r w:rsidRPr="00370ACB">
        <w:rPr>
          <w:rFonts w:asciiTheme="minorHAnsi" w:hAnsiTheme="minorHAnsi" w:cstheme="minorHAnsi"/>
        </w:rPr>
        <w:br/>
        <w:t>(Dz. U. z 2023 r. poz. 168) oraz art. 104 § 1 ustawy z dnia 14 czerwca 1960 r. Kodeks postępowania administracyjnego</w:t>
      </w:r>
      <w:r w:rsidR="00744D14" w:rsidRPr="00370ACB">
        <w:rPr>
          <w:rFonts w:asciiTheme="minorHAnsi" w:hAnsiTheme="minorHAnsi" w:cstheme="minorHAnsi"/>
        </w:rPr>
        <w:t xml:space="preserve"> (Dz.U. z 2024 r. poz. 572) </w:t>
      </w:r>
      <w:r w:rsidRPr="00370ACB">
        <w:rPr>
          <w:rFonts w:asciiTheme="minorHAnsi" w:hAnsiTheme="minorHAnsi" w:cstheme="minorHAnsi"/>
        </w:rPr>
        <w:t>po przeprowadzeniu postępowania administracyjnego,</w:t>
      </w:r>
    </w:p>
    <w:p w14:paraId="2F3A85E3" w14:textId="77777777" w:rsidR="002A0E83" w:rsidRPr="00370ACB" w:rsidRDefault="002A0E83" w:rsidP="00370ACB">
      <w:pPr>
        <w:spacing w:before="120" w:line="360" w:lineRule="auto"/>
        <w:rPr>
          <w:rFonts w:asciiTheme="minorHAnsi" w:hAnsiTheme="minorHAnsi" w:cstheme="minorHAnsi"/>
        </w:rPr>
      </w:pPr>
      <w:r w:rsidRPr="00370ACB">
        <w:rPr>
          <w:rFonts w:asciiTheme="minorHAnsi" w:hAnsiTheme="minorHAnsi" w:cstheme="minorHAnsi"/>
        </w:rPr>
        <w:t>Mazowiecki Wojewódzki Inspektor Inspekcji Handlowej</w:t>
      </w:r>
    </w:p>
    <w:p w14:paraId="732F13BA" w14:textId="3F13C1EA" w:rsidR="002A0E83" w:rsidRPr="00370ACB" w:rsidRDefault="002A0E83" w:rsidP="00370ACB">
      <w:pPr>
        <w:spacing w:line="360" w:lineRule="auto"/>
        <w:rPr>
          <w:rFonts w:asciiTheme="minorHAnsi" w:hAnsiTheme="minorHAnsi" w:cstheme="minorHAnsi"/>
        </w:rPr>
      </w:pPr>
      <w:r w:rsidRPr="00370ACB">
        <w:rPr>
          <w:rFonts w:asciiTheme="minorHAnsi" w:hAnsiTheme="minorHAnsi" w:cstheme="minorHAnsi"/>
        </w:rPr>
        <w:t>wymierza przedsiębiorcy</w:t>
      </w:r>
    </w:p>
    <w:p w14:paraId="15A28A1D" w14:textId="7DBEA870" w:rsidR="000718AE" w:rsidRPr="00370ACB" w:rsidRDefault="000718AE" w:rsidP="00370ACB">
      <w:pPr>
        <w:tabs>
          <w:tab w:val="left" w:pos="0"/>
          <w:tab w:val="left" w:pos="462"/>
        </w:tabs>
        <w:spacing w:line="360" w:lineRule="auto"/>
        <w:rPr>
          <w:rFonts w:asciiTheme="minorHAnsi" w:hAnsiTheme="minorHAnsi" w:cstheme="minorHAnsi"/>
        </w:rPr>
      </w:pPr>
      <w:r w:rsidRPr="00370ACB">
        <w:rPr>
          <w:rFonts w:asciiTheme="minorHAnsi" w:hAnsiTheme="minorHAnsi" w:cstheme="minorHAnsi"/>
        </w:rPr>
        <w:t xml:space="preserve">Stanisławowi </w:t>
      </w:r>
      <w:proofErr w:type="spellStart"/>
      <w:r w:rsidRPr="00370ACB">
        <w:rPr>
          <w:rFonts w:asciiTheme="minorHAnsi" w:hAnsiTheme="minorHAnsi" w:cstheme="minorHAnsi"/>
        </w:rPr>
        <w:t>Kwapis</w:t>
      </w:r>
      <w:proofErr w:type="spellEnd"/>
      <w:r w:rsidRPr="00370ACB">
        <w:rPr>
          <w:rFonts w:asciiTheme="minorHAnsi" w:hAnsiTheme="minorHAnsi" w:cstheme="minorHAnsi"/>
        </w:rPr>
        <w:t xml:space="preserve"> </w:t>
      </w:r>
    </w:p>
    <w:p w14:paraId="4B0A98BE" w14:textId="043A33BB" w:rsidR="001E4553" w:rsidRPr="00370ACB" w:rsidRDefault="000718AE" w:rsidP="00370ACB">
      <w:pPr>
        <w:tabs>
          <w:tab w:val="left" w:pos="0"/>
          <w:tab w:val="left" w:pos="462"/>
        </w:tabs>
        <w:spacing w:after="120" w:line="360" w:lineRule="auto"/>
        <w:rPr>
          <w:rFonts w:asciiTheme="minorHAnsi" w:hAnsiTheme="minorHAnsi" w:cstheme="minorHAnsi"/>
        </w:rPr>
      </w:pPr>
      <w:r w:rsidRPr="00370ACB">
        <w:rPr>
          <w:rFonts w:asciiTheme="minorHAnsi" w:hAnsiTheme="minorHAnsi" w:cstheme="minorHAnsi"/>
        </w:rPr>
        <w:t>prowadzące</w:t>
      </w:r>
      <w:r w:rsidR="00121723" w:rsidRPr="00370ACB">
        <w:rPr>
          <w:rFonts w:asciiTheme="minorHAnsi" w:hAnsiTheme="minorHAnsi" w:cstheme="minorHAnsi"/>
        </w:rPr>
        <w:t>mu</w:t>
      </w:r>
      <w:r w:rsidRPr="00370ACB">
        <w:rPr>
          <w:rFonts w:asciiTheme="minorHAnsi" w:hAnsiTheme="minorHAnsi" w:cstheme="minorHAnsi"/>
        </w:rPr>
        <w:t xml:space="preserve"> działalność gospodarczą pod firmą:</w:t>
      </w:r>
      <w:r w:rsidRPr="00370ACB">
        <w:rPr>
          <w:rFonts w:asciiTheme="minorHAnsi" w:hAnsiTheme="minorHAnsi" w:cstheme="minorHAnsi"/>
        </w:rPr>
        <w:br/>
        <w:t xml:space="preserve">Firma Handlowo-Usługowa - Stanisław </w:t>
      </w:r>
      <w:proofErr w:type="spellStart"/>
      <w:r w:rsidRPr="00370ACB">
        <w:rPr>
          <w:rFonts w:asciiTheme="minorHAnsi" w:hAnsiTheme="minorHAnsi" w:cstheme="minorHAnsi"/>
        </w:rPr>
        <w:t>Kwapis</w:t>
      </w:r>
      <w:proofErr w:type="spellEnd"/>
    </w:p>
    <w:p w14:paraId="02086ED9" w14:textId="21D03CDD" w:rsidR="00B83DC8" w:rsidRPr="00370ACB" w:rsidRDefault="00B83DC8" w:rsidP="00370ACB">
      <w:pPr>
        <w:spacing w:after="120" w:line="360" w:lineRule="auto"/>
        <w:rPr>
          <w:rFonts w:asciiTheme="minorHAnsi" w:hAnsiTheme="minorHAnsi" w:cstheme="minorHAnsi"/>
        </w:rPr>
      </w:pPr>
      <w:r w:rsidRPr="00370ACB">
        <w:rPr>
          <w:rFonts w:asciiTheme="minorHAnsi" w:hAnsiTheme="minorHAnsi" w:cstheme="minorHAnsi"/>
        </w:rPr>
        <w:t>karę pieniężną w wysokości</w:t>
      </w:r>
      <w:r w:rsidR="008B68CF" w:rsidRPr="00370ACB">
        <w:rPr>
          <w:rFonts w:asciiTheme="minorHAnsi" w:hAnsiTheme="minorHAnsi" w:cstheme="minorHAnsi"/>
        </w:rPr>
        <w:t xml:space="preserve"> </w:t>
      </w:r>
      <w:r w:rsidR="00E375BE" w:rsidRPr="00370ACB">
        <w:rPr>
          <w:rFonts w:asciiTheme="minorHAnsi" w:hAnsiTheme="minorHAnsi" w:cstheme="minorHAnsi"/>
        </w:rPr>
        <w:t>1 9</w:t>
      </w:r>
      <w:r w:rsidRPr="00370ACB">
        <w:rPr>
          <w:rFonts w:asciiTheme="minorHAnsi" w:hAnsiTheme="minorHAnsi" w:cstheme="minorHAnsi"/>
          <w:color w:val="000000" w:themeColor="text1"/>
        </w:rPr>
        <w:t>00 zł (słownie:</w:t>
      </w:r>
      <w:r w:rsidR="008B68CF" w:rsidRPr="00370ACB">
        <w:rPr>
          <w:rFonts w:asciiTheme="minorHAnsi" w:hAnsiTheme="minorHAnsi" w:cstheme="minorHAnsi"/>
          <w:color w:val="000000" w:themeColor="text1"/>
        </w:rPr>
        <w:t xml:space="preserve"> </w:t>
      </w:r>
      <w:r w:rsidR="00E375BE" w:rsidRPr="00370ACB">
        <w:rPr>
          <w:rFonts w:asciiTheme="minorHAnsi" w:hAnsiTheme="minorHAnsi" w:cstheme="minorHAnsi"/>
          <w:color w:val="000000" w:themeColor="text1"/>
        </w:rPr>
        <w:t xml:space="preserve">tysiąc dziewięćset </w:t>
      </w:r>
      <w:r w:rsidRPr="00370ACB">
        <w:rPr>
          <w:rFonts w:asciiTheme="minorHAnsi" w:hAnsiTheme="minorHAnsi" w:cstheme="minorHAnsi"/>
          <w:color w:val="000000" w:themeColor="text1"/>
        </w:rPr>
        <w:t xml:space="preserve">złotych) z tytułu </w:t>
      </w:r>
      <w:r w:rsidRPr="00370ACB">
        <w:rPr>
          <w:rFonts w:asciiTheme="minorHAnsi" w:hAnsiTheme="minorHAnsi" w:cstheme="minorHAnsi"/>
        </w:rPr>
        <w:t xml:space="preserve">niewykonania obowiązku, </w:t>
      </w:r>
      <w:r w:rsidRPr="00370ACB">
        <w:rPr>
          <w:rFonts w:asciiTheme="minorHAnsi" w:hAnsiTheme="minorHAnsi" w:cstheme="minorHAnsi"/>
        </w:rPr>
        <w:br/>
        <w:t>o którym mowa w art. 4 ust. 1 ustawy z dnia 9 maja 2014 r. o informowaniu o cenach towarów i usług</w:t>
      </w:r>
      <w:bookmarkStart w:id="1" w:name="mip33063871"/>
      <w:bookmarkEnd w:id="1"/>
      <w:r w:rsidRPr="00370ACB">
        <w:rPr>
          <w:rFonts w:asciiTheme="minorHAnsi" w:hAnsiTheme="minorHAnsi" w:cstheme="minorHAnsi"/>
        </w:rPr>
        <w:t xml:space="preserve">. </w:t>
      </w:r>
    </w:p>
    <w:p w14:paraId="2A03365B" w14:textId="5A636C3A" w:rsidR="00AC3137" w:rsidRPr="00370ACB" w:rsidRDefault="001E4553" w:rsidP="00370ACB">
      <w:pPr>
        <w:spacing w:line="360" w:lineRule="auto"/>
        <w:rPr>
          <w:rFonts w:asciiTheme="minorHAnsi" w:hAnsiTheme="minorHAnsi" w:cstheme="minorHAnsi"/>
        </w:rPr>
      </w:pPr>
      <w:r w:rsidRPr="00370ACB">
        <w:rPr>
          <w:rFonts w:asciiTheme="minorHAnsi" w:hAnsiTheme="minorHAnsi" w:cstheme="minorHAnsi"/>
        </w:rPr>
        <w:t xml:space="preserve">W toku kontroli ww. przedsiębiorcy </w:t>
      </w:r>
      <w:r w:rsidR="000718AE" w:rsidRPr="00370ACB">
        <w:rPr>
          <w:rFonts w:asciiTheme="minorHAnsi" w:hAnsiTheme="minorHAnsi" w:cstheme="minorHAnsi"/>
        </w:rPr>
        <w:t xml:space="preserve">w sklepie Majster ABC przy ul. Rzecznej 3A w miejsc. Białobrzegi, zakwestionowano 33 partie towarów </w:t>
      </w:r>
      <w:r w:rsidR="00AD6E8B" w:rsidRPr="00370ACB">
        <w:rPr>
          <w:rFonts w:asciiTheme="minorHAnsi" w:hAnsiTheme="minorHAnsi" w:cstheme="minorHAnsi"/>
        </w:rPr>
        <w:t xml:space="preserve">z uwagi </w:t>
      </w:r>
      <w:r w:rsidR="00F8073D" w:rsidRPr="00370ACB">
        <w:rPr>
          <w:rFonts w:asciiTheme="minorHAnsi" w:hAnsiTheme="minorHAnsi" w:cstheme="minorHAnsi"/>
        </w:rPr>
        <w:t>brak uwidocznienia ich cen jednostkowych,</w:t>
      </w:r>
      <w:r w:rsidR="00F8073D" w:rsidRPr="00370ACB">
        <w:rPr>
          <w:rFonts w:asciiTheme="minorHAnsi" w:hAnsiTheme="minorHAnsi" w:cstheme="minorHAnsi"/>
        </w:rPr>
        <w:br/>
      </w:r>
      <w:r w:rsidR="0022249F" w:rsidRPr="00370ACB">
        <w:rPr>
          <w:rFonts w:asciiTheme="minorHAnsi" w:hAnsiTheme="minorHAnsi" w:cstheme="minorHAnsi"/>
        </w:rPr>
        <w:t xml:space="preserve">nadto w przypadku 3 partii także </w:t>
      </w:r>
      <w:r w:rsidR="00F8073D" w:rsidRPr="00370ACB">
        <w:rPr>
          <w:rFonts w:asciiTheme="minorHAnsi" w:hAnsiTheme="minorHAnsi" w:cstheme="minorHAnsi"/>
        </w:rPr>
        <w:t>brak uwidocznienia cen</w:t>
      </w:r>
      <w:r w:rsidR="008C0889" w:rsidRPr="00370ACB">
        <w:rPr>
          <w:rFonts w:asciiTheme="minorHAnsi" w:hAnsiTheme="minorHAnsi" w:cstheme="minorHAnsi"/>
          <w:lang w:eastAsia="en-US"/>
        </w:rPr>
        <w:t xml:space="preserve">, </w:t>
      </w:r>
      <w:r w:rsidR="00AD6E8B" w:rsidRPr="00370ACB">
        <w:rPr>
          <w:rFonts w:asciiTheme="minorHAnsi" w:hAnsiTheme="minorHAnsi" w:cstheme="minorHAnsi"/>
          <w:lang w:eastAsia="en-US"/>
        </w:rPr>
        <w:t xml:space="preserve">co </w:t>
      </w:r>
      <w:r w:rsidR="00AD6E8B" w:rsidRPr="00370ACB">
        <w:rPr>
          <w:rFonts w:asciiTheme="minorHAnsi" w:eastAsia="Calibri" w:hAnsiTheme="minorHAnsi" w:cstheme="minorHAnsi"/>
          <w:lang w:eastAsia="en-US"/>
        </w:rPr>
        <w:t xml:space="preserve">narusza art. 4 ust. 1 ustawy </w:t>
      </w:r>
      <w:r w:rsidR="00AD6E8B" w:rsidRPr="00370ACB">
        <w:rPr>
          <w:rFonts w:asciiTheme="minorHAnsi" w:hAnsiTheme="minorHAnsi" w:cstheme="minorHAnsi"/>
          <w:lang w:eastAsia="en-US"/>
        </w:rPr>
        <w:t xml:space="preserve">z dnia 9 maja </w:t>
      </w:r>
      <w:r w:rsidR="00D478F5" w:rsidRPr="00370ACB">
        <w:rPr>
          <w:rFonts w:asciiTheme="minorHAnsi" w:hAnsiTheme="minorHAnsi" w:cstheme="minorHAnsi"/>
          <w:lang w:eastAsia="en-US"/>
        </w:rPr>
        <w:br/>
      </w:r>
      <w:r w:rsidR="00AD6E8B" w:rsidRPr="00370ACB">
        <w:rPr>
          <w:rFonts w:asciiTheme="minorHAnsi" w:hAnsiTheme="minorHAnsi" w:cstheme="minorHAnsi"/>
          <w:lang w:eastAsia="en-US"/>
        </w:rPr>
        <w:t>2014 r.</w:t>
      </w:r>
      <w:r w:rsidR="00B4445A" w:rsidRPr="00370ACB">
        <w:rPr>
          <w:rFonts w:asciiTheme="minorHAnsi" w:hAnsiTheme="minorHAnsi" w:cstheme="minorHAnsi"/>
          <w:lang w:eastAsia="en-US"/>
        </w:rPr>
        <w:t xml:space="preserve"> </w:t>
      </w:r>
      <w:r w:rsidR="00AD6E8B" w:rsidRPr="00370ACB">
        <w:rPr>
          <w:rFonts w:asciiTheme="minorHAnsi" w:hAnsiTheme="minorHAnsi" w:cstheme="minorHAnsi"/>
          <w:lang w:eastAsia="en-US"/>
        </w:rPr>
        <w:t xml:space="preserve">o informowaniu o cenach towarów i usług. </w:t>
      </w:r>
      <w:r w:rsidR="00AD6E8B" w:rsidRPr="00370ACB">
        <w:rPr>
          <w:rFonts w:asciiTheme="minorHAnsi" w:hAnsiTheme="minorHAnsi" w:cstheme="minorHAnsi"/>
        </w:rPr>
        <w:t xml:space="preserve">Ponadto narusza </w:t>
      </w:r>
      <w:r w:rsidR="00AD6E8B" w:rsidRPr="00370ACB">
        <w:rPr>
          <w:rFonts w:asciiTheme="minorHAnsi" w:hAnsiTheme="minorHAnsi" w:cstheme="minorHAnsi"/>
          <w:lang w:eastAsia="en-US"/>
        </w:rPr>
        <w:t>§ 3 ust. 1</w:t>
      </w:r>
      <w:r w:rsidR="00AD6E8B" w:rsidRPr="00370ACB">
        <w:rPr>
          <w:rFonts w:asciiTheme="minorHAnsi" w:hAnsiTheme="minorHAnsi" w:cstheme="minorHAnsi"/>
        </w:rPr>
        <w:t xml:space="preserve"> </w:t>
      </w:r>
      <w:r w:rsidR="00AD6E8B" w:rsidRPr="00370ACB">
        <w:rPr>
          <w:rFonts w:asciiTheme="minorHAnsi" w:hAnsiTheme="minorHAnsi" w:cstheme="minorHAnsi"/>
          <w:lang w:eastAsia="en-US"/>
        </w:rPr>
        <w:t>rozporządzenia Ministra Rozwoju</w:t>
      </w:r>
      <w:r w:rsidR="008C0889" w:rsidRPr="00370ACB">
        <w:rPr>
          <w:rFonts w:asciiTheme="minorHAnsi" w:hAnsiTheme="minorHAnsi" w:cstheme="minorHAnsi"/>
          <w:lang w:eastAsia="en-US"/>
        </w:rPr>
        <w:t xml:space="preserve"> </w:t>
      </w:r>
      <w:r w:rsidR="007948CE" w:rsidRPr="00370ACB">
        <w:rPr>
          <w:rFonts w:asciiTheme="minorHAnsi" w:hAnsiTheme="minorHAnsi" w:cstheme="minorHAnsi"/>
          <w:lang w:eastAsia="en-US"/>
        </w:rPr>
        <w:br/>
      </w:r>
      <w:r w:rsidR="00AD6E8B" w:rsidRPr="00370ACB">
        <w:rPr>
          <w:rFonts w:asciiTheme="minorHAnsi" w:hAnsiTheme="minorHAnsi" w:cstheme="minorHAnsi"/>
          <w:lang w:eastAsia="en-US"/>
        </w:rPr>
        <w:t>i Technologii</w:t>
      </w:r>
      <w:r w:rsidR="007B57BE" w:rsidRPr="00370ACB">
        <w:rPr>
          <w:rFonts w:asciiTheme="minorHAnsi" w:hAnsiTheme="minorHAnsi" w:cstheme="minorHAnsi"/>
          <w:lang w:eastAsia="en-US"/>
        </w:rPr>
        <w:t xml:space="preserve"> </w:t>
      </w:r>
      <w:r w:rsidR="00AD6E8B" w:rsidRPr="00370ACB">
        <w:rPr>
          <w:rFonts w:asciiTheme="minorHAnsi" w:hAnsiTheme="minorHAnsi" w:cstheme="minorHAnsi"/>
          <w:lang w:eastAsia="en-US"/>
        </w:rPr>
        <w:t xml:space="preserve">z dnia 19 grudnia 2022 r. w sprawie uwidaczniania cen towarów i usług </w:t>
      </w:r>
      <w:r w:rsidR="00AC3137" w:rsidRPr="00370ACB">
        <w:rPr>
          <w:rFonts w:asciiTheme="minorHAnsi" w:hAnsiTheme="minorHAnsi" w:cstheme="minorHAnsi"/>
        </w:rPr>
        <w:t>(Dz. U. z 2022 r.</w:t>
      </w:r>
      <w:r w:rsidR="008C0889" w:rsidRPr="00370ACB">
        <w:rPr>
          <w:rFonts w:asciiTheme="minorHAnsi" w:hAnsiTheme="minorHAnsi" w:cstheme="minorHAnsi"/>
        </w:rPr>
        <w:t xml:space="preserve"> </w:t>
      </w:r>
      <w:r w:rsidR="00524896" w:rsidRPr="00370ACB">
        <w:rPr>
          <w:rFonts w:asciiTheme="minorHAnsi" w:hAnsiTheme="minorHAnsi" w:cstheme="minorHAnsi"/>
        </w:rPr>
        <w:br/>
      </w:r>
      <w:r w:rsidR="00AC3137" w:rsidRPr="00370ACB">
        <w:rPr>
          <w:rFonts w:asciiTheme="minorHAnsi" w:hAnsiTheme="minorHAnsi" w:cstheme="minorHAnsi"/>
        </w:rPr>
        <w:t>poz. 2776)</w:t>
      </w:r>
      <w:r w:rsidR="007B57BE" w:rsidRPr="00370ACB">
        <w:rPr>
          <w:rFonts w:asciiTheme="minorHAnsi" w:hAnsiTheme="minorHAnsi" w:cstheme="minorHAnsi"/>
        </w:rPr>
        <w:t xml:space="preserve"> </w:t>
      </w:r>
      <w:r w:rsidR="00AD6E8B" w:rsidRPr="00370ACB">
        <w:rPr>
          <w:rFonts w:asciiTheme="minorHAnsi" w:hAnsiTheme="minorHAnsi" w:cstheme="minorHAnsi"/>
        </w:rPr>
        <w:t xml:space="preserve">– szczegóły w uzasadnieniu. </w:t>
      </w:r>
    </w:p>
    <w:p w14:paraId="1206DCC5" w14:textId="77777777" w:rsidR="00B83DC8" w:rsidRPr="00370ACB" w:rsidRDefault="00B83DC8" w:rsidP="00370ACB">
      <w:pPr>
        <w:spacing w:before="240" w:line="360" w:lineRule="auto"/>
        <w:rPr>
          <w:rFonts w:asciiTheme="minorHAnsi" w:hAnsiTheme="minorHAnsi" w:cstheme="minorHAnsi"/>
        </w:rPr>
      </w:pPr>
      <w:r w:rsidRPr="00370ACB">
        <w:rPr>
          <w:rFonts w:asciiTheme="minorHAnsi" w:hAnsiTheme="minorHAnsi" w:cstheme="minorHAnsi"/>
        </w:rPr>
        <w:t>U Z A S A D N I E N I E</w:t>
      </w:r>
    </w:p>
    <w:p w14:paraId="0E4D9D65" w14:textId="69BFE3B0" w:rsidR="000718AE" w:rsidRPr="00370ACB" w:rsidRDefault="000A40B1" w:rsidP="00370ACB">
      <w:pPr>
        <w:spacing w:before="120" w:after="120" w:line="360" w:lineRule="auto"/>
        <w:rPr>
          <w:rFonts w:asciiTheme="minorHAnsi" w:hAnsiTheme="minorHAnsi" w:cstheme="minorHAnsi"/>
        </w:rPr>
      </w:pPr>
      <w:r w:rsidRPr="00370ACB">
        <w:rPr>
          <w:rFonts w:asciiTheme="minorHAnsi" w:hAnsiTheme="minorHAnsi" w:cstheme="minorHAnsi"/>
        </w:rPr>
        <w:t xml:space="preserve">W dniach </w:t>
      </w:r>
      <w:r w:rsidR="000718AE" w:rsidRPr="00370ACB">
        <w:rPr>
          <w:rFonts w:asciiTheme="minorHAnsi" w:hAnsiTheme="minorHAnsi" w:cstheme="minorHAnsi"/>
        </w:rPr>
        <w:t>28</w:t>
      </w:r>
      <w:r w:rsidR="00DD460B" w:rsidRPr="00370ACB">
        <w:rPr>
          <w:rFonts w:asciiTheme="minorHAnsi" w:hAnsiTheme="minorHAnsi" w:cstheme="minorHAnsi"/>
        </w:rPr>
        <w:t xml:space="preserve">.05.2024 r. </w:t>
      </w:r>
      <w:r w:rsidRPr="00370ACB">
        <w:rPr>
          <w:rFonts w:asciiTheme="minorHAnsi" w:hAnsiTheme="minorHAnsi" w:cstheme="minorHAnsi"/>
        </w:rPr>
        <w:t>-</w:t>
      </w:r>
      <w:r w:rsidR="00DD460B" w:rsidRPr="00370ACB">
        <w:rPr>
          <w:rFonts w:asciiTheme="minorHAnsi" w:hAnsiTheme="minorHAnsi" w:cstheme="minorHAnsi"/>
        </w:rPr>
        <w:t xml:space="preserve"> 0</w:t>
      </w:r>
      <w:r w:rsidR="000718AE" w:rsidRPr="00370ACB">
        <w:rPr>
          <w:rFonts w:asciiTheme="minorHAnsi" w:hAnsiTheme="minorHAnsi" w:cstheme="minorHAnsi"/>
        </w:rPr>
        <w:t>3</w:t>
      </w:r>
      <w:r w:rsidRPr="00370ACB">
        <w:rPr>
          <w:rFonts w:asciiTheme="minorHAnsi" w:hAnsiTheme="minorHAnsi" w:cstheme="minorHAnsi"/>
        </w:rPr>
        <w:t>.0</w:t>
      </w:r>
      <w:r w:rsidR="00DD460B" w:rsidRPr="00370ACB">
        <w:rPr>
          <w:rFonts w:asciiTheme="minorHAnsi" w:hAnsiTheme="minorHAnsi" w:cstheme="minorHAnsi"/>
        </w:rPr>
        <w:t>6</w:t>
      </w:r>
      <w:r w:rsidRPr="00370ACB">
        <w:rPr>
          <w:rFonts w:asciiTheme="minorHAnsi" w:hAnsiTheme="minorHAnsi" w:cstheme="minorHAnsi"/>
        </w:rPr>
        <w:t>.2024 r. inspektorzy Wojewódzkiego Inspektoratu Inspekcji Handlowej</w:t>
      </w:r>
      <w:r w:rsidRPr="00370ACB">
        <w:rPr>
          <w:rFonts w:asciiTheme="minorHAnsi" w:hAnsiTheme="minorHAnsi" w:cstheme="minorHAnsi"/>
        </w:rPr>
        <w:br/>
      </w:r>
      <w:r w:rsidRPr="00370ACB">
        <w:rPr>
          <w:rFonts w:asciiTheme="minorHAnsi" w:hAnsiTheme="minorHAnsi" w:cstheme="minorHAnsi"/>
        </w:rPr>
        <w:lastRenderedPageBreak/>
        <w:t xml:space="preserve">w Warszawie, Delegatura w </w:t>
      </w:r>
      <w:r w:rsidR="00DD460B" w:rsidRPr="00370ACB">
        <w:rPr>
          <w:rFonts w:asciiTheme="minorHAnsi" w:hAnsiTheme="minorHAnsi" w:cstheme="minorHAnsi"/>
        </w:rPr>
        <w:t>Radomiu</w:t>
      </w:r>
      <w:r w:rsidRPr="00370ACB">
        <w:rPr>
          <w:rFonts w:asciiTheme="minorHAnsi" w:hAnsiTheme="minorHAnsi" w:cstheme="minorHAnsi"/>
        </w:rPr>
        <w:t xml:space="preserve"> przeprowadzili kontrolę przedsiębiorcy</w:t>
      </w:r>
      <w:bookmarkStart w:id="2" w:name="_Hlk175826334"/>
      <w:bookmarkStart w:id="3" w:name="_Hlk179966954"/>
      <w:r w:rsidR="000718AE" w:rsidRPr="00370ACB">
        <w:rPr>
          <w:rFonts w:asciiTheme="minorHAnsi" w:hAnsiTheme="minorHAnsi" w:cstheme="minorHAnsi"/>
        </w:rPr>
        <w:t xml:space="preserve"> Stanisława </w:t>
      </w:r>
      <w:proofErr w:type="spellStart"/>
      <w:r w:rsidR="000718AE" w:rsidRPr="00370ACB">
        <w:rPr>
          <w:rFonts w:asciiTheme="minorHAnsi" w:hAnsiTheme="minorHAnsi" w:cstheme="minorHAnsi"/>
        </w:rPr>
        <w:t>Kwapis</w:t>
      </w:r>
      <w:proofErr w:type="spellEnd"/>
      <w:r w:rsidR="000718AE" w:rsidRPr="00370ACB">
        <w:rPr>
          <w:rFonts w:asciiTheme="minorHAnsi" w:hAnsiTheme="minorHAnsi" w:cstheme="minorHAnsi"/>
        </w:rPr>
        <w:t xml:space="preserve"> prowadzącego działalność gospodarczą pod firmą: Firma Handlowo-Usługowa - Stanisław </w:t>
      </w:r>
      <w:proofErr w:type="spellStart"/>
      <w:r w:rsidR="000718AE" w:rsidRPr="00370ACB">
        <w:rPr>
          <w:rFonts w:asciiTheme="minorHAnsi" w:hAnsiTheme="minorHAnsi" w:cstheme="minorHAnsi"/>
        </w:rPr>
        <w:t>Kwapis</w:t>
      </w:r>
      <w:proofErr w:type="spellEnd"/>
      <w:r w:rsidR="008D59C7" w:rsidRPr="00370ACB">
        <w:rPr>
          <w:rFonts w:asciiTheme="minorHAnsi" w:hAnsiTheme="minorHAnsi" w:cstheme="minorHAnsi"/>
        </w:rPr>
        <w:t>.</w:t>
      </w:r>
    </w:p>
    <w:bookmarkEnd w:id="2"/>
    <w:bookmarkEnd w:id="3"/>
    <w:p w14:paraId="7FB6C1D8" w14:textId="77777777" w:rsidR="000718AE" w:rsidRPr="00370ACB" w:rsidRDefault="000718AE" w:rsidP="00370ACB">
      <w:pPr>
        <w:spacing w:before="120" w:line="360" w:lineRule="auto"/>
        <w:rPr>
          <w:rFonts w:asciiTheme="minorHAnsi" w:hAnsiTheme="minorHAnsi" w:cstheme="minorHAnsi"/>
        </w:rPr>
      </w:pPr>
      <w:r w:rsidRPr="00370ACB">
        <w:rPr>
          <w:rFonts w:asciiTheme="minorHAnsi" w:hAnsiTheme="minorHAnsi" w:cstheme="minorHAnsi"/>
        </w:rPr>
        <w:t xml:space="preserve">W toku kontroli ww. przedsiębiorcy </w:t>
      </w:r>
      <w:bookmarkStart w:id="4" w:name="_Hlk175828529"/>
      <w:r w:rsidRPr="00370ACB">
        <w:rPr>
          <w:rFonts w:asciiTheme="minorHAnsi" w:hAnsiTheme="minorHAnsi" w:cstheme="minorHAnsi"/>
        </w:rPr>
        <w:t>w sklepie Majster ABC przy ul. Rzecznej 3A w miejsc. Białobrzegi, zakwestionowano 33 partie towarów, tj.:</w:t>
      </w:r>
    </w:p>
    <w:bookmarkEnd w:id="4"/>
    <w:p w14:paraId="21376A24"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1.</w:t>
      </w:r>
      <w:r w:rsidRPr="00370ACB">
        <w:rPr>
          <w:rFonts w:asciiTheme="minorHAnsi" w:hAnsiTheme="minorHAnsi" w:cstheme="minorHAnsi"/>
          <w:lang w:eastAsia="en-US"/>
        </w:rPr>
        <w:tab/>
      </w:r>
      <w:proofErr w:type="spellStart"/>
      <w:r w:rsidRPr="00370ACB">
        <w:rPr>
          <w:rFonts w:asciiTheme="minorHAnsi" w:hAnsiTheme="minorHAnsi" w:cstheme="minorHAnsi"/>
          <w:lang w:eastAsia="en-US"/>
        </w:rPr>
        <w:t>Dekoral</w:t>
      </w:r>
      <w:proofErr w:type="spellEnd"/>
      <w:r w:rsidRPr="00370ACB">
        <w:rPr>
          <w:rFonts w:asciiTheme="minorHAnsi" w:hAnsiTheme="minorHAnsi" w:cstheme="minorHAnsi"/>
          <w:lang w:eastAsia="en-US"/>
        </w:rPr>
        <w:t xml:space="preserve"> Lateksowa farba do wnętrz 2,5 l,</w:t>
      </w:r>
    </w:p>
    <w:p w14:paraId="65EFA57E"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2.</w:t>
      </w:r>
      <w:r w:rsidRPr="00370ACB">
        <w:rPr>
          <w:rFonts w:asciiTheme="minorHAnsi" w:hAnsiTheme="minorHAnsi" w:cstheme="minorHAnsi"/>
          <w:lang w:eastAsia="en-US"/>
        </w:rPr>
        <w:tab/>
        <w:t>Śnieżka Emalia Akrylowa do drewna i metalu 800 ml,</w:t>
      </w:r>
    </w:p>
    <w:p w14:paraId="35ACB861"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3.</w:t>
      </w:r>
      <w:r w:rsidRPr="00370ACB">
        <w:rPr>
          <w:rFonts w:asciiTheme="minorHAnsi" w:hAnsiTheme="minorHAnsi" w:cstheme="minorHAnsi"/>
          <w:lang w:eastAsia="en-US"/>
        </w:rPr>
        <w:tab/>
        <w:t>Śnieżka Emalia Olejno-Ftalowa do drewna i metalu 800 ml,</w:t>
      </w:r>
    </w:p>
    <w:p w14:paraId="3E2A2067"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4.</w:t>
      </w:r>
      <w:r w:rsidRPr="00370ACB">
        <w:rPr>
          <w:rFonts w:asciiTheme="minorHAnsi" w:hAnsiTheme="minorHAnsi" w:cstheme="minorHAnsi"/>
          <w:lang w:eastAsia="en-US"/>
        </w:rPr>
        <w:tab/>
        <w:t>NOBILES Chlorokauczuk Emalia do metalu i betonu 0,9 l,</w:t>
      </w:r>
    </w:p>
    <w:p w14:paraId="7129EDFA"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5.</w:t>
      </w:r>
      <w:r w:rsidRPr="00370ACB">
        <w:rPr>
          <w:rFonts w:asciiTheme="minorHAnsi" w:hAnsiTheme="minorHAnsi" w:cstheme="minorHAnsi"/>
          <w:lang w:eastAsia="en-US"/>
        </w:rPr>
        <w:tab/>
        <w:t>HAMMERITE farba na metal 0,7 l,</w:t>
      </w:r>
    </w:p>
    <w:p w14:paraId="709B7280"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6.</w:t>
      </w:r>
      <w:r w:rsidRPr="00370ACB">
        <w:rPr>
          <w:rFonts w:asciiTheme="minorHAnsi" w:hAnsiTheme="minorHAnsi" w:cstheme="minorHAnsi"/>
          <w:lang w:eastAsia="en-US"/>
        </w:rPr>
        <w:tab/>
        <w:t>RAFIL Antykorozyjna emalia do metalu 900 ml,</w:t>
      </w:r>
    </w:p>
    <w:p w14:paraId="16847AE2"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7.</w:t>
      </w:r>
      <w:r w:rsidRPr="00370ACB">
        <w:rPr>
          <w:rFonts w:asciiTheme="minorHAnsi" w:hAnsiTheme="minorHAnsi" w:cstheme="minorHAnsi"/>
          <w:lang w:eastAsia="en-US"/>
        </w:rPr>
        <w:tab/>
        <w:t>Śnieżka Srebrzanka 500 ml,</w:t>
      </w:r>
    </w:p>
    <w:p w14:paraId="736AF69B"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8.</w:t>
      </w:r>
      <w:r w:rsidRPr="00370ACB">
        <w:rPr>
          <w:rFonts w:asciiTheme="minorHAnsi" w:hAnsiTheme="minorHAnsi" w:cstheme="minorHAnsi"/>
          <w:lang w:eastAsia="en-US"/>
        </w:rPr>
        <w:tab/>
        <w:t>Śnieżka do Kaloryferów 400 ml,</w:t>
      </w:r>
    </w:p>
    <w:p w14:paraId="69839596"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9.</w:t>
      </w:r>
      <w:r w:rsidRPr="00370ACB">
        <w:rPr>
          <w:rFonts w:asciiTheme="minorHAnsi" w:hAnsiTheme="minorHAnsi" w:cstheme="minorHAnsi"/>
          <w:lang w:eastAsia="en-US"/>
        </w:rPr>
        <w:tab/>
        <w:t xml:space="preserve">Drewno </w:t>
      </w:r>
      <w:proofErr w:type="spellStart"/>
      <w:r w:rsidRPr="00370ACB">
        <w:rPr>
          <w:rFonts w:asciiTheme="minorHAnsi" w:hAnsiTheme="minorHAnsi" w:cstheme="minorHAnsi"/>
          <w:lang w:eastAsia="en-US"/>
        </w:rPr>
        <w:t>Chron</w:t>
      </w:r>
      <w:proofErr w:type="spellEnd"/>
      <w:r w:rsidRPr="00370ACB">
        <w:rPr>
          <w:rFonts w:asciiTheme="minorHAnsi" w:hAnsiTheme="minorHAnsi" w:cstheme="minorHAnsi"/>
          <w:lang w:eastAsia="en-US"/>
        </w:rPr>
        <w:t xml:space="preserve"> Impregnat Extra 0,75 l,</w:t>
      </w:r>
    </w:p>
    <w:p w14:paraId="780E904D"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10.</w:t>
      </w:r>
      <w:r w:rsidRPr="00370ACB">
        <w:rPr>
          <w:rFonts w:asciiTheme="minorHAnsi" w:hAnsiTheme="minorHAnsi" w:cstheme="minorHAnsi"/>
          <w:lang w:eastAsia="en-US"/>
        </w:rPr>
        <w:tab/>
        <w:t xml:space="preserve">VIDARON </w:t>
      </w:r>
      <w:proofErr w:type="spellStart"/>
      <w:r w:rsidRPr="00370ACB">
        <w:rPr>
          <w:rFonts w:asciiTheme="minorHAnsi" w:hAnsiTheme="minorHAnsi" w:cstheme="minorHAnsi"/>
          <w:lang w:eastAsia="en-US"/>
        </w:rPr>
        <w:t>Lakierobejca</w:t>
      </w:r>
      <w:proofErr w:type="spellEnd"/>
      <w:r w:rsidRPr="00370ACB">
        <w:rPr>
          <w:rFonts w:asciiTheme="minorHAnsi" w:hAnsiTheme="minorHAnsi" w:cstheme="minorHAnsi"/>
          <w:lang w:eastAsia="en-US"/>
        </w:rPr>
        <w:t xml:space="preserve"> 750 ml,</w:t>
      </w:r>
    </w:p>
    <w:p w14:paraId="61C2E0FE"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11.</w:t>
      </w:r>
      <w:r w:rsidRPr="00370ACB">
        <w:rPr>
          <w:rFonts w:asciiTheme="minorHAnsi" w:hAnsiTheme="minorHAnsi" w:cstheme="minorHAnsi"/>
          <w:lang w:eastAsia="en-US"/>
        </w:rPr>
        <w:tab/>
        <w:t>Dragon zmywacz farb i lakierów 500 ml,</w:t>
      </w:r>
    </w:p>
    <w:p w14:paraId="0C3E5667"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12.</w:t>
      </w:r>
      <w:r w:rsidRPr="00370ACB">
        <w:rPr>
          <w:rFonts w:asciiTheme="minorHAnsi" w:hAnsiTheme="minorHAnsi" w:cstheme="minorHAnsi"/>
          <w:lang w:eastAsia="en-US"/>
        </w:rPr>
        <w:tab/>
        <w:t>BIODUR Emalia Uniwersalna w Aerozolu 400 ml,</w:t>
      </w:r>
    </w:p>
    <w:p w14:paraId="4E8576FF"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13.</w:t>
      </w:r>
      <w:r w:rsidRPr="00370ACB">
        <w:rPr>
          <w:rFonts w:asciiTheme="minorHAnsi" w:hAnsiTheme="minorHAnsi" w:cstheme="minorHAnsi"/>
          <w:lang w:eastAsia="en-US"/>
        </w:rPr>
        <w:tab/>
        <w:t>TYTAN Guma w sprayu 400 ml,</w:t>
      </w:r>
    </w:p>
    <w:p w14:paraId="7132FCB6"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14.</w:t>
      </w:r>
      <w:r w:rsidRPr="00370ACB">
        <w:rPr>
          <w:rFonts w:asciiTheme="minorHAnsi" w:hAnsiTheme="minorHAnsi" w:cstheme="minorHAnsi"/>
          <w:lang w:eastAsia="en-US"/>
        </w:rPr>
        <w:tab/>
        <w:t>TIGER Silikon Uniwersalny bezbarwny 260 ml,</w:t>
      </w:r>
    </w:p>
    <w:p w14:paraId="4C15B76B"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15.</w:t>
      </w:r>
      <w:r w:rsidRPr="00370ACB">
        <w:rPr>
          <w:rFonts w:asciiTheme="minorHAnsi" w:hAnsiTheme="minorHAnsi" w:cstheme="minorHAnsi"/>
          <w:lang w:eastAsia="en-US"/>
        </w:rPr>
        <w:tab/>
        <w:t>CEKOL  C-45 Biała gładź szpachlowa 2 kg,</w:t>
      </w:r>
    </w:p>
    <w:p w14:paraId="782A73E3"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16.</w:t>
      </w:r>
      <w:r w:rsidRPr="00370ACB">
        <w:rPr>
          <w:rFonts w:asciiTheme="minorHAnsi" w:hAnsiTheme="minorHAnsi" w:cstheme="minorHAnsi"/>
          <w:lang w:eastAsia="en-US"/>
        </w:rPr>
        <w:tab/>
        <w:t>CEKOL  M-3 FIX Masa naprawcza 375 g,</w:t>
      </w:r>
    </w:p>
    <w:p w14:paraId="0FACBA83"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17.</w:t>
      </w:r>
      <w:r w:rsidRPr="00370ACB">
        <w:rPr>
          <w:rFonts w:asciiTheme="minorHAnsi" w:hAnsiTheme="minorHAnsi" w:cstheme="minorHAnsi"/>
          <w:lang w:eastAsia="en-US"/>
        </w:rPr>
        <w:tab/>
        <w:t>TYTAN Silikon Uniwersalny 280 ml,</w:t>
      </w:r>
    </w:p>
    <w:p w14:paraId="707BEE8E"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18.</w:t>
      </w:r>
      <w:r w:rsidRPr="00370ACB">
        <w:rPr>
          <w:rFonts w:asciiTheme="minorHAnsi" w:hAnsiTheme="minorHAnsi" w:cstheme="minorHAnsi"/>
          <w:lang w:eastAsia="en-US"/>
        </w:rPr>
        <w:tab/>
        <w:t>Super PLUS Akryl Uniwersalny 280 ml,</w:t>
      </w:r>
    </w:p>
    <w:p w14:paraId="5D7BBBEA"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19.</w:t>
      </w:r>
      <w:r w:rsidRPr="00370ACB">
        <w:rPr>
          <w:rFonts w:asciiTheme="minorHAnsi" w:hAnsiTheme="minorHAnsi" w:cstheme="minorHAnsi"/>
          <w:lang w:eastAsia="en-US"/>
        </w:rPr>
        <w:tab/>
        <w:t>TYTAN Akryl szpachlowy szybki 280 ml,</w:t>
      </w:r>
    </w:p>
    <w:p w14:paraId="6EE4E36F"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20.</w:t>
      </w:r>
      <w:r w:rsidRPr="00370ACB">
        <w:rPr>
          <w:rFonts w:asciiTheme="minorHAnsi" w:hAnsiTheme="minorHAnsi" w:cstheme="minorHAnsi"/>
          <w:lang w:eastAsia="en-US"/>
        </w:rPr>
        <w:tab/>
        <w:t xml:space="preserve">LINE </w:t>
      </w:r>
      <w:proofErr w:type="spellStart"/>
      <w:r w:rsidRPr="00370ACB">
        <w:rPr>
          <w:rFonts w:asciiTheme="minorHAnsi" w:hAnsiTheme="minorHAnsi" w:cstheme="minorHAnsi"/>
          <w:lang w:eastAsia="en-US"/>
        </w:rPr>
        <w:t>expert</w:t>
      </w:r>
      <w:proofErr w:type="spellEnd"/>
      <w:r w:rsidRPr="00370ACB">
        <w:rPr>
          <w:rFonts w:asciiTheme="minorHAnsi" w:hAnsiTheme="minorHAnsi" w:cstheme="minorHAnsi"/>
          <w:lang w:eastAsia="en-US"/>
        </w:rPr>
        <w:t xml:space="preserve"> </w:t>
      </w:r>
      <w:proofErr w:type="spellStart"/>
      <w:r w:rsidRPr="00370ACB">
        <w:rPr>
          <w:rFonts w:asciiTheme="minorHAnsi" w:hAnsiTheme="minorHAnsi" w:cstheme="minorHAnsi"/>
          <w:lang w:eastAsia="en-US"/>
        </w:rPr>
        <w:t>czyścik</w:t>
      </w:r>
      <w:proofErr w:type="spellEnd"/>
      <w:r w:rsidRPr="00370ACB">
        <w:rPr>
          <w:rFonts w:asciiTheme="minorHAnsi" w:hAnsiTheme="minorHAnsi" w:cstheme="minorHAnsi"/>
          <w:lang w:eastAsia="en-US"/>
        </w:rPr>
        <w:t xml:space="preserve"> do pian PU 500 ml,</w:t>
      </w:r>
    </w:p>
    <w:p w14:paraId="5DF61AF3"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21.</w:t>
      </w:r>
      <w:r w:rsidRPr="00370ACB">
        <w:rPr>
          <w:rFonts w:asciiTheme="minorHAnsi" w:hAnsiTheme="minorHAnsi" w:cstheme="minorHAnsi"/>
          <w:lang w:eastAsia="en-US"/>
        </w:rPr>
        <w:tab/>
        <w:t>TYTAN CLASSIC FIX klej montażowy 290 ml,</w:t>
      </w:r>
    </w:p>
    <w:p w14:paraId="4574BF68"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22.</w:t>
      </w:r>
      <w:r w:rsidRPr="00370ACB">
        <w:rPr>
          <w:rFonts w:asciiTheme="minorHAnsi" w:hAnsiTheme="minorHAnsi" w:cstheme="minorHAnsi"/>
          <w:lang w:eastAsia="en-US"/>
        </w:rPr>
        <w:tab/>
        <w:t xml:space="preserve">PLUS FIX Płynny gwóźdź 400 g, </w:t>
      </w:r>
    </w:p>
    <w:p w14:paraId="2ADFDE89"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23.</w:t>
      </w:r>
      <w:r w:rsidRPr="00370ACB">
        <w:rPr>
          <w:rFonts w:asciiTheme="minorHAnsi" w:hAnsiTheme="minorHAnsi" w:cstheme="minorHAnsi"/>
          <w:lang w:eastAsia="en-US"/>
        </w:rPr>
        <w:tab/>
        <w:t>Tytan uszczelniacz dekarski bitumiczny 280 ml,</w:t>
      </w:r>
    </w:p>
    <w:p w14:paraId="6968FADE"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24.</w:t>
      </w:r>
      <w:r w:rsidRPr="00370ACB">
        <w:rPr>
          <w:rFonts w:asciiTheme="minorHAnsi" w:hAnsiTheme="minorHAnsi" w:cstheme="minorHAnsi"/>
          <w:lang w:eastAsia="en-US"/>
        </w:rPr>
        <w:tab/>
        <w:t>TYTAN Piana pistoletowa 870 ml,</w:t>
      </w:r>
    </w:p>
    <w:p w14:paraId="7B6D1353"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25.</w:t>
      </w:r>
      <w:r w:rsidRPr="00370ACB">
        <w:rPr>
          <w:rFonts w:asciiTheme="minorHAnsi" w:hAnsiTheme="minorHAnsi" w:cstheme="minorHAnsi"/>
          <w:lang w:eastAsia="en-US"/>
        </w:rPr>
        <w:tab/>
        <w:t>BIOPON Nawóz Uniwersalny 0,5 l,</w:t>
      </w:r>
    </w:p>
    <w:p w14:paraId="228B60F3"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26.</w:t>
      </w:r>
      <w:r w:rsidRPr="00370ACB">
        <w:rPr>
          <w:rFonts w:asciiTheme="minorHAnsi" w:hAnsiTheme="minorHAnsi" w:cstheme="minorHAnsi"/>
          <w:lang w:eastAsia="en-US"/>
        </w:rPr>
        <w:tab/>
        <w:t>BIOPON Nawóz do storczyków w płynie 0,25 l,</w:t>
      </w:r>
    </w:p>
    <w:p w14:paraId="5812FF40"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27.</w:t>
      </w:r>
      <w:r w:rsidRPr="00370ACB">
        <w:rPr>
          <w:rFonts w:asciiTheme="minorHAnsi" w:hAnsiTheme="minorHAnsi" w:cstheme="minorHAnsi"/>
          <w:lang w:eastAsia="en-US"/>
        </w:rPr>
        <w:tab/>
        <w:t>BROS Maść ogrodnicza 350 g,</w:t>
      </w:r>
    </w:p>
    <w:p w14:paraId="6BD72432"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28.</w:t>
      </w:r>
      <w:r w:rsidRPr="00370ACB">
        <w:rPr>
          <w:rFonts w:asciiTheme="minorHAnsi" w:hAnsiTheme="minorHAnsi" w:cstheme="minorHAnsi"/>
          <w:lang w:eastAsia="en-US"/>
        </w:rPr>
        <w:tab/>
        <w:t>BROS Proszek na mrówki 250 g,</w:t>
      </w:r>
    </w:p>
    <w:p w14:paraId="37948C39"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29.</w:t>
      </w:r>
      <w:r w:rsidRPr="00370ACB">
        <w:rPr>
          <w:rFonts w:asciiTheme="minorHAnsi" w:hAnsiTheme="minorHAnsi" w:cstheme="minorHAnsi"/>
          <w:lang w:eastAsia="en-US"/>
        </w:rPr>
        <w:tab/>
        <w:t>BROS Granulat Na Myszy i Szczury 140 g,</w:t>
      </w:r>
    </w:p>
    <w:p w14:paraId="58D43C80"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30.</w:t>
      </w:r>
      <w:r w:rsidRPr="00370ACB">
        <w:rPr>
          <w:rFonts w:asciiTheme="minorHAnsi" w:hAnsiTheme="minorHAnsi" w:cstheme="minorHAnsi"/>
          <w:lang w:eastAsia="en-US"/>
        </w:rPr>
        <w:tab/>
        <w:t>BROS Płyn na komary i kleszcze Max 50 ml,</w:t>
      </w:r>
    </w:p>
    <w:p w14:paraId="6121D383"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lastRenderedPageBreak/>
        <w:t>31.</w:t>
      </w:r>
      <w:r w:rsidRPr="00370ACB">
        <w:rPr>
          <w:rFonts w:asciiTheme="minorHAnsi" w:hAnsiTheme="minorHAnsi" w:cstheme="minorHAnsi"/>
          <w:lang w:eastAsia="en-US"/>
        </w:rPr>
        <w:tab/>
        <w:t>ATLAS Fuga elastyczna 2 kg,</w:t>
      </w:r>
    </w:p>
    <w:p w14:paraId="69BC40B3"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32.</w:t>
      </w:r>
      <w:r w:rsidRPr="00370ACB">
        <w:rPr>
          <w:rFonts w:asciiTheme="minorHAnsi" w:hAnsiTheme="minorHAnsi" w:cstheme="minorHAnsi"/>
          <w:lang w:eastAsia="en-US"/>
        </w:rPr>
        <w:tab/>
        <w:t>ATLAS Fuga wąska 2 kg,</w:t>
      </w:r>
    </w:p>
    <w:p w14:paraId="760AF362" w14:textId="77777777" w:rsidR="000718AE" w:rsidRPr="00370ACB" w:rsidRDefault="000718AE" w:rsidP="00370ACB">
      <w:pPr>
        <w:spacing w:line="360" w:lineRule="auto"/>
        <w:rPr>
          <w:rFonts w:asciiTheme="minorHAnsi" w:hAnsiTheme="minorHAnsi" w:cstheme="minorHAnsi"/>
          <w:lang w:eastAsia="en-US"/>
        </w:rPr>
      </w:pPr>
      <w:r w:rsidRPr="00370ACB">
        <w:rPr>
          <w:rFonts w:asciiTheme="minorHAnsi" w:hAnsiTheme="minorHAnsi" w:cstheme="minorHAnsi"/>
          <w:lang w:eastAsia="en-US"/>
        </w:rPr>
        <w:t>33.</w:t>
      </w:r>
      <w:r w:rsidRPr="00370ACB">
        <w:rPr>
          <w:rFonts w:asciiTheme="minorHAnsi" w:hAnsiTheme="minorHAnsi" w:cstheme="minorHAnsi"/>
          <w:lang w:eastAsia="en-US"/>
        </w:rPr>
        <w:tab/>
        <w:t>BROS Spray na owady biegające 300 ml.</w:t>
      </w:r>
    </w:p>
    <w:p w14:paraId="1D27E712" w14:textId="77777777" w:rsidR="000718AE" w:rsidRPr="00370ACB" w:rsidRDefault="000718AE" w:rsidP="00370ACB">
      <w:pPr>
        <w:spacing w:before="120" w:line="360" w:lineRule="auto"/>
        <w:rPr>
          <w:rFonts w:asciiTheme="minorHAnsi" w:hAnsiTheme="minorHAnsi" w:cstheme="minorHAnsi"/>
          <w:lang w:eastAsia="en-US"/>
        </w:rPr>
      </w:pPr>
      <w:r w:rsidRPr="00370ACB">
        <w:rPr>
          <w:rFonts w:asciiTheme="minorHAnsi" w:hAnsiTheme="minorHAnsi" w:cstheme="minorHAnsi"/>
        </w:rPr>
        <w:t>W miejscu sprzedaży detalicznej ww. towarów stwierdzono brak uwidocznienia ich cen jednostkowych,</w:t>
      </w:r>
      <w:r w:rsidRPr="00370ACB">
        <w:rPr>
          <w:rFonts w:asciiTheme="minorHAnsi" w:hAnsiTheme="minorHAnsi" w:cstheme="minorHAnsi"/>
        </w:rPr>
        <w:br/>
      </w:r>
      <w:r w:rsidRPr="00370ACB">
        <w:rPr>
          <w:rFonts w:asciiTheme="minorHAnsi" w:hAnsiTheme="minorHAnsi" w:cstheme="minorHAnsi"/>
          <w:lang w:eastAsia="en-US"/>
        </w:rPr>
        <w:t xml:space="preserve">a nadto przy 3 partiach towarów wskazanych w poz. 31 – 33, stwierdzono brak uwidocznienia cen, co </w:t>
      </w:r>
      <w:r w:rsidRPr="00370ACB">
        <w:rPr>
          <w:rFonts w:asciiTheme="minorHAnsi" w:eastAsia="Calibri" w:hAnsiTheme="minorHAnsi" w:cstheme="minorHAnsi"/>
          <w:lang w:eastAsia="en-US"/>
        </w:rPr>
        <w:t xml:space="preserve">narusza art. 4 ust. 1 ustawy </w:t>
      </w:r>
      <w:r w:rsidRPr="00370ACB">
        <w:rPr>
          <w:rFonts w:asciiTheme="minorHAnsi" w:hAnsiTheme="minorHAnsi" w:cstheme="minorHAnsi"/>
          <w:lang w:eastAsia="en-US"/>
        </w:rPr>
        <w:t xml:space="preserve">z dnia 9 maja 2014 r. o informowaniu o cenach towarów i usług. </w:t>
      </w:r>
      <w:r w:rsidRPr="00370ACB">
        <w:rPr>
          <w:rFonts w:asciiTheme="minorHAnsi" w:hAnsiTheme="minorHAnsi" w:cstheme="minorHAnsi"/>
        </w:rPr>
        <w:t xml:space="preserve">Ponadto narusza </w:t>
      </w:r>
      <w:bookmarkStart w:id="5" w:name="_Hlk183510444"/>
      <w:r w:rsidRPr="00370ACB">
        <w:rPr>
          <w:rFonts w:asciiTheme="minorHAnsi" w:hAnsiTheme="minorHAnsi" w:cstheme="minorHAnsi"/>
          <w:lang w:eastAsia="en-US"/>
        </w:rPr>
        <w:t xml:space="preserve">§ </w:t>
      </w:r>
      <w:bookmarkEnd w:id="5"/>
      <w:r w:rsidRPr="00370ACB">
        <w:rPr>
          <w:rFonts w:asciiTheme="minorHAnsi" w:hAnsiTheme="minorHAnsi" w:cstheme="minorHAnsi"/>
          <w:lang w:eastAsia="en-US"/>
        </w:rPr>
        <w:t>3 ust. 1</w:t>
      </w:r>
      <w:r w:rsidRPr="00370ACB">
        <w:rPr>
          <w:rFonts w:asciiTheme="minorHAnsi" w:hAnsiTheme="minorHAnsi" w:cstheme="minorHAnsi"/>
        </w:rPr>
        <w:t xml:space="preserve"> oraz § 4 ust. 1 pkt 1 i 2 </w:t>
      </w:r>
      <w:r w:rsidRPr="00370ACB">
        <w:rPr>
          <w:rFonts w:asciiTheme="minorHAnsi" w:hAnsiTheme="minorHAnsi" w:cstheme="minorHAnsi"/>
          <w:lang w:eastAsia="en-US"/>
        </w:rPr>
        <w:t xml:space="preserve">rozporządzenia Ministra Rozwoju i Technologii z dnia 19 grudnia 2022 r. w sprawie uwidaczniania cen towarów i usług </w:t>
      </w:r>
      <w:r w:rsidRPr="00370ACB">
        <w:rPr>
          <w:rFonts w:asciiTheme="minorHAnsi" w:hAnsiTheme="minorHAnsi" w:cstheme="minorHAnsi"/>
        </w:rPr>
        <w:t xml:space="preserve">(Dz.U. </w:t>
      </w:r>
      <w:r w:rsidRPr="00370ACB">
        <w:rPr>
          <w:rStyle w:val="highlight"/>
          <w:rFonts w:asciiTheme="minorHAnsi" w:hAnsiTheme="minorHAnsi" w:cstheme="minorHAnsi"/>
        </w:rPr>
        <w:t>z</w:t>
      </w:r>
      <w:r w:rsidRPr="00370ACB">
        <w:rPr>
          <w:rFonts w:asciiTheme="minorHAnsi" w:hAnsiTheme="minorHAnsi" w:cstheme="minorHAnsi"/>
        </w:rPr>
        <w:t xml:space="preserve"> </w:t>
      </w:r>
      <w:r w:rsidRPr="00370ACB">
        <w:rPr>
          <w:rStyle w:val="highlight"/>
          <w:rFonts w:asciiTheme="minorHAnsi" w:hAnsiTheme="minorHAnsi" w:cstheme="minorHAnsi"/>
        </w:rPr>
        <w:t>2022</w:t>
      </w:r>
      <w:r w:rsidRPr="00370ACB">
        <w:rPr>
          <w:rFonts w:asciiTheme="minorHAnsi" w:hAnsiTheme="minorHAnsi" w:cstheme="minorHAnsi"/>
        </w:rPr>
        <w:t xml:space="preserve"> </w:t>
      </w:r>
      <w:r w:rsidRPr="00370ACB">
        <w:rPr>
          <w:rStyle w:val="highlight"/>
          <w:rFonts w:asciiTheme="minorHAnsi" w:hAnsiTheme="minorHAnsi" w:cstheme="minorHAnsi"/>
        </w:rPr>
        <w:t>r</w:t>
      </w:r>
      <w:r w:rsidRPr="00370ACB">
        <w:rPr>
          <w:rFonts w:asciiTheme="minorHAnsi" w:hAnsiTheme="minorHAnsi" w:cstheme="minorHAnsi"/>
        </w:rPr>
        <w:t xml:space="preserve">. poz. 2776). </w:t>
      </w:r>
    </w:p>
    <w:p w14:paraId="73335E28" w14:textId="6CEE5423" w:rsidR="00B83DC8" w:rsidRPr="00370ACB" w:rsidRDefault="00B83DC8" w:rsidP="00370ACB">
      <w:pPr>
        <w:spacing w:before="120" w:line="360" w:lineRule="auto"/>
        <w:rPr>
          <w:rFonts w:asciiTheme="minorHAnsi" w:hAnsiTheme="minorHAnsi" w:cstheme="minorHAnsi"/>
        </w:rPr>
      </w:pPr>
      <w:r w:rsidRPr="00370ACB">
        <w:rPr>
          <w:rFonts w:asciiTheme="minorHAnsi" w:hAnsiTheme="minorHAnsi" w:cstheme="minorHAnsi"/>
        </w:rPr>
        <w:t>Mazowiecki Wojewódzki Inspektor Inspekcji Handlowej ustalił i stwierdził</w:t>
      </w:r>
      <w:r w:rsidR="00273F75" w:rsidRPr="00370ACB">
        <w:rPr>
          <w:rFonts w:asciiTheme="minorHAnsi" w:hAnsiTheme="minorHAnsi" w:cstheme="minorHAnsi"/>
        </w:rPr>
        <w:t xml:space="preserve"> co </w:t>
      </w:r>
      <w:r w:rsidR="009665D9" w:rsidRPr="00370ACB">
        <w:rPr>
          <w:rFonts w:asciiTheme="minorHAnsi" w:hAnsiTheme="minorHAnsi" w:cstheme="minorHAnsi"/>
        </w:rPr>
        <w:t>następuje</w:t>
      </w:r>
      <w:r w:rsidR="00273F75" w:rsidRPr="00370ACB">
        <w:rPr>
          <w:rFonts w:asciiTheme="minorHAnsi" w:hAnsiTheme="minorHAnsi" w:cstheme="minorHAnsi"/>
        </w:rPr>
        <w:t>.</w:t>
      </w:r>
    </w:p>
    <w:p w14:paraId="58C0FEE7" w14:textId="12E90C90" w:rsidR="00B83DC8" w:rsidRPr="00370ACB" w:rsidRDefault="00B83DC8" w:rsidP="00370ACB">
      <w:pPr>
        <w:spacing w:before="120" w:after="120" w:line="360" w:lineRule="auto"/>
        <w:rPr>
          <w:rFonts w:asciiTheme="minorHAnsi" w:hAnsiTheme="minorHAnsi" w:cstheme="minorHAnsi"/>
        </w:rPr>
      </w:pPr>
      <w:r w:rsidRPr="00370ACB">
        <w:rPr>
          <w:rFonts w:asciiTheme="minorHAnsi" w:hAnsiTheme="minorHAnsi" w:cstheme="minorHAnsi"/>
        </w:rPr>
        <w:t xml:space="preserve">W myśl art. 4 ust. 1 </w:t>
      </w:r>
      <w:bookmarkStart w:id="6" w:name="_Hlk157080017"/>
      <w:r w:rsidRPr="00370ACB">
        <w:rPr>
          <w:rFonts w:asciiTheme="minorHAnsi" w:hAnsiTheme="minorHAnsi" w:cstheme="minorHAnsi"/>
        </w:rPr>
        <w:t>ustawy z dnia 9 maja 2014 r. o informowaniu o cenach towarów i usług</w:t>
      </w:r>
      <w:bookmarkEnd w:id="6"/>
      <w:r w:rsidRPr="00370ACB">
        <w:rPr>
          <w:rFonts w:asciiTheme="minorHAnsi" w:hAnsiTheme="minorHAnsi" w:cstheme="minorHAnsi"/>
        </w:rPr>
        <w:t>, w miejscu sprzedaży detalicznej i świadczenia usług uwidacznia się cenę oraz cenę jednostkową towaru w sposób jednoznaczny, niebudzący wątpliwości oraz umożliwiający porównanie cen.</w:t>
      </w:r>
      <w:r w:rsidR="00C3772E" w:rsidRPr="00370ACB">
        <w:rPr>
          <w:rFonts w:asciiTheme="minorHAnsi" w:hAnsiTheme="minorHAnsi" w:cstheme="minorHAnsi"/>
        </w:rPr>
        <w:t xml:space="preserve"> </w:t>
      </w:r>
      <w:r w:rsidRPr="00370ACB">
        <w:rPr>
          <w:rFonts w:asciiTheme="minorHAnsi" w:hAnsiTheme="minorHAnsi" w:cstheme="minorHAnsi"/>
        </w:rPr>
        <w:t>Za cenę, zgodnie z definicją określoną w art. 3 ust. 1 pkt 1 ww. ustawy, uznaje się wartość wyrażoną w jednostkach pieniężnych, którą kupujący jest obowiązany zapłacić przedsiębiorcy za towar lub usługę. Ceną jednostkową, w myśl art. 3 ust. 1 pkt 2 ww. ustawy, jest cena ustalona za jednostkę określonego towaru, którego ilość lub liczba jest wyrażona w jednostkach miar w rozumieniu przepisów o miarach.</w:t>
      </w:r>
      <w:r w:rsidR="00C3772E" w:rsidRPr="00370ACB">
        <w:rPr>
          <w:rFonts w:asciiTheme="minorHAnsi" w:hAnsiTheme="minorHAnsi" w:cstheme="minorHAnsi"/>
        </w:rPr>
        <w:t xml:space="preserve"> </w:t>
      </w:r>
      <w:r w:rsidRPr="00370ACB">
        <w:rPr>
          <w:rFonts w:asciiTheme="minorHAnsi" w:hAnsiTheme="minorHAnsi" w:cstheme="minorHAnsi"/>
        </w:rPr>
        <w:t>Zgodnie z § 3 ust. 1 rozporządzeniu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bookmarkStart w:id="7" w:name="_Hlk104212107"/>
      <w:r w:rsidR="00C3772E" w:rsidRPr="00370ACB">
        <w:rPr>
          <w:rFonts w:asciiTheme="minorHAnsi" w:hAnsiTheme="minorHAnsi" w:cstheme="minorHAnsi"/>
        </w:rPr>
        <w:t xml:space="preserve"> </w:t>
      </w:r>
      <w:r w:rsidR="00405E54" w:rsidRPr="00370ACB">
        <w:rPr>
          <w:rStyle w:val="articletitle"/>
          <w:rFonts w:asciiTheme="minorHAnsi" w:hAnsiTheme="minorHAnsi" w:cstheme="minorHAnsi"/>
        </w:rPr>
        <w:t xml:space="preserve">W myśl przepisu § 4 ust. 1 pkt </w:t>
      </w:r>
      <w:r w:rsidR="002D23B6" w:rsidRPr="00370ACB">
        <w:rPr>
          <w:rStyle w:val="articletitle"/>
          <w:rFonts w:asciiTheme="minorHAnsi" w:hAnsiTheme="minorHAnsi" w:cstheme="minorHAnsi"/>
        </w:rPr>
        <w:t>2</w:t>
      </w:r>
      <w:r w:rsidR="00405E54" w:rsidRPr="00370ACB">
        <w:rPr>
          <w:rStyle w:val="articletitle"/>
          <w:rFonts w:asciiTheme="minorHAnsi" w:hAnsiTheme="minorHAnsi" w:cstheme="minorHAnsi"/>
        </w:rPr>
        <w:t xml:space="preserve"> </w:t>
      </w:r>
      <w:r w:rsidR="00EB254A" w:rsidRPr="00370ACB">
        <w:rPr>
          <w:rStyle w:val="articletitle"/>
          <w:rFonts w:asciiTheme="minorHAnsi" w:hAnsiTheme="minorHAnsi" w:cstheme="minorHAnsi"/>
        </w:rPr>
        <w:br/>
      </w:r>
      <w:r w:rsidR="00405E54" w:rsidRPr="00370ACB">
        <w:rPr>
          <w:rFonts w:asciiTheme="minorHAnsi" w:hAnsiTheme="minorHAnsi" w:cstheme="minorHAnsi"/>
        </w:rPr>
        <w:t>ww. rozporządzenia</w:t>
      </w:r>
      <w:bookmarkEnd w:id="7"/>
      <w:r w:rsidR="00405E54" w:rsidRPr="00370ACB">
        <w:rPr>
          <w:rFonts w:asciiTheme="minorHAnsi" w:hAnsiTheme="minorHAnsi" w:cstheme="minorHAnsi"/>
        </w:rPr>
        <w:t>, cena jednostkowa dotyczy ceny za</w:t>
      </w:r>
      <w:r w:rsidR="002D23B6" w:rsidRPr="00370ACB">
        <w:rPr>
          <w:rFonts w:asciiTheme="minorHAnsi" w:hAnsiTheme="minorHAnsi" w:cstheme="minorHAnsi"/>
        </w:rPr>
        <w:t xml:space="preserve"> </w:t>
      </w:r>
      <w:r w:rsidR="00405E54" w:rsidRPr="00370ACB">
        <w:rPr>
          <w:rFonts w:asciiTheme="minorHAnsi" w:hAnsiTheme="minorHAnsi" w:cstheme="minorHAnsi"/>
        </w:rPr>
        <w:t xml:space="preserve">kilogram lub tonę - dla towaru przeznaczonego </w:t>
      </w:r>
      <w:r w:rsidR="00EB254A" w:rsidRPr="00370ACB">
        <w:rPr>
          <w:rFonts w:asciiTheme="minorHAnsi" w:hAnsiTheme="minorHAnsi" w:cstheme="minorHAnsi"/>
        </w:rPr>
        <w:br/>
      </w:r>
      <w:r w:rsidR="00405E54" w:rsidRPr="00370ACB">
        <w:rPr>
          <w:rFonts w:asciiTheme="minorHAnsi" w:hAnsiTheme="minorHAnsi" w:cstheme="minorHAnsi"/>
        </w:rPr>
        <w:t xml:space="preserve">do sprzedaży według masy. </w:t>
      </w:r>
      <w:r w:rsidR="00C3772E" w:rsidRPr="00370ACB">
        <w:rPr>
          <w:rFonts w:asciiTheme="minorHAnsi" w:hAnsiTheme="minorHAnsi" w:cstheme="minorHAnsi"/>
        </w:rPr>
        <w:t xml:space="preserve"> </w:t>
      </w:r>
      <w:r w:rsidRPr="00370ACB">
        <w:rPr>
          <w:rFonts w:asciiTheme="minorHAnsi" w:hAnsiTheme="minorHAnsi" w:cstheme="minorHAnsi"/>
        </w:rPr>
        <w:t>Zgodnie z art. 6 ust. 1 ww. ustawy, do przestrzegania obowiązków wynikających z art. 4 ust. 1-5 zobowiązany jest przedsiębiorca.</w:t>
      </w:r>
    </w:p>
    <w:p w14:paraId="7EFFD6A1" w14:textId="34138C82" w:rsidR="00B83DC8" w:rsidRPr="00370ACB" w:rsidRDefault="00B83DC8" w:rsidP="00370ACB">
      <w:pPr>
        <w:spacing w:line="360" w:lineRule="auto"/>
        <w:rPr>
          <w:rFonts w:asciiTheme="minorHAnsi" w:hAnsiTheme="minorHAnsi" w:cstheme="minorHAnsi"/>
        </w:rPr>
      </w:pPr>
      <w:r w:rsidRPr="00370ACB">
        <w:rPr>
          <w:rFonts w:asciiTheme="minorHAnsi" w:hAnsiTheme="minorHAnsi" w:cstheme="minorHAnsi"/>
        </w:rPr>
        <w:t>Mając powyższe na uwadze należy uznać, iż przedsiębiorca</w:t>
      </w:r>
      <w:r w:rsidR="000718AE" w:rsidRPr="00370ACB">
        <w:rPr>
          <w:rFonts w:asciiTheme="minorHAnsi" w:hAnsiTheme="minorHAnsi" w:cstheme="minorHAnsi"/>
        </w:rPr>
        <w:t xml:space="preserve"> Stanisław </w:t>
      </w:r>
      <w:proofErr w:type="spellStart"/>
      <w:r w:rsidR="000718AE" w:rsidRPr="00370ACB">
        <w:rPr>
          <w:rFonts w:asciiTheme="minorHAnsi" w:hAnsiTheme="minorHAnsi" w:cstheme="minorHAnsi"/>
        </w:rPr>
        <w:t>Kwapis</w:t>
      </w:r>
      <w:proofErr w:type="spellEnd"/>
      <w:r w:rsidR="000718AE" w:rsidRPr="00370ACB">
        <w:rPr>
          <w:rFonts w:asciiTheme="minorHAnsi" w:hAnsiTheme="minorHAnsi" w:cstheme="minorHAnsi"/>
        </w:rPr>
        <w:t xml:space="preserve"> prowadzący działalność gospodarczą pod firmą: Firma Handlowo-Usługowa - Stanisław </w:t>
      </w:r>
      <w:proofErr w:type="spellStart"/>
      <w:r w:rsidR="000718AE" w:rsidRPr="00370ACB">
        <w:rPr>
          <w:rFonts w:asciiTheme="minorHAnsi" w:hAnsiTheme="minorHAnsi" w:cstheme="minorHAnsi"/>
        </w:rPr>
        <w:t>Kwapis</w:t>
      </w:r>
      <w:proofErr w:type="spellEnd"/>
      <w:r w:rsidR="000718AE" w:rsidRPr="00370ACB">
        <w:rPr>
          <w:rFonts w:asciiTheme="minorHAnsi" w:hAnsiTheme="minorHAnsi" w:cstheme="minorHAnsi"/>
        </w:rPr>
        <w:t xml:space="preserve">, </w:t>
      </w:r>
      <w:r w:rsidRPr="00370ACB">
        <w:rPr>
          <w:rFonts w:asciiTheme="minorHAnsi" w:hAnsiTheme="minorHAnsi" w:cstheme="minorHAnsi"/>
        </w:rPr>
        <w:t>poprzez</w:t>
      </w:r>
      <w:r w:rsidR="00806A02" w:rsidRPr="00370ACB">
        <w:rPr>
          <w:rFonts w:asciiTheme="minorHAnsi" w:hAnsiTheme="minorHAnsi" w:cstheme="minorHAnsi"/>
        </w:rPr>
        <w:t xml:space="preserve"> nieuwidocznienie</w:t>
      </w:r>
      <w:r w:rsidRPr="00370ACB">
        <w:rPr>
          <w:rFonts w:asciiTheme="minorHAnsi" w:hAnsiTheme="minorHAnsi" w:cstheme="minorHAnsi"/>
        </w:rPr>
        <w:t xml:space="preserve"> </w:t>
      </w:r>
      <w:r w:rsidR="00921629" w:rsidRPr="00370ACB">
        <w:rPr>
          <w:rFonts w:asciiTheme="minorHAnsi" w:hAnsiTheme="minorHAnsi" w:cstheme="minorHAnsi"/>
        </w:rPr>
        <w:t>cen jednostkow</w:t>
      </w:r>
      <w:r w:rsidR="004557E0" w:rsidRPr="00370ACB">
        <w:rPr>
          <w:rFonts w:asciiTheme="minorHAnsi" w:hAnsiTheme="minorHAnsi" w:cstheme="minorHAnsi"/>
        </w:rPr>
        <w:t>ych</w:t>
      </w:r>
      <w:r w:rsidR="00921629" w:rsidRPr="00370ACB">
        <w:rPr>
          <w:rFonts w:asciiTheme="minorHAnsi" w:hAnsiTheme="minorHAnsi" w:cstheme="minorHAnsi"/>
        </w:rPr>
        <w:t xml:space="preserve"> </w:t>
      </w:r>
      <w:r w:rsidR="000718AE" w:rsidRPr="00370ACB">
        <w:rPr>
          <w:rFonts w:asciiTheme="minorHAnsi" w:hAnsiTheme="minorHAnsi" w:cstheme="minorHAnsi"/>
        </w:rPr>
        <w:t>3</w:t>
      </w:r>
      <w:r w:rsidR="00C3772E" w:rsidRPr="00370ACB">
        <w:rPr>
          <w:rFonts w:asciiTheme="minorHAnsi" w:hAnsiTheme="minorHAnsi" w:cstheme="minorHAnsi"/>
        </w:rPr>
        <w:t>3</w:t>
      </w:r>
      <w:r w:rsidR="00ED76E6" w:rsidRPr="00370ACB">
        <w:rPr>
          <w:rFonts w:asciiTheme="minorHAnsi" w:hAnsiTheme="minorHAnsi" w:cstheme="minorHAnsi"/>
        </w:rPr>
        <w:t xml:space="preserve"> </w:t>
      </w:r>
      <w:r w:rsidR="00AD6E8B" w:rsidRPr="00370ACB">
        <w:rPr>
          <w:rFonts w:asciiTheme="minorHAnsi" w:hAnsiTheme="minorHAnsi" w:cstheme="minorHAnsi"/>
        </w:rPr>
        <w:t>partii towarów</w:t>
      </w:r>
      <w:r w:rsidR="00405E54" w:rsidRPr="00370ACB">
        <w:rPr>
          <w:rFonts w:asciiTheme="minorHAnsi" w:hAnsiTheme="minorHAnsi" w:cstheme="minorHAnsi"/>
        </w:rPr>
        <w:t xml:space="preserve"> </w:t>
      </w:r>
      <w:r w:rsidR="00D152FC" w:rsidRPr="00370ACB">
        <w:rPr>
          <w:rFonts w:asciiTheme="minorHAnsi" w:hAnsiTheme="minorHAnsi" w:cstheme="minorHAnsi"/>
        </w:rPr>
        <w:t xml:space="preserve">oraz </w:t>
      </w:r>
      <w:r w:rsidR="00075365" w:rsidRPr="00370ACB">
        <w:rPr>
          <w:rFonts w:asciiTheme="minorHAnsi" w:hAnsiTheme="minorHAnsi" w:cstheme="minorHAnsi"/>
          <w:lang w:eastAsia="en-US"/>
        </w:rPr>
        <w:t xml:space="preserve"> nieuwidocznienia cen</w:t>
      </w:r>
      <w:r w:rsidR="00075365" w:rsidRPr="00370ACB">
        <w:rPr>
          <w:rFonts w:asciiTheme="minorHAnsi" w:hAnsiTheme="minorHAnsi" w:cstheme="minorHAnsi"/>
        </w:rPr>
        <w:t xml:space="preserve"> 3 partii towarów </w:t>
      </w:r>
      <w:r w:rsidR="00E64283" w:rsidRPr="00370ACB">
        <w:rPr>
          <w:rFonts w:asciiTheme="minorHAnsi" w:hAnsiTheme="minorHAnsi" w:cstheme="minorHAnsi"/>
        </w:rPr>
        <w:t xml:space="preserve">w </w:t>
      </w:r>
      <w:r w:rsidR="00C3772E" w:rsidRPr="00370ACB">
        <w:rPr>
          <w:rFonts w:asciiTheme="minorHAnsi" w:hAnsiTheme="minorHAnsi" w:cstheme="minorHAnsi"/>
        </w:rPr>
        <w:t xml:space="preserve">ww. </w:t>
      </w:r>
      <w:r w:rsidR="00E64283" w:rsidRPr="00370ACB">
        <w:rPr>
          <w:rFonts w:asciiTheme="minorHAnsi" w:hAnsiTheme="minorHAnsi" w:cstheme="minorHAnsi"/>
        </w:rPr>
        <w:t>sklepie, nie</w:t>
      </w:r>
      <w:r w:rsidRPr="00370ACB">
        <w:rPr>
          <w:rFonts w:asciiTheme="minorHAnsi" w:hAnsiTheme="minorHAnsi" w:cstheme="minorHAnsi"/>
        </w:rPr>
        <w:t xml:space="preserve"> wykonał</w:t>
      </w:r>
      <w:r w:rsidR="00921629" w:rsidRPr="00370ACB">
        <w:rPr>
          <w:rFonts w:asciiTheme="minorHAnsi" w:hAnsiTheme="minorHAnsi" w:cstheme="minorHAnsi"/>
        </w:rPr>
        <w:t xml:space="preserve"> </w:t>
      </w:r>
      <w:r w:rsidRPr="00370ACB">
        <w:rPr>
          <w:rFonts w:asciiTheme="minorHAnsi" w:hAnsiTheme="minorHAnsi" w:cstheme="minorHAnsi"/>
        </w:rPr>
        <w:t>obowiązku wynikającego z art. 4 ust. 1 ustawy z dnia 9 maja 2014 r. o informowaniu o cenach towarów</w:t>
      </w:r>
      <w:r w:rsidR="0095126A" w:rsidRPr="00370ACB">
        <w:rPr>
          <w:rFonts w:asciiTheme="minorHAnsi" w:hAnsiTheme="minorHAnsi" w:cstheme="minorHAnsi"/>
        </w:rPr>
        <w:t xml:space="preserve"> </w:t>
      </w:r>
      <w:r w:rsidR="00075365" w:rsidRPr="00370ACB">
        <w:rPr>
          <w:rFonts w:asciiTheme="minorHAnsi" w:hAnsiTheme="minorHAnsi" w:cstheme="minorHAnsi"/>
        </w:rPr>
        <w:br/>
      </w:r>
      <w:r w:rsidRPr="00370ACB">
        <w:rPr>
          <w:rFonts w:asciiTheme="minorHAnsi" w:hAnsiTheme="minorHAnsi" w:cstheme="minorHAnsi"/>
        </w:rPr>
        <w:t xml:space="preserve">i usług, tj. uwidocznienia </w:t>
      </w:r>
      <w:r w:rsidR="00AC3137" w:rsidRPr="00370ACB">
        <w:rPr>
          <w:rFonts w:asciiTheme="minorHAnsi" w:hAnsiTheme="minorHAnsi" w:cstheme="minorHAnsi"/>
        </w:rPr>
        <w:t xml:space="preserve">cen </w:t>
      </w:r>
      <w:r w:rsidRPr="00370ACB">
        <w:rPr>
          <w:rFonts w:asciiTheme="minorHAnsi" w:hAnsiTheme="minorHAnsi" w:cstheme="minorHAnsi"/>
        </w:rPr>
        <w:t>jednostkowych w sposób jednoznaczny,</w:t>
      </w:r>
      <w:r w:rsidR="00737982" w:rsidRPr="00370ACB">
        <w:rPr>
          <w:rFonts w:asciiTheme="minorHAnsi" w:hAnsiTheme="minorHAnsi" w:cstheme="minorHAnsi"/>
        </w:rPr>
        <w:t xml:space="preserve"> </w:t>
      </w:r>
      <w:r w:rsidRPr="00370ACB">
        <w:rPr>
          <w:rFonts w:asciiTheme="minorHAnsi" w:hAnsiTheme="minorHAnsi" w:cstheme="minorHAnsi"/>
        </w:rPr>
        <w:t xml:space="preserve">niebudzący wątpliwości </w:t>
      </w:r>
      <w:r w:rsidR="00075365" w:rsidRPr="00370ACB">
        <w:rPr>
          <w:rFonts w:asciiTheme="minorHAnsi" w:hAnsiTheme="minorHAnsi" w:cstheme="minorHAnsi"/>
        </w:rPr>
        <w:br/>
      </w:r>
      <w:r w:rsidRPr="00370ACB">
        <w:rPr>
          <w:rFonts w:asciiTheme="minorHAnsi" w:hAnsiTheme="minorHAnsi" w:cstheme="minorHAnsi"/>
        </w:rPr>
        <w:t xml:space="preserve">oraz umożliwiający porównanie cen. </w:t>
      </w:r>
    </w:p>
    <w:p w14:paraId="37D9E237" w14:textId="77777777" w:rsidR="00B83DC8" w:rsidRPr="00370ACB" w:rsidRDefault="00B83DC8" w:rsidP="00370ACB">
      <w:pPr>
        <w:spacing w:before="120" w:after="120" w:line="360" w:lineRule="auto"/>
        <w:rPr>
          <w:rFonts w:asciiTheme="minorHAnsi" w:hAnsiTheme="minorHAnsi" w:cstheme="minorHAnsi"/>
        </w:rPr>
      </w:pPr>
      <w:r w:rsidRPr="00370ACB">
        <w:rPr>
          <w:rFonts w:asciiTheme="minorHAnsi" w:hAnsiTheme="minorHAnsi" w:cstheme="minorHAnsi"/>
        </w:rPr>
        <w:lastRenderedPageBreak/>
        <w:t xml:space="preserve">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 </w:t>
      </w:r>
    </w:p>
    <w:p w14:paraId="6B788348" w14:textId="685D109A" w:rsidR="00B62790" w:rsidRPr="00370ACB" w:rsidRDefault="00B83DC8" w:rsidP="00370ACB">
      <w:pPr>
        <w:spacing w:before="120" w:after="120" w:line="360" w:lineRule="auto"/>
        <w:rPr>
          <w:rFonts w:asciiTheme="minorHAnsi" w:hAnsiTheme="minorHAnsi" w:cstheme="minorHAnsi"/>
        </w:rPr>
      </w:pPr>
      <w:r w:rsidRPr="00370ACB">
        <w:rPr>
          <w:rFonts w:asciiTheme="minorHAnsi" w:hAnsiTheme="minorHAnsi" w:cstheme="minorHAnsi"/>
        </w:rPr>
        <w:t>W związku z powyższy</w:t>
      </w:r>
      <w:r w:rsidR="008B68CF" w:rsidRPr="00370ACB">
        <w:rPr>
          <w:rFonts w:asciiTheme="minorHAnsi" w:hAnsiTheme="minorHAnsi" w:cstheme="minorHAnsi"/>
        </w:rPr>
        <w:t>m</w:t>
      </w:r>
      <w:r w:rsidR="00405E54" w:rsidRPr="00370ACB">
        <w:rPr>
          <w:rFonts w:asciiTheme="minorHAnsi" w:hAnsiTheme="minorHAnsi" w:cstheme="minorHAnsi"/>
        </w:rPr>
        <w:t xml:space="preserve"> </w:t>
      </w:r>
      <w:r w:rsidR="00AD527D" w:rsidRPr="00370ACB">
        <w:rPr>
          <w:rFonts w:asciiTheme="minorHAnsi" w:hAnsiTheme="minorHAnsi" w:cstheme="minorHAnsi"/>
        </w:rPr>
        <w:t xml:space="preserve">pismem z dnia </w:t>
      </w:r>
      <w:r w:rsidR="00B273E1" w:rsidRPr="00370ACB">
        <w:rPr>
          <w:rFonts w:asciiTheme="minorHAnsi" w:hAnsiTheme="minorHAnsi" w:cstheme="minorHAnsi"/>
        </w:rPr>
        <w:t>17</w:t>
      </w:r>
      <w:r w:rsidR="00405E54" w:rsidRPr="00370ACB">
        <w:rPr>
          <w:rFonts w:asciiTheme="minorHAnsi" w:hAnsiTheme="minorHAnsi" w:cstheme="minorHAnsi"/>
        </w:rPr>
        <w:t>.</w:t>
      </w:r>
      <w:r w:rsidR="00B273E1" w:rsidRPr="00370ACB">
        <w:rPr>
          <w:rFonts w:asciiTheme="minorHAnsi" w:hAnsiTheme="minorHAnsi" w:cstheme="minorHAnsi"/>
        </w:rPr>
        <w:t>1</w:t>
      </w:r>
      <w:r w:rsidR="007A23AD" w:rsidRPr="00370ACB">
        <w:rPr>
          <w:rFonts w:asciiTheme="minorHAnsi" w:hAnsiTheme="minorHAnsi" w:cstheme="minorHAnsi"/>
        </w:rPr>
        <w:t>2</w:t>
      </w:r>
      <w:r w:rsidR="00AD6E8B" w:rsidRPr="00370ACB">
        <w:rPr>
          <w:rFonts w:asciiTheme="minorHAnsi" w:hAnsiTheme="minorHAnsi" w:cstheme="minorHAnsi"/>
        </w:rPr>
        <w:t xml:space="preserve">.2024 </w:t>
      </w:r>
      <w:r w:rsidRPr="00370ACB">
        <w:rPr>
          <w:rFonts w:asciiTheme="minorHAnsi" w:hAnsiTheme="minorHAnsi" w:cstheme="minorHAnsi"/>
        </w:rPr>
        <w:t>r. Mazowiecki Wojewódzki Inspektor Inspekcji Handlowej działając</w:t>
      </w:r>
      <w:r w:rsidR="00AD527D" w:rsidRPr="00370ACB">
        <w:rPr>
          <w:rFonts w:asciiTheme="minorHAnsi" w:hAnsiTheme="minorHAnsi" w:cstheme="minorHAnsi"/>
        </w:rPr>
        <w:t xml:space="preserve"> </w:t>
      </w:r>
      <w:r w:rsidRPr="00370ACB">
        <w:rPr>
          <w:rFonts w:asciiTheme="minorHAnsi" w:hAnsiTheme="minorHAnsi" w:cstheme="minorHAnsi"/>
        </w:rPr>
        <w:t>na podstawie art. 61 § 1 i § 4 kpa, zawiadomił przedsiębiorcę o wszczęciu z urzędu postępowania administracyjnego w przedmiocie wymierzenia kary pieniężnej z art. 6 ust. 1 ustawy z dnia 9 maja 2014 r.</w:t>
      </w:r>
      <w:r w:rsidR="00AD527D" w:rsidRPr="00370ACB">
        <w:rPr>
          <w:rFonts w:asciiTheme="minorHAnsi" w:hAnsiTheme="minorHAnsi" w:cstheme="minorHAnsi"/>
        </w:rPr>
        <w:t xml:space="preserve"> </w:t>
      </w:r>
      <w:r w:rsidRPr="00370ACB">
        <w:rPr>
          <w:rFonts w:asciiTheme="minorHAnsi" w:hAnsiTheme="minorHAnsi" w:cstheme="minorHAnsi"/>
        </w:rPr>
        <w:t xml:space="preserve">o informowaniu o cenach towarów i usług, z tytułu niewykonania obowiązku wynikającego </w:t>
      </w:r>
      <w:r w:rsidR="00B273E1" w:rsidRPr="00370ACB">
        <w:rPr>
          <w:rFonts w:asciiTheme="minorHAnsi" w:hAnsiTheme="minorHAnsi" w:cstheme="minorHAnsi"/>
        </w:rPr>
        <w:br/>
      </w:r>
      <w:r w:rsidRPr="00370ACB">
        <w:rPr>
          <w:rFonts w:asciiTheme="minorHAnsi" w:hAnsiTheme="minorHAnsi" w:cstheme="minorHAnsi"/>
        </w:rPr>
        <w:t>z art. 4 ust. 1 ww. ustawy. W zawiadomieniu stronę pouczono o przysługującym jej prawie wypowiedzenia się, co do zebranych dowodów i materiałów.</w:t>
      </w:r>
      <w:r w:rsidR="00921629" w:rsidRPr="00370ACB">
        <w:rPr>
          <w:rFonts w:asciiTheme="minorHAnsi" w:hAnsiTheme="minorHAnsi" w:cstheme="minorHAnsi"/>
        </w:rPr>
        <w:t xml:space="preserve"> </w:t>
      </w:r>
    </w:p>
    <w:p w14:paraId="4E4ECFFF" w14:textId="1DDA295E" w:rsidR="001E43BC" w:rsidRPr="00370ACB" w:rsidRDefault="001E43BC" w:rsidP="00370ACB">
      <w:pPr>
        <w:spacing w:before="120" w:line="360" w:lineRule="auto"/>
        <w:rPr>
          <w:rFonts w:asciiTheme="minorHAnsi" w:hAnsiTheme="minorHAnsi" w:cstheme="minorHAnsi"/>
        </w:rPr>
      </w:pPr>
      <w:r w:rsidRPr="00370ACB">
        <w:rPr>
          <w:rFonts w:asciiTheme="minorHAnsi" w:hAnsiTheme="minorHAnsi" w:cstheme="minorHAnsi"/>
        </w:rPr>
        <w:t>W piśmie z dnia 29.12.2024 r. (data wpływu 03.01.2025 r.) przedsiębiorca oświadczył, że w związku</w:t>
      </w:r>
      <w:r w:rsidRPr="00370ACB">
        <w:rPr>
          <w:rFonts w:asciiTheme="minorHAnsi" w:hAnsiTheme="minorHAnsi" w:cstheme="minorHAnsi"/>
        </w:rPr>
        <w:br/>
        <w:t>z naruszeniem przepisów ustawy o informowaniu o cenach towarów i usług nie uzyskał korzyści</w:t>
      </w:r>
      <w:r w:rsidR="00005286" w:rsidRPr="00370ACB">
        <w:rPr>
          <w:rFonts w:asciiTheme="minorHAnsi" w:hAnsiTheme="minorHAnsi" w:cstheme="minorHAnsi"/>
        </w:rPr>
        <w:t xml:space="preserve"> </w:t>
      </w:r>
      <w:r w:rsidRPr="00370ACB">
        <w:rPr>
          <w:rFonts w:asciiTheme="minorHAnsi" w:hAnsiTheme="minorHAnsi" w:cstheme="minorHAnsi"/>
        </w:rPr>
        <w:t>majątkowych, ponieważ „każdorazowo cena sprzedaży towarów odpowiadała ich rzeczywistej wartości, a ceny towarów były zawarte w obsługującą firmę programie komputerowym i uwidocznione</w:t>
      </w:r>
      <w:r w:rsidR="00005286" w:rsidRPr="00370ACB">
        <w:rPr>
          <w:rFonts w:asciiTheme="minorHAnsi" w:hAnsiTheme="minorHAnsi" w:cstheme="minorHAnsi"/>
        </w:rPr>
        <w:t xml:space="preserve"> </w:t>
      </w:r>
      <w:r w:rsidRPr="00370ACB">
        <w:rPr>
          <w:rFonts w:asciiTheme="minorHAnsi" w:hAnsiTheme="minorHAnsi" w:cstheme="minorHAnsi"/>
        </w:rPr>
        <w:t xml:space="preserve">na wydawanych paragonach </w:t>
      </w:r>
      <w:r w:rsidR="00005286" w:rsidRPr="00370ACB">
        <w:rPr>
          <w:rFonts w:asciiTheme="minorHAnsi" w:hAnsiTheme="minorHAnsi" w:cstheme="minorHAnsi"/>
        </w:rPr>
        <w:br/>
      </w:r>
      <w:r w:rsidRPr="00370ACB">
        <w:rPr>
          <w:rFonts w:asciiTheme="minorHAnsi" w:hAnsiTheme="minorHAnsi" w:cstheme="minorHAnsi"/>
        </w:rPr>
        <w:t xml:space="preserve">i fakturach sprzedaży”, podniósł także, że „ceny jednostkowe były wywieszone do odpowiedniej pojemności bez przeliczeń”. Ponadto poinformował, że nieprawidłowości ujawnione w wyniku kontroli nie były działaniem </w:t>
      </w:r>
      <w:r w:rsidR="00005286" w:rsidRPr="00370ACB">
        <w:rPr>
          <w:rFonts w:asciiTheme="minorHAnsi" w:hAnsiTheme="minorHAnsi" w:cstheme="minorHAnsi"/>
        </w:rPr>
        <w:t>celowym,</w:t>
      </w:r>
      <w:r w:rsidRPr="00370ACB">
        <w:rPr>
          <w:rFonts w:asciiTheme="minorHAnsi" w:hAnsiTheme="minorHAnsi" w:cstheme="minorHAnsi"/>
        </w:rPr>
        <w:t xml:space="preserve"> lecz wynikały z nieznajomości przepisów</w:t>
      </w:r>
      <w:r w:rsidR="00005286" w:rsidRPr="00370ACB">
        <w:rPr>
          <w:rFonts w:asciiTheme="minorHAnsi" w:hAnsiTheme="minorHAnsi" w:cstheme="minorHAnsi"/>
        </w:rPr>
        <w:t xml:space="preserve"> </w:t>
      </w:r>
      <w:r w:rsidRPr="00370ACB">
        <w:rPr>
          <w:rFonts w:asciiTheme="minorHAnsi" w:hAnsiTheme="minorHAnsi" w:cstheme="minorHAnsi"/>
        </w:rPr>
        <w:t>i zostały natychmiast naprawione. Podkreślił, że sklep obsługuje tylko jeden pracownik, który nieumyślnie popełnił błąd. Przedsiębiorca zaznaczył również, że w obecnej sytuacji, ze względów finansowych nie stać go na zatrudnienie</w:t>
      </w:r>
      <w:r w:rsidR="00005286" w:rsidRPr="00370ACB">
        <w:rPr>
          <w:rFonts w:asciiTheme="minorHAnsi" w:hAnsiTheme="minorHAnsi" w:cstheme="minorHAnsi"/>
        </w:rPr>
        <w:t xml:space="preserve"> </w:t>
      </w:r>
      <w:r w:rsidRPr="00370ACB">
        <w:rPr>
          <w:rFonts w:asciiTheme="minorHAnsi" w:hAnsiTheme="minorHAnsi" w:cstheme="minorHAnsi"/>
        </w:rPr>
        <w:t>dodatkowych pracowników</w:t>
      </w:r>
      <w:r w:rsidR="006810EB" w:rsidRPr="00370ACB">
        <w:rPr>
          <w:rFonts w:asciiTheme="minorHAnsi" w:hAnsiTheme="minorHAnsi" w:cstheme="minorHAnsi"/>
        </w:rPr>
        <w:t xml:space="preserve"> </w:t>
      </w:r>
      <w:r w:rsidR="006810EB" w:rsidRPr="00370ACB">
        <w:rPr>
          <w:rFonts w:asciiTheme="minorHAnsi" w:hAnsiTheme="minorHAnsi" w:cstheme="minorHAnsi"/>
        </w:rPr>
        <w:br/>
        <w:t>i pełnomocników</w:t>
      </w:r>
      <w:r w:rsidRPr="00370ACB">
        <w:rPr>
          <w:rFonts w:asciiTheme="minorHAnsi" w:hAnsiTheme="minorHAnsi" w:cstheme="minorHAnsi"/>
        </w:rPr>
        <w:t xml:space="preserve"> i poprosił o </w:t>
      </w:r>
      <w:r w:rsidR="00005286" w:rsidRPr="00370ACB">
        <w:rPr>
          <w:rFonts w:asciiTheme="minorHAnsi" w:hAnsiTheme="minorHAnsi" w:cstheme="minorHAnsi"/>
        </w:rPr>
        <w:t>niewymierzanie</w:t>
      </w:r>
      <w:r w:rsidRPr="00370ACB">
        <w:rPr>
          <w:rFonts w:asciiTheme="minorHAnsi" w:hAnsiTheme="minorHAnsi" w:cstheme="minorHAnsi"/>
        </w:rPr>
        <w:t xml:space="preserve"> kary finansowej. Dodatkowo przekazał informacje dotyczące przychodu za 2023 rok.</w:t>
      </w:r>
    </w:p>
    <w:p w14:paraId="01AFBF69" w14:textId="7E7C483A" w:rsidR="001E43BC" w:rsidRPr="00370ACB" w:rsidRDefault="00E55BB2" w:rsidP="00370ACB">
      <w:pPr>
        <w:spacing w:before="120" w:line="360" w:lineRule="auto"/>
        <w:rPr>
          <w:rFonts w:asciiTheme="minorHAnsi" w:hAnsiTheme="minorHAnsi" w:cstheme="minorHAnsi"/>
        </w:rPr>
      </w:pPr>
      <w:r w:rsidRPr="00370ACB">
        <w:rPr>
          <w:rFonts w:asciiTheme="minorHAnsi" w:hAnsiTheme="minorHAnsi" w:cstheme="minorHAnsi"/>
        </w:rPr>
        <w:t>Mazowiecki Wojewódzki Inspektor Inspekcji Handlowej</w:t>
      </w:r>
      <w:r w:rsidR="001E43BC" w:rsidRPr="00370ACB">
        <w:rPr>
          <w:rFonts w:asciiTheme="minorHAnsi" w:hAnsiTheme="minorHAnsi" w:cstheme="minorHAnsi"/>
        </w:rPr>
        <w:t xml:space="preserve"> wziął pod uwagę powyższe wyjaśnienia i zauważa, iż odpowiedzialność wynikająca</w:t>
      </w:r>
      <w:r w:rsidRPr="00370ACB">
        <w:rPr>
          <w:rFonts w:asciiTheme="minorHAnsi" w:hAnsiTheme="minorHAnsi" w:cstheme="minorHAnsi"/>
        </w:rPr>
        <w:t xml:space="preserve"> </w:t>
      </w:r>
      <w:r w:rsidR="001E43BC" w:rsidRPr="00370ACB">
        <w:rPr>
          <w:rFonts w:asciiTheme="minorHAnsi" w:hAnsiTheme="minorHAnsi" w:cstheme="minorHAnsi"/>
        </w:rPr>
        <w:t xml:space="preserve">z popełnienia deliktu administracyjnego ma charakter obiektywny. Okoliczności towarzyszące naruszeniu prawa, 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W tym miejscu organ wskazuje, iż nie można podzielić stanowiska strony, iż w przedmiotowej sprawie były ceny jednostkowe, a nieprawidłowość polegała jedynie na braku „odpowiedniej pojemności bez przeliczeń”, gdyż jak wynika z przywołanej wcześniej definicji ceny jednostkowej, jest to cena </w:t>
      </w:r>
      <w:r w:rsidR="001E43BC" w:rsidRPr="00370ACB">
        <w:rPr>
          <w:rFonts w:asciiTheme="minorHAnsi" w:hAnsiTheme="minorHAnsi" w:cstheme="minorHAnsi"/>
        </w:rPr>
        <w:lastRenderedPageBreak/>
        <w:t xml:space="preserve">ustalona za jednostkę określonego towaru, którego ilość lub liczba są wyrażone </w:t>
      </w:r>
      <w:r w:rsidRPr="00370ACB">
        <w:rPr>
          <w:rFonts w:asciiTheme="minorHAnsi" w:hAnsiTheme="minorHAnsi" w:cstheme="minorHAnsi"/>
        </w:rPr>
        <w:br/>
      </w:r>
      <w:r w:rsidR="001E43BC" w:rsidRPr="00370ACB">
        <w:rPr>
          <w:rFonts w:asciiTheme="minorHAnsi" w:hAnsiTheme="minorHAnsi" w:cstheme="minorHAnsi"/>
        </w:rPr>
        <w:t>w jednostkach miar w rozumieniu przepisów o miarach. Natomiast cena to wartość wyrażona w jednostkach pieniężnych, którą kupujący jest obowiązany zapłacić przedsiębiorcy za towar lub usługę. Konsument był poinformowany o cenie towaru i tym samym miał możliwość wyliczenia jego ceny jednostkowej, jednak brak uwidocznienia cen jednostkowych utrudnił konsumentowi porównanie cen, co w istotny sposób narusza interes konsumenta. Podkreślenia wymaga kwestia</w:t>
      </w:r>
      <w:r w:rsidRPr="00370ACB">
        <w:rPr>
          <w:rFonts w:asciiTheme="minorHAnsi" w:hAnsiTheme="minorHAnsi" w:cstheme="minorHAnsi"/>
        </w:rPr>
        <w:t>, że</w:t>
      </w:r>
      <w:r w:rsidR="001E43BC" w:rsidRPr="00370ACB">
        <w:rPr>
          <w:rFonts w:asciiTheme="minorHAnsi" w:hAnsiTheme="minorHAnsi" w:cstheme="minorHAnsi"/>
        </w:rPr>
        <w:t xml:space="preserve"> przedsiębiorca jako profesjonalny, a ponadto doświadczony uczestnik obrotu powinien mieć świadomość obowiązujących przepisów prawa w zakresie prowadzonej przez niego działalności. Zgodnie z Wyrokiem Naczelnego Sądu Administracyjnego z dnia 11 sierpnia 2022 r. II GSK 541/19 „Nawet jednorazowe naruszenie obowiązków, określonych w art. 4 ustawy </w:t>
      </w:r>
      <w:r w:rsidRPr="00370ACB">
        <w:rPr>
          <w:rFonts w:asciiTheme="minorHAnsi" w:hAnsiTheme="minorHAnsi" w:cstheme="minorHAnsi"/>
        </w:rPr>
        <w:br/>
      </w:r>
      <w:r w:rsidR="001E43BC" w:rsidRPr="00370ACB">
        <w:rPr>
          <w:rFonts w:asciiTheme="minorHAnsi" w:hAnsiTheme="minorHAnsi" w:cstheme="minorHAnsi"/>
        </w:rPr>
        <w:t>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w:t>
      </w:r>
      <w:r w:rsidRPr="00370ACB">
        <w:rPr>
          <w:rFonts w:asciiTheme="minorHAnsi" w:hAnsiTheme="minorHAnsi" w:cstheme="minorHAnsi"/>
        </w:rPr>
        <w:t xml:space="preserve"> </w:t>
      </w:r>
      <w:r w:rsidR="001E43BC" w:rsidRPr="00370ACB">
        <w:rPr>
          <w:rFonts w:asciiTheme="minorHAnsi" w:hAnsiTheme="minorHAnsi" w:cstheme="minorHAnsi"/>
        </w:rPr>
        <w:t xml:space="preserve">o informowaniu o cenach towarów i usług, jak i dotychczasową działalność przedsiębiorcy oraz wielkość jego obrotów i przychodu (art. 6 ust. 3 tej ustawy).”  </w:t>
      </w:r>
    </w:p>
    <w:p w14:paraId="36EF1236" w14:textId="7AEA8B20" w:rsidR="00B83DC8" w:rsidRPr="00370ACB" w:rsidRDefault="00B83DC8" w:rsidP="00370ACB">
      <w:pPr>
        <w:spacing w:before="120" w:after="120" w:line="360" w:lineRule="auto"/>
        <w:rPr>
          <w:rFonts w:asciiTheme="minorHAnsi" w:hAnsiTheme="minorHAnsi" w:cstheme="minorHAnsi"/>
        </w:rPr>
      </w:pPr>
      <w:r w:rsidRPr="00370ACB">
        <w:rPr>
          <w:rFonts w:asciiTheme="minorHAnsi" w:hAnsiTheme="minorHAnsi" w:cstheme="minorHAnsi"/>
          <w:color w:val="000000"/>
        </w:rPr>
        <w:t xml:space="preserve">Zgodnie z </w:t>
      </w:r>
      <w:bookmarkStart w:id="8" w:name="_Hlk157079998"/>
      <w:r w:rsidRPr="00370ACB">
        <w:rPr>
          <w:rFonts w:asciiTheme="minorHAnsi" w:hAnsiTheme="minorHAnsi" w:cstheme="minorHAnsi"/>
          <w:color w:val="000000"/>
        </w:rPr>
        <w:t xml:space="preserve">art. 6 ust. 3 </w:t>
      </w:r>
      <w:bookmarkEnd w:id="8"/>
      <w:r w:rsidRPr="00370ACB">
        <w:rPr>
          <w:rFonts w:asciiTheme="minorHAnsi" w:hAnsiTheme="minorHAnsi" w:cstheme="minorHAnsi"/>
          <w:color w:val="000000"/>
        </w:rPr>
        <w:t>ww. ustawy przy ustalaniu wysokości kary pieniężnej, uwzględnia się stopień naruszenia</w:t>
      </w:r>
      <w:r w:rsidR="008C199C" w:rsidRPr="00370ACB">
        <w:rPr>
          <w:rFonts w:asciiTheme="minorHAnsi" w:hAnsiTheme="minorHAnsi" w:cstheme="minorHAnsi"/>
          <w:color w:val="000000"/>
        </w:rPr>
        <w:t xml:space="preserve"> </w:t>
      </w:r>
      <w:r w:rsidRPr="00370ACB">
        <w:rPr>
          <w:rFonts w:asciiTheme="minorHAnsi" w:hAnsiTheme="minorHAnsi" w:cstheme="minorHAnsi"/>
          <w:color w:val="000000"/>
        </w:rPr>
        <w:t>obowiązków w tym charakter, wagę, skalę i czas trwania naruszenia, dotychczasową działalność</w:t>
      </w:r>
      <w:r w:rsidR="008C199C" w:rsidRPr="00370ACB">
        <w:rPr>
          <w:rFonts w:asciiTheme="minorHAnsi" w:hAnsiTheme="minorHAnsi" w:cstheme="minorHAnsi"/>
          <w:color w:val="000000"/>
        </w:rPr>
        <w:t xml:space="preserve"> </w:t>
      </w:r>
      <w:r w:rsidRPr="00370ACB">
        <w:rPr>
          <w:rFonts w:asciiTheme="minorHAnsi" w:hAnsiTheme="minorHAnsi" w:cstheme="minorHAnsi"/>
          <w:color w:val="000000"/>
        </w:rPr>
        <w:t>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3BF4406F" w:rsidR="00B83DC8" w:rsidRPr="00370ACB" w:rsidRDefault="00B83DC8" w:rsidP="00370ACB">
      <w:pPr>
        <w:spacing w:before="120" w:after="120" w:line="360" w:lineRule="auto"/>
        <w:rPr>
          <w:rFonts w:asciiTheme="minorHAnsi" w:hAnsiTheme="minorHAnsi" w:cstheme="minorHAnsi"/>
          <w:color w:val="000000"/>
        </w:rPr>
      </w:pPr>
      <w:r w:rsidRPr="00370ACB">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AD527D" w:rsidRPr="00370ACB">
        <w:rPr>
          <w:rFonts w:asciiTheme="minorHAnsi" w:hAnsiTheme="minorHAnsi" w:cstheme="minorHAnsi"/>
          <w:color w:val="000000"/>
        </w:rPr>
        <w:t>.</w:t>
      </w:r>
    </w:p>
    <w:p w14:paraId="2ED800EE" w14:textId="77777777" w:rsidR="00B273E1" w:rsidRPr="00370ACB" w:rsidRDefault="00B273E1" w:rsidP="00370ACB">
      <w:pPr>
        <w:tabs>
          <w:tab w:val="left" w:pos="7260"/>
        </w:tabs>
        <w:spacing w:before="120" w:line="360" w:lineRule="auto"/>
        <w:rPr>
          <w:rFonts w:asciiTheme="minorHAnsi" w:hAnsiTheme="minorHAnsi" w:cstheme="minorHAnsi"/>
          <w:color w:val="000000"/>
        </w:rPr>
      </w:pPr>
      <w:r w:rsidRPr="00370ACB">
        <w:rPr>
          <w:rFonts w:asciiTheme="minorHAnsi" w:hAnsiTheme="minorHAnsi" w:cstheme="minorHAnsi"/>
          <w:color w:val="000000"/>
        </w:rPr>
        <w:t>Stopień naruszenia obowiązków (charakter, waga, skala, czas trwania naruszenia):</w:t>
      </w:r>
    </w:p>
    <w:p w14:paraId="6B53B4B5" w14:textId="4DC54B0E" w:rsidR="00EB58B9" w:rsidRPr="00370ACB" w:rsidRDefault="00EB58B9" w:rsidP="00370ACB">
      <w:pPr>
        <w:suppressAutoHyphens/>
        <w:overflowPunct w:val="0"/>
        <w:spacing w:line="360" w:lineRule="auto"/>
        <w:rPr>
          <w:rFonts w:asciiTheme="minorHAnsi" w:hAnsiTheme="minorHAnsi" w:cstheme="minorHAnsi"/>
        </w:rPr>
      </w:pPr>
      <w:r w:rsidRPr="00370ACB">
        <w:rPr>
          <w:rFonts w:asciiTheme="minorHAnsi" w:hAnsiTheme="minorHAnsi" w:cstheme="minorHAnsi"/>
        </w:rPr>
        <w:t xml:space="preserve">W miejscu sprzedaży detalicznej stwierdzono brak uwidocznienia: cen jednostkowych (33 partii towarów), a nadto cen (3 partii towaru), co stanowi naruszenie art. 4 ust. 1 ustawy z dnia 9 maja2014 r. o informowaniu o cenach towarów i usług oraz § 3 ust. 1 rozporządzenia Ministra Rozwoju i Technologii z dnia 19 grudnia 2022 r. w sprawie uwidaczniania cen towarów i usług. Mimo, że stwierdzone naruszenie dotyczyło nieprzeważającej liczby asortymentów towarów sprawdzonych w toku kontroli (33 na 450 sprawdzonych artykułów). Brak uwidocznienia cen uniemożliwiał jej bezpośrednie poznanie konsumentowi, a brak uwidocznienia ceny jednostkowej </w:t>
      </w:r>
      <w:r w:rsidRPr="00370ACB">
        <w:rPr>
          <w:rFonts w:asciiTheme="minorHAnsi" w:hAnsiTheme="minorHAnsi" w:cstheme="minorHAnsi"/>
        </w:rPr>
        <w:lastRenderedPageBreak/>
        <w:t xml:space="preserve">utrudniał konsumentowi porównanie cen. Tym samym konsument pozbawiony został istotnych informacji, na podstawie których dokonuje zakupu. Naruszenie prawa zostało stwierdzone w dniu </w:t>
      </w:r>
      <w:r w:rsidRPr="00370ACB">
        <w:rPr>
          <w:rFonts w:asciiTheme="minorHAnsi" w:hAnsiTheme="minorHAnsi" w:cstheme="minorHAnsi"/>
        </w:rPr>
        <w:br/>
        <w:t>28.05.2024 r.  W toku kontroli ceny i ceny jednostkowe zostały uzupełnione.</w:t>
      </w:r>
    </w:p>
    <w:p w14:paraId="6D30836E" w14:textId="77777777" w:rsidR="00B273E1" w:rsidRPr="00370ACB" w:rsidRDefault="00B273E1" w:rsidP="00370ACB">
      <w:pPr>
        <w:spacing w:before="120" w:line="360" w:lineRule="auto"/>
        <w:rPr>
          <w:rFonts w:asciiTheme="minorHAnsi" w:hAnsiTheme="minorHAnsi" w:cstheme="minorHAnsi"/>
        </w:rPr>
      </w:pPr>
      <w:r w:rsidRPr="00370ACB">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557B4E57" w14:textId="1C3FA2EA" w:rsidR="00EB58B9" w:rsidRPr="00370ACB" w:rsidRDefault="00EB58B9" w:rsidP="00370ACB">
      <w:pPr>
        <w:tabs>
          <w:tab w:val="left" w:pos="3261"/>
        </w:tabs>
        <w:spacing w:line="360" w:lineRule="auto"/>
        <w:rPr>
          <w:rFonts w:asciiTheme="minorHAnsi" w:hAnsiTheme="minorHAnsi" w:cstheme="minorHAnsi"/>
        </w:rPr>
      </w:pPr>
      <w:r w:rsidRPr="00370ACB">
        <w:rPr>
          <w:rFonts w:asciiTheme="minorHAnsi" w:hAnsiTheme="minorHAnsi" w:cstheme="minorHAnsi"/>
        </w:rPr>
        <w:t>W oparciu o wpis do Centralnej Ewidencji i Informacji o Działalności Gospodarczej ustalono,</w:t>
      </w:r>
      <w:r w:rsidRPr="00370ACB">
        <w:rPr>
          <w:rFonts w:asciiTheme="minorHAnsi" w:hAnsiTheme="minorHAnsi" w:cstheme="minorHAnsi"/>
        </w:rPr>
        <w:br/>
        <w:t>że przedsiębiorca prowadził działalność gospodarczą w okresie od 0</w:t>
      </w:r>
      <w:r w:rsidR="005258CC" w:rsidRPr="00370ACB">
        <w:rPr>
          <w:rFonts w:asciiTheme="minorHAnsi" w:hAnsiTheme="minorHAnsi" w:cstheme="minorHAnsi"/>
        </w:rPr>
        <w:t>4</w:t>
      </w:r>
      <w:r w:rsidRPr="00370ACB">
        <w:rPr>
          <w:rFonts w:asciiTheme="minorHAnsi" w:hAnsiTheme="minorHAnsi" w:cstheme="minorHAnsi"/>
        </w:rPr>
        <w:t>.</w:t>
      </w:r>
      <w:r w:rsidR="005258CC" w:rsidRPr="00370ACB">
        <w:rPr>
          <w:rFonts w:asciiTheme="minorHAnsi" w:hAnsiTheme="minorHAnsi" w:cstheme="minorHAnsi"/>
        </w:rPr>
        <w:t>11</w:t>
      </w:r>
      <w:r w:rsidRPr="00370ACB">
        <w:rPr>
          <w:rFonts w:asciiTheme="minorHAnsi" w:hAnsiTheme="minorHAnsi" w:cstheme="minorHAnsi"/>
        </w:rPr>
        <w:t>.</w:t>
      </w:r>
      <w:r w:rsidR="005258CC" w:rsidRPr="00370ACB">
        <w:rPr>
          <w:rFonts w:asciiTheme="minorHAnsi" w:hAnsiTheme="minorHAnsi" w:cstheme="minorHAnsi"/>
        </w:rPr>
        <w:t>1992</w:t>
      </w:r>
      <w:r w:rsidRPr="00370ACB">
        <w:rPr>
          <w:rFonts w:asciiTheme="minorHAnsi" w:hAnsiTheme="minorHAnsi" w:cstheme="minorHAnsi"/>
        </w:rPr>
        <w:t xml:space="preserve"> roku do </w:t>
      </w:r>
      <w:r w:rsidR="005258CC" w:rsidRPr="00370ACB">
        <w:rPr>
          <w:rFonts w:asciiTheme="minorHAnsi" w:hAnsiTheme="minorHAnsi" w:cstheme="minorHAnsi"/>
        </w:rPr>
        <w:t>18</w:t>
      </w:r>
      <w:r w:rsidRPr="00370ACB">
        <w:rPr>
          <w:rFonts w:asciiTheme="minorHAnsi" w:hAnsiTheme="minorHAnsi" w:cstheme="minorHAnsi"/>
        </w:rPr>
        <w:t>.</w:t>
      </w:r>
      <w:r w:rsidR="005258CC" w:rsidRPr="00370ACB">
        <w:rPr>
          <w:rFonts w:asciiTheme="minorHAnsi" w:hAnsiTheme="minorHAnsi" w:cstheme="minorHAnsi"/>
        </w:rPr>
        <w:t>12</w:t>
      </w:r>
      <w:r w:rsidRPr="00370ACB">
        <w:rPr>
          <w:rFonts w:asciiTheme="minorHAnsi" w:hAnsiTheme="minorHAnsi" w:cstheme="minorHAnsi"/>
        </w:rPr>
        <w:t xml:space="preserve">.2024 r. Mazowiecki Wojewódzki Inspektor Inspekcji Handlowej nie stwierdził wcześniejszego naruszenia </w:t>
      </w:r>
      <w:r w:rsidR="005258CC" w:rsidRPr="00370ACB">
        <w:rPr>
          <w:rFonts w:asciiTheme="minorHAnsi" w:hAnsiTheme="minorHAnsi" w:cstheme="minorHAnsi"/>
        </w:rPr>
        <w:br/>
      </w:r>
      <w:r w:rsidRPr="00370ACB">
        <w:rPr>
          <w:rFonts w:asciiTheme="minorHAnsi" w:hAnsiTheme="minorHAnsi" w:cstheme="minorHAnsi"/>
        </w:rPr>
        <w:t>przez przedsiębiorcę przepisów z zakresu obowiązku informowania o cenach. Strona poinformowała,</w:t>
      </w:r>
      <w:r w:rsidRPr="00370ACB">
        <w:rPr>
          <w:rFonts w:asciiTheme="minorHAnsi" w:hAnsiTheme="minorHAnsi" w:cstheme="minorHAnsi"/>
        </w:rPr>
        <w:br/>
        <w:t>iż nie uzyskała żadnych korzyści majątkowych w związku z naruszeniem obowiązków wynikających</w:t>
      </w:r>
      <w:r w:rsidRPr="00370ACB">
        <w:rPr>
          <w:rFonts w:asciiTheme="minorHAnsi" w:hAnsiTheme="minorHAnsi" w:cstheme="minorHAnsi"/>
        </w:rPr>
        <w:br/>
        <w:t xml:space="preserve">z ustawy. </w:t>
      </w:r>
    </w:p>
    <w:p w14:paraId="1AAF0A15" w14:textId="13FC4022" w:rsidR="00B273E1" w:rsidRPr="00370ACB" w:rsidRDefault="00B273E1" w:rsidP="00370ACB">
      <w:pPr>
        <w:tabs>
          <w:tab w:val="left" w:pos="3261"/>
        </w:tabs>
        <w:spacing w:before="120" w:line="360" w:lineRule="auto"/>
        <w:rPr>
          <w:rFonts w:asciiTheme="minorHAnsi" w:hAnsiTheme="minorHAnsi" w:cstheme="minorHAnsi"/>
        </w:rPr>
      </w:pPr>
      <w:r w:rsidRPr="00370ACB">
        <w:rPr>
          <w:rFonts w:asciiTheme="minorHAnsi" w:hAnsiTheme="minorHAnsi" w:cstheme="minorHAnsi"/>
        </w:rPr>
        <w:t>Wielkość obrotów i przychodu:</w:t>
      </w:r>
    </w:p>
    <w:p w14:paraId="29E16639" w14:textId="7B26D14A" w:rsidR="00517340" w:rsidRPr="00370ACB" w:rsidRDefault="00517340" w:rsidP="00370ACB">
      <w:pPr>
        <w:spacing w:after="120" w:line="360" w:lineRule="auto"/>
        <w:rPr>
          <w:rFonts w:asciiTheme="minorHAnsi" w:hAnsiTheme="minorHAnsi" w:cstheme="minorHAnsi"/>
        </w:rPr>
      </w:pPr>
      <w:r w:rsidRPr="00370ACB">
        <w:rPr>
          <w:rFonts w:asciiTheme="minorHAnsi" w:hAnsiTheme="minorHAnsi" w:cstheme="minorHAnsi"/>
        </w:rPr>
        <w:t>Przedsiębiorca przekazał informację o wysokości przychodu</w:t>
      </w:r>
      <w:r w:rsidR="00CC744D" w:rsidRPr="00370ACB">
        <w:rPr>
          <w:rFonts w:asciiTheme="minorHAnsi" w:hAnsiTheme="minorHAnsi" w:cstheme="minorHAnsi"/>
        </w:rPr>
        <w:t>.</w:t>
      </w:r>
    </w:p>
    <w:p w14:paraId="71C1DF79" w14:textId="77777777" w:rsidR="00B273E1" w:rsidRPr="00370ACB" w:rsidRDefault="00B273E1" w:rsidP="00370ACB">
      <w:pPr>
        <w:spacing w:after="120" w:line="360" w:lineRule="auto"/>
        <w:rPr>
          <w:rFonts w:asciiTheme="minorHAnsi" w:hAnsiTheme="minorHAnsi" w:cstheme="minorHAnsi"/>
        </w:rPr>
      </w:pPr>
      <w:r w:rsidRPr="00370ACB">
        <w:rPr>
          <w:rFonts w:asciiTheme="minorHAnsi" w:hAnsiTheme="minorHAnsi" w:cstheme="minorHAnsi"/>
        </w:rPr>
        <w:t>Sankcje nałożone na przedsiębiorcę za to samo naruszenie w innych państwach członkowskich UE:</w:t>
      </w:r>
    </w:p>
    <w:p w14:paraId="35A71606" w14:textId="77777777" w:rsidR="00B273E1" w:rsidRPr="00370ACB" w:rsidRDefault="00B273E1" w:rsidP="00370ACB">
      <w:pPr>
        <w:spacing w:after="120" w:line="360" w:lineRule="auto"/>
        <w:rPr>
          <w:rFonts w:asciiTheme="minorHAnsi" w:hAnsiTheme="minorHAnsi" w:cstheme="minorHAnsi"/>
          <w:color w:val="000000"/>
        </w:rPr>
      </w:pPr>
      <w:r w:rsidRPr="00370ACB">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1D4693AD" w14:textId="3E2BED6B" w:rsidR="00D857B1" w:rsidRPr="00370ACB" w:rsidRDefault="00D857B1" w:rsidP="00370ACB">
      <w:pPr>
        <w:tabs>
          <w:tab w:val="left" w:pos="0"/>
          <w:tab w:val="left" w:pos="462"/>
        </w:tabs>
        <w:spacing w:before="120" w:after="120" w:line="360" w:lineRule="auto"/>
        <w:rPr>
          <w:rFonts w:asciiTheme="minorHAnsi" w:hAnsiTheme="minorHAnsi" w:cstheme="minorHAnsi"/>
        </w:rPr>
      </w:pPr>
      <w:r w:rsidRPr="00370ACB">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370ACB">
        <w:rPr>
          <w:rFonts w:asciiTheme="minorHAnsi" w:hAnsiTheme="minorHAnsi" w:cstheme="minorHAnsi"/>
        </w:rPr>
        <w:t>Knysiak-Sudyka</w:t>
      </w:r>
      <w:proofErr w:type="spellEnd"/>
      <w:r w:rsidRPr="00370ACB">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strony nie została uprzednio nałożona sankcja przez inny uprawniony organ administracji publicznej. Nie jest również możliwe zastosowanie odstąpienia od wymierzenia kary pieniężnej na podstawie art. 189f § 2 </w:t>
      </w:r>
      <w:r w:rsidR="004213F7" w:rsidRPr="00370ACB">
        <w:rPr>
          <w:rFonts w:asciiTheme="minorHAnsi" w:hAnsiTheme="minorHAnsi" w:cstheme="minorHAnsi"/>
        </w:rPr>
        <w:t>k</w:t>
      </w:r>
      <w:r w:rsidRPr="00370ACB">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w:t>
      </w:r>
      <w:r w:rsidRPr="00370ACB">
        <w:rPr>
          <w:rFonts w:asciiTheme="minorHAnsi" w:hAnsiTheme="minorHAnsi" w:cstheme="minorHAnsi"/>
        </w:rPr>
        <w:lastRenderedPageBreak/>
        <w:t>może wyznaczyć stronie termin do przedstawienia dowodów potwierdzających: usunięcie naruszenia prawa lub powiadomienie właściwych podmiotów</w:t>
      </w:r>
      <w:r w:rsidRPr="00370ACB">
        <w:rPr>
          <w:rFonts w:asciiTheme="minorHAnsi" w:hAnsiTheme="minorHAnsi" w:cstheme="minorHAnsi"/>
        </w:rPr>
        <w:br/>
        <w:t xml:space="preserve">o stwierdzonym naruszeniu prawa, określając termin i sposób powiadomienia. Zgodnie z art. 189f § 3 </w:t>
      </w:r>
      <w:r w:rsidR="00A655C3" w:rsidRPr="00370ACB">
        <w:rPr>
          <w:rFonts w:asciiTheme="minorHAnsi" w:hAnsiTheme="minorHAnsi" w:cstheme="minorHAnsi"/>
        </w:rPr>
        <w:t>k</w:t>
      </w:r>
      <w:r w:rsidRPr="00370ACB">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370ACB">
        <w:rPr>
          <w:rFonts w:asciiTheme="minorHAnsi" w:hAnsiTheme="minorHAnsi" w:cstheme="minorHAnsi"/>
        </w:rPr>
        <w:t>Wa</w:t>
      </w:r>
      <w:proofErr w:type="spellEnd"/>
      <w:r w:rsidRPr="00370ACB">
        <w:rPr>
          <w:rFonts w:asciiTheme="minorHAnsi" w:hAnsiTheme="minorHAnsi" w:cstheme="minorHAnsi"/>
        </w:rPr>
        <w:t xml:space="preserve"> 991/19). W przedmiotowej sprawie, przedsiębiorca zaprzestał naruszenia, jednakże nie usunął skutków naruszenia prawa, albowiem zaistniałe naruszenie prawa, stwierdzone</w:t>
      </w:r>
      <w:r w:rsidRPr="00370ACB">
        <w:rPr>
          <w:rFonts w:asciiTheme="minorHAnsi" w:hAnsiTheme="minorHAnsi" w:cstheme="minorHAnsi"/>
        </w:rPr>
        <w:br/>
        <w:t xml:space="preserve">w dniu kontroli nieodwracalnie pozbawiło pewną grupę konsumentów prawa do uzyskania przysługujących im istotnych informacji. </w:t>
      </w:r>
    </w:p>
    <w:p w14:paraId="677AF1F3" w14:textId="77777777" w:rsidR="00B83DC8" w:rsidRPr="00370ACB" w:rsidRDefault="00B83DC8" w:rsidP="00370ACB">
      <w:pPr>
        <w:spacing w:before="120" w:after="120" w:line="360" w:lineRule="auto"/>
        <w:rPr>
          <w:rFonts w:asciiTheme="minorHAnsi" w:hAnsiTheme="minorHAnsi" w:cstheme="minorHAnsi"/>
        </w:rPr>
      </w:pPr>
      <w:r w:rsidRPr="00370ACB">
        <w:rPr>
          <w:rFonts w:asciiTheme="minorHAnsi" w:hAnsiTheme="minorHAnsi" w:cstheme="minorHAnsi"/>
          <w:color w:val="000000"/>
        </w:rPr>
        <w:t xml:space="preserve">Zgodnie z art. 6 ust. 1 ustawy z dnia 9 maja 2014 r. o informowaniu o cenach towarów i usług, kara pieniężna </w:t>
      </w:r>
      <w:r w:rsidRPr="00370ACB">
        <w:rPr>
          <w:rFonts w:asciiTheme="minorHAnsi" w:hAnsiTheme="minorHAnsi" w:cstheme="minorHAnsi"/>
        </w:rPr>
        <w:t>może być wymierzona do wysokości 20 000 zł.</w:t>
      </w:r>
    </w:p>
    <w:p w14:paraId="72A0E87E" w14:textId="16716BC6" w:rsidR="00B83DC8" w:rsidRPr="00370ACB" w:rsidRDefault="00142CA4" w:rsidP="00370ACB">
      <w:pPr>
        <w:spacing w:line="360" w:lineRule="auto"/>
        <w:rPr>
          <w:rFonts w:asciiTheme="minorHAnsi" w:eastAsiaTheme="minorHAnsi" w:hAnsiTheme="minorHAnsi" w:cstheme="minorHAnsi"/>
          <w:lang w:eastAsia="en-US"/>
          <w14:ligatures w14:val="standardContextual"/>
        </w:rPr>
      </w:pPr>
      <w:r w:rsidRPr="00370ACB">
        <w:rPr>
          <w:rFonts w:asciiTheme="minorHAnsi" w:hAnsiTheme="minorHAnsi" w:cstheme="minorHAnsi"/>
        </w:rPr>
        <w:t>Mając powyższe na uwadze, Mazowiecki Wojewódzki Inspektor Inspekcji Handlowej uznał,</w:t>
      </w:r>
      <w:r w:rsidRPr="00370ACB">
        <w:rPr>
          <w:rFonts w:asciiTheme="minorHAnsi" w:hAnsiTheme="minorHAnsi" w:cstheme="minorHAnsi"/>
        </w:rPr>
        <w:br/>
        <w:t>iż przedsiębiorcy</w:t>
      </w:r>
      <w:r w:rsidR="00D523A2" w:rsidRPr="00370ACB">
        <w:rPr>
          <w:rFonts w:asciiTheme="minorHAnsi" w:hAnsiTheme="minorHAnsi" w:cstheme="minorHAnsi"/>
        </w:rPr>
        <w:t xml:space="preserve"> Stanisławowi </w:t>
      </w:r>
      <w:proofErr w:type="spellStart"/>
      <w:r w:rsidR="00D523A2" w:rsidRPr="00370ACB">
        <w:rPr>
          <w:rFonts w:asciiTheme="minorHAnsi" w:hAnsiTheme="minorHAnsi" w:cstheme="minorHAnsi"/>
        </w:rPr>
        <w:t>Kwapis</w:t>
      </w:r>
      <w:proofErr w:type="spellEnd"/>
      <w:r w:rsidR="00D523A2" w:rsidRPr="00370ACB">
        <w:rPr>
          <w:rFonts w:asciiTheme="minorHAnsi" w:hAnsiTheme="minorHAnsi" w:cstheme="minorHAnsi"/>
        </w:rPr>
        <w:t xml:space="preserve"> prowadzące</w:t>
      </w:r>
      <w:r w:rsidR="00121723" w:rsidRPr="00370ACB">
        <w:rPr>
          <w:rFonts w:asciiTheme="minorHAnsi" w:hAnsiTheme="minorHAnsi" w:cstheme="minorHAnsi"/>
        </w:rPr>
        <w:t>mu</w:t>
      </w:r>
      <w:r w:rsidR="00D523A2" w:rsidRPr="00370ACB">
        <w:rPr>
          <w:rFonts w:asciiTheme="minorHAnsi" w:hAnsiTheme="minorHAnsi" w:cstheme="minorHAnsi"/>
        </w:rPr>
        <w:t xml:space="preserve"> działalność gospodarczą pod firmą: Firma Handlowo-Usługowa - Stanisław </w:t>
      </w:r>
      <w:proofErr w:type="spellStart"/>
      <w:r w:rsidR="00D523A2" w:rsidRPr="00370ACB">
        <w:rPr>
          <w:rFonts w:asciiTheme="minorHAnsi" w:hAnsiTheme="minorHAnsi" w:cstheme="minorHAnsi"/>
        </w:rPr>
        <w:t>Kwapis</w:t>
      </w:r>
      <w:proofErr w:type="spellEnd"/>
      <w:r w:rsidR="00D523A2" w:rsidRPr="00370ACB">
        <w:rPr>
          <w:rFonts w:asciiTheme="minorHAnsi" w:hAnsiTheme="minorHAnsi" w:cstheme="minorHAnsi"/>
        </w:rPr>
        <w:t xml:space="preserve"> </w:t>
      </w:r>
      <w:r w:rsidR="00B83DC8" w:rsidRPr="00370ACB">
        <w:rPr>
          <w:rFonts w:asciiTheme="minorHAnsi" w:hAnsiTheme="minorHAnsi" w:cstheme="minorHAnsi"/>
        </w:rPr>
        <w:t xml:space="preserve">za naruszenie obowiązku wynikającego z art. 4 ust. 1 ustawy o informowaniu o cenach towarów i usług, należy wymierzyć karę pieniężną przewidzianą w art. 6 ust. 1 ww. ustawy </w:t>
      </w:r>
      <w:r w:rsidR="00D523A2" w:rsidRPr="00370ACB">
        <w:rPr>
          <w:rFonts w:asciiTheme="minorHAnsi" w:hAnsiTheme="minorHAnsi" w:cstheme="minorHAnsi"/>
        </w:rPr>
        <w:br/>
      </w:r>
      <w:r w:rsidR="00B83DC8" w:rsidRPr="00370ACB">
        <w:rPr>
          <w:rFonts w:asciiTheme="minorHAnsi" w:hAnsiTheme="minorHAnsi" w:cstheme="minorHAnsi"/>
        </w:rPr>
        <w:t>w wysokości</w:t>
      </w:r>
      <w:r w:rsidR="00744D14" w:rsidRPr="00370ACB">
        <w:rPr>
          <w:rFonts w:asciiTheme="minorHAnsi" w:hAnsiTheme="minorHAnsi" w:cstheme="minorHAnsi"/>
        </w:rPr>
        <w:t xml:space="preserve"> </w:t>
      </w:r>
      <w:r w:rsidR="00D523A2" w:rsidRPr="00370ACB">
        <w:rPr>
          <w:rFonts w:asciiTheme="minorHAnsi" w:hAnsiTheme="minorHAnsi" w:cstheme="minorHAnsi"/>
        </w:rPr>
        <w:t>1 9</w:t>
      </w:r>
      <w:r w:rsidR="00B83DC8" w:rsidRPr="00370ACB">
        <w:rPr>
          <w:rFonts w:asciiTheme="minorHAnsi" w:hAnsiTheme="minorHAnsi" w:cstheme="minorHAnsi"/>
        </w:rPr>
        <w:t>00 zł.</w:t>
      </w:r>
    </w:p>
    <w:p w14:paraId="22041539" w14:textId="77777777" w:rsidR="00B83DC8" w:rsidRPr="00370ACB" w:rsidRDefault="00B83DC8" w:rsidP="00370ACB">
      <w:pPr>
        <w:spacing w:before="120" w:after="120" w:line="360" w:lineRule="auto"/>
        <w:rPr>
          <w:rFonts w:asciiTheme="minorHAnsi" w:hAnsiTheme="minorHAnsi" w:cstheme="minorHAnsi"/>
          <w:color w:val="000000"/>
        </w:rPr>
      </w:pPr>
      <w:r w:rsidRPr="00370ACB">
        <w:rPr>
          <w:rFonts w:asciiTheme="minorHAnsi" w:hAnsiTheme="minorHAnsi" w:cstheme="minorHAnsi"/>
          <w:color w:val="000000"/>
        </w:rPr>
        <w:t>W związku z powyższym Mazowiecki Wojewódzki Inspektor Inspekcji Handlowej orzekł jak w sentencji.</w:t>
      </w:r>
    </w:p>
    <w:p w14:paraId="11AEF178" w14:textId="02CCF390" w:rsidR="00B83DC8" w:rsidRPr="00370ACB" w:rsidRDefault="00B83DC8" w:rsidP="00370ACB">
      <w:pPr>
        <w:spacing w:before="120" w:after="120" w:line="360" w:lineRule="auto"/>
        <w:rPr>
          <w:rFonts w:asciiTheme="minorHAnsi" w:hAnsiTheme="minorHAnsi" w:cstheme="minorHAnsi"/>
          <w:color w:val="000000"/>
        </w:rPr>
      </w:pPr>
      <w:r w:rsidRPr="00370ACB">
        <w:rPr>
          <w:rFonts w:asciiTheme="minorHAnsi" w:hAnsiTheme="minorHAnsi" w:cstheme="minorHAnsi"/>
          <w:color w:val="000000"/>
        </w:rPr>
        <w:t>Na podstawie art. 7 ust. 1 i ust. 3 ustawy z dnia 9 maja 2014 r. o informowaniu o cenach towarów i usług, karę pieniężną w kwocie</w:t>
      </w:r>
      <w:r w:rsidR="00744D14" w:rsidRPr="00370ACB">
        <w:rPr>
          <w:rFonts w:asciiTheme="minorHAnsi" w:hAnsiTheme="minorHAnsi" w:cstheme="minorHAnsi"/>
          <w:color w:val="000000"/>
        </w:rPr>
        <w:t xml:space="preserve"> </w:t>
      </w:r>
      <w:r w:rsidR="00D523A2" w:rsidRPr="00370ACB">
        <w:rPr>
          <w:rFonts w:asciiTheme="minorHAnsi" w:hAnsiTheme="minorHAnsi" w:cstheme="minorHAnsi"/>
          <w:color w:val="000000"/>
        </w:rPr>
        <w:t>1 9</w:t>
      </w:r>
      <w:r w:rsidRPr="00370ACB">
        <w:rPr>
          <w:rFonts w:asciiTheme="minorHAnsi" w:hAnsiTheme="minorHAnsi" w:cstheme="minorHAnsi"/>
          <w:color w:val="000000"/>
        </w:rPr>
        <w:t>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5B2A52E" w14:textId="77777777" w:rsidR="005806C1" w:rsidRPr="00370ACB" w:rsidRDefault="00B83DC8" w:rsidP="00370ACB">
      <w:pPr>
        <w:spacing w:before="120" w:after="120" w:line="360" w:lineRule="auto"/>
        <w:rPr>
          <w:rFonts w:asciiTheme="minorHAnsi" w:hAnsiTheme="minorHAnsi" w:cstheme="minorHAnsi"/>
          <w:color w:val="000000"/>
        </w:rPr>
      </w:pPr>
      <w:r w:rsidRPr="00370ACB">
        <w:rPr>
          <w:rFonts w:asciiTheme="minorHAnsi" w:hAnsiTheme="minorHAnsi" w:cstheme="minorHAnsi"/>
          <w:color w:val="000000"/>
        </w:rPr>
        <w:lastRenderedPageBreak/>
        <w:t xml:space="preserve">W myśl art. 8 ust. 1 ww. ustawy, do kar pieniężnych, w zakresie nieuregulowanym w ustawie, stosuje się odpowiednio przepisy działu III ustawy z dnia 29 sierpnia 1997 r. Ordynacja podatkowa (Dz. U. z 2023 r. </w:t>
      </w:r>
      <w:r w:rsidRPr="00370ACB">
        <w:rPr>
          <w:rFonts w:asciiTheme="minorHAnsi" w:hAnsiTheme="minorHAnsi" w:cstheme="minorHAnsi"/>
          <w:color w:val="000000"/>
        </w:rPr>
        <w:br/>
        <w:t>poz. 2383</w:t>
      </w:r>
      <w:r w:rsidR="00801F8F" w:rsidRPr="00370ACB">
        <w:rPr>
          <w:rFonts w:asciiTheme="minorHAnsi" w:hAnsiTheme="minorHAnsi" w:cstheme="minorHAnsi"/>
          <w:color w:val="000000"/>
        </w:rPr>
        <w:t>, ze zm.</w:t>
      </w:r>
      <w:r w:rsidRPr="00370ACB">
        <w:rPr>
          <w:rFonts w:asciiTheme="minorHAnsi" w:hAnsiTheme="minorHAnsi" w:cstheme="minorHAnsi"/>
          <w:color w:val="000000"/>
        </w:rPr>
        <w:t>).</w:t>
      </w:r>
      <w:r w:rsidR="00D857B1" w:rsidRPr="00370ACB">
        <w:rPr>
          <w:rFonts w:asciiTheme="minorHAnsi" w:hAnsiTheme="minorHAnsi" w:cstheme="minorHAnsi"/>
          <w:color w:val="000000"/>
        </w:rPr>
        <w:t xml:space="preserve"> </w:t>
      </w:r>
    </w:p>
    <w:p w14:paraId="49B00F24" w14:textId="2CD22F65" w:rsidR="00114C26" w:rsidRPr="00370ACB" w:rsidRDefault="00B83DC8" w:rsidP="00370ACB">
      <w:pPr>
        <w:spacing w:before="120" w:after="120" w:line="360" w:lineRule="auto"/>
        <w:rPr>
          <w:rFonts w:asciiTheme="minorHAnsi" w:hAnsiTheme="minorHAnsi" w:cstheme="minorHAnsi"/>
          <w:color w:val="000000"/>
        </w:rPr>
      </w:pPr>
      <w:r w:rsidRPr="00370ACB">
        <w:rPr>
          <w:rFonts w:asciiTheme="minorHAnsi" w:hAnsiTheme="minorHAnsi" w:cstheme="minorHAnsi"/>
          <w:color w:val="000000"/>
        </w:rPr>
        <w:t>Kara niezapłacona w terminie staje się zaległością podatkową w rozumieniu art. 51 § 1 Ordynacji podatkowej, od której zgodnie z art. 53 § 1 ww. ustawy, naliczane są odsetki za zwłokę.</w:t>
      </w:r>
    </w:p>
    <w:p w14:paraId="196DC112" w14:textId="55416AEE" w:rsidR="00B83DC8" w:rsidRPr="00370ACB" w:rsidRDefault="00B83DC8" w:rsidP="00370ACB">
      <w:pPr>
        <w:spacing w:before="240" w:line="360" w:lineRule="auto"/>
        <w:rPr>
          <w:rFonts w:asciiTheme="minorHAnsi" w:hAnsiTheme="minorHAnsi" w:cstheme="minorHAnsi"/>
        </w:rPr>
      </w:pPr>
      <w:r w:rsidRPr="00370ACB">
        <w:rPr>
          <w:rFonts w:asciiTheme="minorHAnsi" w:hAnsiTheme="minorHAnsi" w:cstheme="minorHAnsi"/>
        </w:rPr>
        <w:t>Pouczenie:</w:t>
      </w:r>
    </w:p>
    <w:p w14:paraId="38D74694" w14:textId="11DDA58D" w:rsidR="00B83DC8" w:rsidRPr="00370ACB" w:rsidRDefault="00B83DC8" w:rsidP="00370ACB">
      <w:pPr>
        <w:spacing w:after="120" w:line="360" w:lineRule="auto"/>
        <w:rPr>
          <w:rFonts w:asciiTheme="minorHAnsi" w:hAnsiTheme="minorHAnsi" w:cstheme="minorHAnsi"/>
        </w:rPr>
      </w:pPr>
      <w:r w:rsidRPr="00370ACB">
        <w:rPr>
          <w:rFonts w:asciiTheme="minorHAnsi" w:hAnsiTheme="minorHAnsi" w:cstheme="minorHAnsi"/>
        </w:rPr>
        <w:t>Zgodnie z art. 5 ust. 2 ustawy z dnia 15 grudnia 2000 r. o Inspekcji Handlowej</w:t>
      </w:r>
      <w:r w:rsidR="00744D14" w:rsidRPr="00370ACB">
        <w:rPr>
          <w:rFonts w:asciiTheme="minorHAnsi" w:hAnsiTheme="minorHAnsi" w:cstheme="minorHAnsi"/>
        </w:rPr>
        <w:t xml:space="preserve"> (Dz.U. z 2024 r. poz. 312</w:t>
      </w:r>
      <w:r w:rsidR="00114C26" w:rsidRPr="00370ACB">
        <w:rPr>
          <w:rFonts w:asciiTheme="minorHAnsi" w:hAnsiTheme="minorHAnsi" w:cstheme="minorHAnsi"/>
        </w:rPr>
        <w:t>, ze zm.</w:t>
      </w:r>
      <w:r w:rsidR="00744D14" w:rsidRPr="00370ACB">
        <w:rPr>
          <w:rFonts w:asciiTheme="minorHAnsi" w:hAnsiTheme="minorHAnsi" w:cstheme="minorHAnsi"/>
        </w:rPr>
        <w:t>)</w:t>
      </w:r>
      <w:r w:rsidR="00114C26" w:rsidRPr="00370ACB">
        <w:rPr>
          <w:rFonts w:asciiTheme="minorHAnsi" w:hAnsiTheme="minorHAnsi" w:cstheme="minorHAnsi"/>
        </w:rPr>
        <w:t xml:space="preserve">, </w:t>
      </w:r>
      <w:r w:rsidRPr="00370ACB">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370ACB">
        <w:rPr>
          <w:rFonts w:asciiTheme="minorHAnsi" w:hAnsiTheme="minorHAnsi" w:cstheme="minorHAnsi"/>
        </w:rPr>
        <w:t xml:space="preserve"> </w:t>
      </w:r>
      <w:r w:rsidRPr="00370ACB">
        <w:rPr>
          <w:rFonts w:asciiTheme="minorHAnsi" w:hAnsiTheme="minorHAnsi" w:cstheme="minorHAnsi"/>
        </w:rPr>
        <w:t>Odwołanie wnosi się w terminie</w:t>
      </w:r>
      <w:r w:rsidR="003B2ADA" w:rsidRPr="00370ACB">
        <w:rPr>
          <w:rFonts w:asciiTheme="minorHAnsi" w:hAnsiTheme="minorHAnsi" w:cstheme="minorHAnsi"/>
        </w:rPr>
        <w:br/>
      </w:r>
      <w:r w:rsidRPr="00370ACB">
        <w:rPr>
          <w:rFonts w:asciiTheme="minorHAnsi" w:hAnsiTheme="minorHAnsi" w:cstheme="minorHAnsi"/>
        </w:rPr>
        <w:t>14 dni od dnia doręczenia decyzji, za pośrednictwem Mazowieckiego Wojewódzkiego Inspektora Inspekcji Handlowej, ul. Sienkiewicza 3, 00-015 Warszawa.</w:t>
      </w:r>
    </w:p>
    <w:p w14:paraId="5D5CC2FC" w14:textId="77777777" w:rsidR="00A655C3" w:rsidRPr="00370ACB" w:rsidRDefault="00A655C3" w:rsidP="00370ACB">
      <w:pPr>
        <w:autoSpaceDE w:val="0"/>
        <w:autoSpaceDN w:val="0"/>
        <w:adjustRightInd w:val="0"/>
        <w:spacing w:before="840" w:line="360" w:lineRule="auto"/>
        <w:ind w:left="2829"/>
        <w:rPr>
          <w:rFonts w:asciiTheme="minorHAnsi" w:hAnsiTheme="minorHAnsi" w:cstheme="minorHAnsi"/>
        </w:rPr>
      </w:pPr>
      <w:r w:rsidRPr="00370ACB">
        <w:rPr>
          <w:rFonts w:asciiTheme="minorHAnsi" w:hAnsiTheme="minorHAnsi" w:cstheme="minorHAnsi"/>
        </w:rPr>
        <w:t>Z up. Mazowieckiego Wojewódzkiego Inspektora Inspekcji Handlowej</w:t>
      </w:r>
    </w:p>
    <w:p w14:paraId="4AB1294B" w14:textId="77777777" w:rsidR="00A655C3" w:rsidRPr="00370ACB" w:rsidRDefault="00A655C3" w:rsidP="00370ACB">
      <w:pPr>
        <w:autoSpaceDE w:val="0"/>
        <w:autoSpaceDN w:val="0"/>
        <w:adjustRightInd w:val="0"/>
        <w:spacing w:line="360" w:lineRule="auto"/>
        <w:ind w:left="6372" w:firstLine="708"/>
        <w:rPr>
          <w:rFonts w:asciiTheme="minorHAnsi" w:hAnsiTheme="minorHAnsi" w:cstheme="minorHAnsi"/>
        </w:rPr>
      </w:pPr>
      <w:r w:rsidRPr="00370ACB">
        <w:rPr>
          <w:rFonts w:asciiTheme="minorHAnsi" w:hAnsiTheme="minorHAnsi" w:cstheme="minorHAnsi"/>
        </w:rPr>
        <w:t>Agnieszka Cieślik</w:t>
      </w:r>
    </w:p>
    <w:p w14:paraId="098A03BB" w14:textId="77777777" w:rsidR="00A655C3" w:rsidRPr="00370ACB" w:rsidRDefault="00A655C3" w:rsidP="00370ACB">
      <w:pPr>
        <w:spacing w:line="360" w:lineRule="auto"/>
        <w:ind w:left="2831" w:firstLine="1"/>
        <w:rPr>
          <w:rFonts w:asciiTheme="minorHAnsi" w:hAnsiTheme="minorHAnsi" w:cstheme="minorHAnsi"/>
        </w:rPr>
      </w:pPr>
      <w:r w:rsidRPr="00370ACB">
        <w:rPr>
          <w:rFonts w:asciiTheme="minorHAnsi" w:hAnsiTheme="minorHAnsi" w:cstheme="minorHAnsi"/>
        </w:rPr>
        <w:t>Z-ca Mazowieckiego Wojewódzkiego Inspektora Inspekcji Handlowej</w:t>
      </w:r>
    </w:p>
    <w:p w14:paraId="24BFE8FF" w14:textId="1629C1D9" w:rsidR="00A655C3" w:rsidRPr="00370ACB" w:rsidRDefault="00A655C3" w:rsidP="00370ACB">
      <w:pPr>
        <w:spacing w:after="840" w:line="360" w:lineRule="auto"/>
        <w:ind w:left="4956" w:firstLine="709"/>
        <w:rPr>
          <w:rFonts w:asciiTheme="minorHAnsi" w:hAnsiTheme="minorHAnsi" w:cstheme="minorHAnsi"/>
        </w:rPr>
      </w:pPr>
      <w:r w:rsidRPr="00370ACB">
        <w:rPr>
          <w:rFonts w:asciiTheme="minorHAnsi" w:hAnsiTheme="minorHAnsi" w:cstheme="minorHAnsi"/>
        </w:rPr>
        <w:t>/podpisano elektronicznie/</w:t>
      </w:r>
    </w:p>
    <w:p w14:paraId="629F24C0" w14:textId="77777777" w:rsidR="006F7A67" w:rsidRPr="00370ACB" w:rsidRDefault="006F7A67" w:rsidP="00370ACB">
      <w:pPr>
        <w:spacing w:line="360" w:lineRule="auto"/>
        <w:rPr>
          <w:rFonts w:asciiTheme="minorHAnsi" w:hAnsiTheme="minorHAnsi" w:cstheme="minorHAnsi"/>
        </w:rPr>
      </w:pPr>
      <w:r w:rsidRPr="00370ACB">
        <w:rPr>
          <w:rFonts w:asciiTheme="minorHAnsi" w:hAnsiTheme="minorHAnsi" w:cstheme="minorHAnsi"/>
        </w:rPr>
        <w:t>Otrzymują:</w:t>
      </w:r>
    </w:p>
    <w:p w14:paraId="0E51D682" w14:textId="77B7F285" w:rsidR="006F7A67" w:rsidRPr="00370ACB" w:rsidRDefault="006F7A67" w:rsidP="00370ACB">
      <w:pPr>
        <w:numPr>
          <w:ilvl w:val="0"/>
          <w:numId w:val="1"/>
        </w:numPr>
        <w:tabs>
          <w:tab w:val="clear" w:pos="862"/>
          <w:tab w:val="num" w:pos="567"/>
        </w:tabs>
        <w:ind w:hanging="578"/>
        <w:rPr>
          <w:rFonts w:asciiTheme="minorHAnsi" w:hAnsiTheme="minorHAnsi" w:cstheme="minorHAnsi"/>
        </w:rPr>
      </w:pPr>
      <w:r w:rsidRPr="00370ACB">
        <w:rPr>
          <w:rFonts w:asciiTheme="minorHAnsi" w:hAnsiTheme="minorHAnsi" w:cstheme="minorHAnsi"/>
        </w:rPr>
        <w:t>p.;</w:t>
      </w:r>
    </w:p>
    <w:p w14:paraId="749EFD42" w14:textId="77777777" w:rsidR="006F7A67" w:rsidRPr="00370ACB" w:rsidRDefault="006F7A67" w:rsidP="00370ACB">
      <w:pPr>
        <w:numPr>
          <w:ilvl w:val="0"/>
          <w:numId w:val="1"/>
        </w:numPr>
        <w:tabs>
          <w:tab w:val="clear" w:pos="862"/>
          <w:tab w:val="num" w:pos="567"/>
        </w:tabs>
        <w:ind w:hanging="578"/>
        <w:rPr>
          <w:rFonts w:asciiTheme="minorHAnsi" w:hAnsiTheme="minorHAnsi" w:cstheme="minorHAnsi"/>
        </w:rPr>
      </w:pPr>
      <w:r w:rsidRPr="00370ACB">
        <w:rPr>
          <w:rFonts w:asciiTheme="minorHAnsi" w:hAnsiTheme="minorHAnsi" w:cstheme="minorHAnsi"/>
        </w:rPr>
        <w:t>aa.</w:t>
      </w:r>
    </w:p>
    <w:p w14:paraId="61F49B21" w14:textId="26A9FEC2" w:rsidR="00763629" w:rsidRPr="00370ACB" w:rsidRDefault="00763629" w:rsidP="00370ACB">
      <w:pPr>
        <w:rPr>
          <w:rFonts w:asciiTheme="minorHAnsi" w:hAnsiTheme="minorHAnsi" w:cstheme="minorHAnsi"/>
        </w:rPr>
      </w:pPr>
    </w:p>
    <w:sectPr w:rsidR="00763629" w:rsidRPr="00370ACB" w:rsidSect="000C5CFD">
      <w:footerReference w:type="even" r:id="rId7"/>
      <w:footerReference w:type="default" r:id="rId8"/>
      <w:headerReference w:type="first" r:id="rId9"/>
      <w:footerReference w:type="first" r:id="rId10"/>
      <w:pgSz w:w="11907" w:h="16840" w:code="9"/>
      <w:pgMar w:top="709" w:right="1134" w:bottom="851"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1C38C" w14:textId="77777777" w:rsidR="00FD5D97" w:rsidRDefault="00FD5D97">
      <w:r>
        <w:separator/>
      </w:r>
    </w:p>
  </w:endnote>
  <w:endnote w:type="continuationSeparator" w:id="0">
    <w:p w14:paraId="50230404" w14:textId="77777777" w:rsidR="00FD5D97" w:rsidRDefault="00FD5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6872EA"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6872EA"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6872EA"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6872EA"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6872EA"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6872EA"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6872EA"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6872EA"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6872EA"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0CFB9" w14:textId="77777777" w:rsidR="00FD5D97" w:rsidRDefault="00FD5D97">
      <w:r>
        <w:separator/>
      </w:r>
    </w:p>
  </w:footnote>
  <w:footnote w:type="continuationSeparator" w:id="0">
    <w:p w14:paraId="46EA700A" w14:textId="77777777" w:rsidR="00FD5D97" w:rsidRDefault="00FD5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6872EA"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6872EA"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FF22BB"/>
    <w:multiLevelType w:val="multilevel"/>
    <w:tmpl w:val="2CA4EDDA"/>
    <w:lvl w:ilvl="0">
      <w:start w:val="1"/>
      <w:numFmt w:val="upperLetter"/>
      <w:lvlText w:val="%1."/>
      <w:lvlJc w:val="left"/>
      <w:pPr>
        <w:tabs>
          <w:tab w:val="num" w:pos="360"/>
        </w:tabs>
        <w:ind w:left="360" w:hanging="360"/>
      </w:pPr>
      <w:rPr>
        <w:rFonts w:ascii="Times New Roman" w:eastAsia="Times New Roman" w:hAnsi="Times New Roman" w:cs="Times New Roman"/>
        <w:b/>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0" w15:restartNumberingAfterBreak="0">
    <w:nsid w:val="77926B74"/>
    <w:multiLevelType w:val="hybridMultilevel"/>
    <w:tmpl w:val="FFFFFFFF"/>
    <w:lvl w:ilvl="0" w:tplc="0415000F">
      <w:start w:val="1"/>
      <w:numFmt w:val="decimal"/>
      <w:lvlText w:val="%1."/>
      <w:lvlJc w:val="left"/>
      <w:pPr>
        <w:ind w:left="786"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891113008">
    <w:abstractNumId w:val="9"/>
  </w:num>
  <w:num w:numId="2" w16cid:durableId="241256697">
    <w:abstractNumId w:val="2"/>
  </w:num>
  <w:num w:numId="3" w16cid:durableId="1968854781">
    <w:abstractNumId w:val="7"/>
  </w:num>
  <w:num w:numId="4" w16cid:durableId="944845964">
    <w:abstractNumId w:val="8"/>
  </w:num>
  <w:num w:numId="5" w16cid:durableId="696464388">
    <w:abstractNumId w:val="4"/>
  </w:num>
  <w:num w:numId="6" w16cid:durableId="43141425">
    <w:abstractNumId w:val="1"/>
  </w:num>
  <w:num w:numId="7" w16cid:durableId="2072800205">
    <w:abstractNumId w:val="0"/>
  </w:num>
  <w:num w:numId="8" w16cid:durableId="126705630">
    <w:abstractNumId w:val="3"/>
  </w:num>
  <w:num w:numId="9" w16cid:durableId="1845700275">
    <w:abstractNumId w:val="6"/>
  </w:num>
  <w:num w:numId="10" w16cid:durableId="226771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0343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05286"/>
    <w:rsid w:val="00014E99"/>
    <w:rsid w:val="0001563D"/>
    <w:rsid w:val="00020B0C"/>
    <w:rsid w:val="00026049"/>
    <w:rsid w:val="000421CA"/>
    <w:rsid w:val="00052845"/>
    <w:rsid w:val="00056C34"/>
    <w:rsid w:val="000718AE"/>
    <w:rsid w:val="00075365"/>
    <w:rsid w:val="00077EB2"/>
    <w:rsid w:val="00083AE8"/>
    <w:rsid w:val="000A40B1"/>
    <w:rsid w:val="000C5CFD"/>
    <w:rsid w:val="000C60EE"/>
    <w:rsid w:val="000C6F7B"/>
    <w:rsid w:val="000E76A7"/>
    <w:rsid w:val="00114C26"/>
    <w:rsid w:val="00121723"/>
    <w:rsid w:val="00142B5F"/>
    <w:rsid w:val="00142CA4"/>
    <w:rsid w:val="00151ADD"/>
    <w:rsid w:val="001A7D85"/>
    <w:rsid w:val="001E355E"/>
    <w:rsid w:val="001E43BC"/>
    <w:rsid w:val="001E4553"/>
    <w:rsid w:val="001E626C"/>
    <w:rsid w:val="001E76A4"/>
    <w:rsid w:val="001F44EA"/>
    <w:rsid w:val="00211326"/>
    <w:rsid w:val="00217C49"/>
    <w:rsid w:val="0022249F"/>
    <w:rsid w:val="00223ED9"/>
    <w:rsid w:val="00263ADB"/>
    <w:rsid w:val="00271796"/>
    <w:rsid w:val="00273F75"/>
    <w:rsid w:val="002A0E83"/>
    <w:rsid w:val="002B2B3F"/>
    <w:rsid w:val="002B67E5"/>
    <w:rsid w:val="002C10A8"/>
    <w:rsid w:val="002C48D6"/>
    <w:rsid w:val="002D23B6"/>
    <w:rsid w:val="002E5647"/>
    <w:rsid w:val="002E5B33"/>
    <w:rsid w:val="002F5779"/>
    <w:rsid w:val="003432C1"/>
    <w:rsid w:val="0036494B"/>
    <w:rsid w:val="00370ACB"/>
    <w:rsid w:val="00371A24"/>
    <w:rsid w:val="00383015"/>
    <w:rsid w:val="00385E0E"/>
    <w:rsid w:val="003A2AEC"/>
    <w:rsid w:val="003A2ECC"/>
    <w:rsid w:val="003B11A7"/>
    <w:rsid w:val="003B2ADA"/>
    <w:rsid w:val="004005F7"/>
    <w:rsid w:val="00405E54"/>
    <w:rsid w:val="00410D8D"/>
    <w:rsid w:val="004213F7"/>
    <w:rsid w:val="004270F9"/>
    <w:rsid w:val="00430742"/>
    <w:rsid w:val="00431C3F"/>
    <w:rsid w:val="00443F72"/>
    <w:rsid w:val="004557E0"/>
    <w:rsid w:val="004A169E"/>
    <w:rsid w:val="004C7916"/>
    <w:rsid w:val="004E14C9"/>
    <w:rsid w:val="004F083E"/>
    <w:rsid w:val="004F243F"/>
    <w:rsid w:val="004F7053"/>
    <w:rsid w:val="00511777"/>
    <w:rsid w:val="00517340"/>
    <w:rsid w:val="00524896"/>
    <w:rsid w:val="005258CC"/>
    <w:rsid w:val="005323AC"/>
    <w:rsid w:val="005706FA"/>
    <w:rsid w:val="005806C1"/>
    <w:rsid w:val="0059760F"/>
    <w:rsid w:val="005A0D83"/>
    <w:rsid w:val="005E07DD"/>
    <w:rsid w:val="006439E3"/>
    <w:rsid w:val="00662C79"/>
    <w:rsid w:val="00667325"/>
    <w:rsid w:val="00680B0C"/>
    <w:rsid w:val="006810EB"/>
    <w:rsid w:val="006861D2"/>
    <w:rsid w:val="006872EA"/>
    <w:rsid w:val="0069446D"/>
    <w:rsid w:val="006B36CD"/>
    <w:rsid w:val="006F7A67"/>
    <w:rsid w:val="007221CE"/>
    <w:rsid w:val="00732FBA"/>
    <w:rsid w:val="00737982"/>
    <w:rsid w:val="00744D14"/>
    <w:rsid w:val="00763629"/>
    <w:rsid w:val="0078514C"/>
    <w:rsid w:val="00786B9A"/>
    <w:rsid w:val="007948CE"/>
    <w:rsid w:val="007A23AD"/>
    <w:rsid w:val="007B57BE"/>
    <w:rsid w:val="007C068E"/>
    <w:rsid w:val="007D2058"/>
    <w:rsid w:val="00801F8F"/>
    <w:rsid w:val="00803035"/>
    <w:rsid w:val="00806A02"/>
    <w:rsid w:val="00840574"/>
    <w:rsid w:val="00873409"/>
    <w:rsid w:val="00877629"/>
    <w:rsid w:val="008B68CF"/>
    <w:rsid w:val="008C0889"/>
    <w:rsid w:val="008C199C"/>
    <w:rsid w:val="008D40FF"/>
    <w:rsid w:val="008D59C7"/>
    <w:rsid w:val="00920536"/>
    <w:rsid w:val="00921629"/>
    <w:rsid w:val="00935AA4"/>
    <w:rsid w:val="00942431"/>
    <w:rsid w:val="0095126A"/>
    <w:rsid w:val="00962983"/>
    <w:rsid w:val="009665D9"/>
    <w:rsid w:val="00980517"/>
    <w:rsid w:val="009850F4"/>
    <w:rsid w:val="009A3631"/>
    <w:rsid w:val="009B5640"/>
    <w:rsid w:val="009E3CFD"/>
    <w:rsid w:val="00A0275E"/>
    <w:rsid w:val="00A655C3"/>
    <w:rsid w:val="00A671FD"/>
    <w:rsid w:val="00A71E4E"/>
    <w:rsid w:val="00A7505E"/>
    <w:rsid w:val="00A83523"/>
    <w:rsid w:val="00A86934"/>
    <w:rsid w:val="00AA7BCF"/>
    <w:rsid w:val="00AC3137"/>
    <w:rsid w:val="00AC6AE6"/>
    <w:rsid w:val="00AD527D"/>
    <w:rsid w:val="00AD6E8B"/>
    <w:rsid w:val="00AE323E"/>
    <w:rsid w:val="00AE7692"/>
    <w:rsid w:val="00B075FB"/>
    <w:rsid w:val="00B2357A"/>
    <w:rsid w:val="00B273E1"/>
    <w:rsid w:val="00B4445A"/>
    <w:rsid w:val="00B45A41"/>
    <w:rsid w:val="00B62790"/>
    <w:rsid w:val="00B830E5"/>
    <w:rsid w:val="00B83DC8"/>
    <w:rsid w:val="00BB700E"/>
    <w:rsid w:val="00BC7DBB"/>
    <w:rsid w:val="00C34EBE"/>
    <w:rsid w:val="00C3772E"/>
    <w:rsid w:val="00C41849"/>
    <w:rsid w:val="00C6435A"/>
    <w:rsid w:val="00CC50D5"/>
    <w:rsid w:val="00CC744D"/>
    <w:rsid w:val="00CF7E9B"/>
    <w:rsid w:val="00D152FC"/>
    <w:rsid w:val="00D164CA"/>
    <w:rsid w:val="00D16EF6"/>
    <w:rsid w:val="00D305D6"/>
    <w:rsid w:val="00D478F5"/>
    <w:rsid w:val="00D523A2"/>
    <w:rsid w:val="00D70B6E"/>
    <w:rsid w:val="00D71A46"/>
    <w:rsid w:val="00D76751"/>
    <w:rsid w:val="00D81258"/>
    <w:rsid w:val="00D857B1"/>
    <w:rsid w:val="00D87FE9"/>
    <w:rsid w:val="00D90A2A"/>
    <w:rsid w:val="00D9508B"/>
    <w:rsid w:val="00DA04C5"/>
    <w:rsid w:val="00DB66DE"/>
    <w:rsid w:val="00DD38BF"/>
    <w:rsid w:val="00DD460B"/>
    <w:rsid w:val="00DF3A09"/>
    <w:rsid w:val="00DF7D63"/>
    <w:rsid w:val="00E0048C"/>
    <w:rsid w:val="00E03D1D"/>
    <w:rsid w:val="00E36B6B"/>
    <w:rsid w:val="00E375BE"/>
    <w:rsid w:val="00E446A7"/>
    <w:rsid w:val="00E553FB"/>
    <w:rsid w:val="00E55BB2"/>
    <w:rsid w:val="00E60052"/>
    <w:rsid w:val="00E64283"/>
    <w:rsid w:val="00E71E43"/>
    <w:rsid w:val="00E96A50"/>
    <w:rsid w:val="00EA7D83"/>
    <w:rsid w:val="00EB254A"/>
    <w:rsid w:val="00EB58B9"/>
    <w:rsid w:val="00EC6289"/>
    <w:rsid w:val="00ED53A5"/>
    <w:rsid w:val="00ED76E6"/>
    <w:rsid w:val="00F24F38"/>
    <w:rsid w:val="00F57B0E"/>
    <w:rsid w:val="00F62D88"/>
    <w:rsid w:val="00F8073D"/>
    <w:rsid w:val="00F80C33"/>
    <w:rsid w:val="00F821BE"/>
    <w:rsid w:val="00F836CD"/>
    <w:rsid w:val="00F83A8F"/>
    <w:rsid w:val="00F92720"/>
    <w:rsid w:val="00FB1F83"/>
    <w:rsid w:val="00FD5D97"/>
    <w:rsid w:val="00FF1F01"/>
    <w:rsid w:val="00FF67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semiHidden/>
    <w:unhideWhenUsed/>
    <w:rsid w:val="005323AC"/>
    <w:rPr>
      <w:color w:val="0000FF"/>
      <w:u w:val="single"/>
    </w:rPr>
  </w:style>
  <w:style w:type="character" w:customStyle="1" w:styleId="highlight">
    <w:name w:val="highlight"/>
    <w:basedOn w:val="Domylnaczcionkaakapitu"/>
    <w:rsid w:val="008B68CF"/>
  </w:style>
  <w:style w:type="character" w:customStyle="1" w:styleId="articletitle">
    <w:name w:val="articletitle"/>
    <w:basedOn w:val="Domylnaczcionkaakapitu"/>
    <w:rsid w:val="00405E5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2510</Words>
  <Characters>15061</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2025-07-02T12:01:00Z</dcterms:created>
  <dcterms:modified xsi:type="dcterms:W3CDTF">2025-07-02T12:01:00Z</dcterms:modified>
</cp:coreProperties>
</file>