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0F6DCED9" w:rsidR="00870E31" w:rsidRPr="00D50B1F" w:rsidRDefault="00B0478F" w:rsidP="00D50B1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Warszawa, dnia</w:t>
      </w:r>
      <w:r w:rsidR="00D8472C" w:rsidRPr="00D50B1F">
        <w:rPr>
          <w:rFonts w:asciiTheme="minorHAnsi" w:hAnsiTheme="minorHAnsi" w:cstheme="minorHAnsi"/>
        </w:rPr>
        <w:t xml:space="preserve"> </w:t>
      </w:r>
      <w:r w:rsidR="00694DA3" w:rsidRPr="00D50B1F">
        <w:rPr>
          <w:rFonts w:asciiTheme="minorHAnsi" w:hAnsiTheme="minorHAnsi" w:cstheme="minorHAnsi"/>
        </w:rPr>
        <w:t>2</w:t>
      </w:r>
      <w:r w:rsidR="003C625E" w:rsidRPr="00D50B1F">
        <w:rPr>
          <w:rFonts w:asciiTheme="minorHAnsi" w:hAnsiTheme="minorHAnsi" w:cstheme="minorHAnsi"/>
        </w:rPr>
        <w:t>6</w:t>
      </w:r>
      <w:r w:rsidR="0044594F" w:rsidRPr="00D50B1F">
        <w:rPr>
          <w:rFonts w:asciiTheme="minorHAnsi" w:hAnsiTheme="minorHAnsi" w:cstheme="minorHAnsi"/>
        </w:rPr>
        <w:t xml:space="preserve"> lutego</w:t>
      </w:r>
      <w:r w:rsidR="00D567D4" w:rsidRPr="00D50B1F">
        <w:rPr>
          <w:rFonts w:asciiTheme="minorHAnsi" w:hAnsiTheme="minorHAnsi" w:cstheme="minorHAnsi"/>
        </w:rPr>
        <w:t xml:space="preserve"> 202</w:t>
      </w:r>
      <w:r w:rsidR="0044594F" w:rsidRPr="00D50B1F">
        <w:rPr>
          <w:rFonts w:asciiTheme="minorHAnsi" w:hAnsiTheme="minorHAnsi" w:cstheme="minorHAnsi"/>
        </w:rPr>
        <w:t>5</w:t>
      </w:r>
      <w:r w:rsidR="00171228" w:rsidRPr="00D50B1F">
        <w:rPr>
          <w:rFonts w:asciiTheme="minorHAnsi" w:hAnsiTheme="minorHAnsi" w:cstheme="minorHAnsi"/>
        </w:rPr>
        <w:t xml:space="preserve"> </w:t>
      </w:r>
      <w:r w:rsidR="00640BE4" w:rsidRPr="00D50B1F">
        <w:rPr>
          <w:rFonts w:asciiTheme="minorHAnsi" w:hAnsiTheme="minorHAnsi" w:cstheme="minorHAnsi"/>
        </w:rPr>
        <w:t>r</w:t>
      </w:r>
      <w:r w:rsidRPr="00D50B1F">
        <w:rPr>
          <w:rFonts w:asciiTheme="minorHAnsi" w:hAnsiTheme="minorHAnsi" w:cstheme="minorHAnsi"/>
        </w:rPr>
        <w:t>.</w:t>
      </w:r>
    </w:p>
    <w:p w14:paraId="56EFFB95" w14:textId="25401D1A" w:rsidR="004E1971" w:rsidRPr="00D50B1F" w:rsidRDefault="00C1274A" w:rsidP="00D50B1F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D50B1F">
        <w:rPr>
          <w:rFonts w:asciiTheme="minorHAnsi" w:hAnsiTheme="minorHAnsi" w:cstheme="minorHAnsi"/>
        </w:rPr>
        <w:t>D</w:t>
      </w:r>
      <w:r w:rsidR="00694DA3" w:rsidRPr="00D50B1F">
        <w:rPr>
          <w:rFonts w:asciiTheme="minorHAnsi" w:hAnsiTheme="minorHAnsi" w:cstheme="minorHAnsi"/>
        </w:rPr>
        <w:t>R</w:t>
      </w:r>
      <w:r w:rsidR="00D8472C" w:rsidRPr="00D50B1F">
        <w:rPr>
          <w:rFonts w:asciiTheme="minorHAnsi" w:hAnsiTheme="minorHAnsi" w:cstheme="minorHAnsi"/>
        </w:rPr>
        <w:t>.8361.</w:t>
      </w:r>
      <w:r w:rsidR="00694DA3" w:rsidRPr="00D50B1F">
        <w:rPr>
          <w:rFonts w:asciiTheme="minorHAnsi" w:hAnsiTheme="minorHAnsi" w:cstheme="minorHAnsi"/>
        </w:rPr>
        <w:t>166</w:t>
      </w:r>
      <w:r w:rsidR="00D8472C" w:rsidRPr="00D50B1F">
        <w:rPr>
          <w:rFonts w:asciiTheme="minorHAnsi" w:hAnsiTheme="minorHAnsi" w:cstheme="minorHAnsi"/>
        </w:rPr>
        <w:t>.202</w:t>
      </w:r>
      <w:bookmarkEnd w:id="0"/>
      <w:r w:rsidR="009956C0" w:rsidRPr="00D50B1F">
        <w:rPr>
          <w:rFonts w:asciiTheme="minorHAnsi" w:hAnsiTheme="minorHAnsi" w:cstheme="minorHAnsi"/>
        </w:rPr>
        <w:t>4</w:t>
      </w:r>
    </w:p>
    <w:p w14:paraId="5DF7FA60" w14:textId="22BFD902" w:rsidR="00EB6639" w:rsidRPr="00D50B1F" w:rsidRDefault="00B0478F" w:rsidP="00D50B1F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D50B1F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D50B1F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694DA3" w:rsidRPr="00D50B1F">
        <w:rPr>
          <w:rFonts w:asciiTheme="minorHAnsi" w:hAnsiTheme="minorHAnsi" w:cstheme="minorHAnsi"/>
          <w:color w:val="000000" w:themeColor="text1"/>
          <w:spacing w:val="10"/>
        </w:rPr>
        <w:t>33</w:t>
      </w:r>
      <w:r w:rsidR="00BC1F83" w:rsidRPr="00D50B1F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694DA3" w:rsidRPr="00D50B1F">
        <w:rPr>
          <w:rFonts w:asciiTheme="minorHAnsi" w:hAnsiTheme="minorHAnsi" w:cstheme="minorHAnsi"/>
          <w:color w:val="000000" w:themeColor="text1"/>
          <w:spacing w:val="10"/>
        </w:rPr>
        <w:t>26</w:t>
      </w:r>
      <w:r w:rsidR="00BC1F83" w:rsidRPr="00D50B1F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A866FD" w:rsidRPr="00D50B1F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D50B1F">
        <w:rPr>
          <w:rFonts w:asciiTheme="minorHAnsi" w:hAnsiTheme="minorHAnsi" w:cstheme="minorHAnsi"/>
          <w:color w:val="000000" w:themeColor="text1"/>
          <w:spacing w:val="10"/>
        </w:rPr>
        <w:t>.M</w:t>
      </w:r>
      <w:r w:rsidR="00DA2DAD" w:rsidRPr="00D50B1F">
        <w:rPr>
          <w:rFonts w:asciiTheme="minorHAnsi" w:hAnsiTheme="minorHAnsi" w:cstheme="minorHAnsi"/>
          <w:color w:val="000000" w:themeColor="text1"/>
          <w:spacing w:val="10"/>
        </w:rPr>
        <w:t>S</w:t>
      </w:r>
      <w:r w:rsidR="009956C0" w:rsidRPr="00D50B1F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D50B1F" w:rsidRDefault="000C0A7A" w:rsidP="00D50B1F">
      <w:pPr>
        <w:spacing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Na podstawie art. 6 ust. 1</w:t>
      </w:r>
      <w:r w:rsidR="00A0267F" w:rsidRPr="00D50B1F">
        <w:rPr>
          <w:rFonts w:asciiTheme="minorHAnsi" w:hAnsiTheme="minorHAnsi" w:cstheme="minorHAnsi"/>
        </w:rPr>
        <w:t xml:space="preserve"> </w:t>
      </w:r>
      <w:r w:rsidR="00B0478F" w:rsidRPr="00D50B1F">
        <w:rPr>
          <w:rFonts w:asciiTheme="minorHAnsi" w:hAnsiTheme="minorHAnsi" w:cstheme="minorHAnsi"/>
        </w:rPr>
        <w:t>ustawy z dnia 9 maja 2014</w:t>
      </w:r>
      <w:r w:rsidR="00F64B4B" w:rsidRPr="00D50B1F">
        <w:rPr>
          <w:rFonts w:asciiTheme="minorHAnsi" w:hAnsiTheme="minorHAnsi" w:cstheme="minorHAnsi"/>
        </w:rPr>
        <w:t xml:space="preserve"> </w:t>
      </w:r>
      <w:r w:rsidR="00B0478F" w:rsidRPr="00D50B1F">
        <w:rPr>
          <w:rFonts w:asciiTheme="minorHAnsi" w:hAnsiTheme="minorHAnsi" w:cstheme="minorHAnsi"/>
        </w:rPr>
        <w:t xml:space="preserve">r. o informowaniu o </w:t>
      </w:r>
      <w:r w:rsidR="001977DC" w:rsidRPr="00D50B1F">
        <w:rPr>
          <w:rFonts w:asciiTheme="minorHAnsi" w:hAnsiTheme="minorHAnsi" w:cstheme="minorHAnsi"/>
        </w:rPr>
        <w:t>cenach towarów i usług</w:t>
      </w:r>
      <w:r w:rsidR="000B795F" w:rsidRPr="00D50B1F">
        <w:rPr>
          <w:rFonts w:asciiTheme="minorHAnsi" w:hAnsiTheme="minorHAnsi" w:cstheme="minorHAnsi"/>
        </w:rPr>
        <w:br/>
      </w:r>
      <w:r w:rsidR="00E02588" w:rsidRPr="00D50B1F">
        <w:rPr>
          <w:rFonts w:asciiTheme="minorHAnsi" w:hAnsiTheme="minorHAnsi" w:cstheme="minorHAnsi"/>
        </w:rPr>
        <w:t>(Dz.</w:t>
      </w:r>
      <w:r w:rsidR="00257178" w:rsidRPr="00D50B1F">
        <w:rPr>
          <w:rFonts w:asciiTheme="minorHAnsi" w:hAnsiTheme="minorHAnsi" w:cstheme="minorHAnsi"/>
        </w:rPr>
        <w:t xml:space="preserve"> </w:t>
      </w:r>
      <w:r w:rsidR="00E02588" w:rsidRPr="00D50B1F">
        <w:rPr>
          <w:rFonts w:asciiTheme="minorHAnsi" w:hAnsiTheme="minorHAnsi" w:cstheme="minorHAnsi"/>
        </w:rPr>
        <w:t>U.</w:t>
      </w:r>
      <w:r w:rsidR="0056380E" w:rsidRPr="00D50B1F">
        <w:rPr>
          <w:rFonts w:asciiTheme="minorHAnsi" w:hAnsiTheme="minorHAnsi" w:cstheme="minorHAnsi"/>
        </w:rPr>
        <w:t xml:space="preserve"> </w:t>
      </w:r>
      <w:r w:rsidR="00E02588" w:rsidRPr="00D50B1F">
        <w:rPr>
          <w:rFonts w:asciiTheme="minorHAnsi" w:hAnsiTheme="minorHAnsi" w:cstheme="minorHAnsi"/>
        </w:rPr>
        <w:t>z 20</w:t>
      </w:r>
      <w:r w:rsidR="00FE0EE7" w:rsidRPr="00D50B1F">
        <w:rPr>
          <w:rFonts w:asciiTheme="minorHAnsi" w:hAnsiTheme="minorHAnsi" w:cstheme="minorHAnsi"/>
        </w:rPr>
        <w:t>23</w:t>
      </w:r>
      <w:r w:rsidR="007548D6" w:rsidRPr="00D50B1F">
        <w:rPr>
          <w:rFonts w:asciiTheme="minorHAnsi" w:hAnsiTheme="minorHAnsi" w:cstheme="minorHAnsi"/>
        </w:rPr>
        <w:t xml:space="preserve"> </w:t>
      </w:r>
      <w:r w:rsidR="00E02588" w:rsidRPr="00D50B1F">
        <w:rPr>
          <w:rFonts w:asciiTheme="minorHAnsi" w:hAnsiTheme="minorHAnsi" w:cstheme="minorHAnsi"/>
        </w:rPr>
        <w:t>r. poz. 1</w:t>
      </w:r>
      <w:r w:rsidR="00FE0EE7" w:rsidRPr="00D50B1F">
        <w:rPr>
          <w:rFonts w:asciiTheme="minorHAnsi" w:hAnsiTheme="minorHAnsi" w:cstheme="minorHAnsi"/>
        </w:rPr>
        <w:t>6</w:t>
      </w:r>
      <w:r w:rsidR="00E02588" w:rsidRPr="00D50B1F">
        <w:rPr>
          <w:rFonts w:asciiTheme="minorHAnsi" w:hAnsiTheme="minorHAnsi" w:cstheme="minorHAnsi"/>
        </w:rPr>
        <w:t>8)</w:t>
      </w:r>
      <w:r w:rsidR="00A60BB8" w:rsidRPr="00D50B1F">
        <w:rPr>
          <w:rFonts w:asciiTheme="minorHAnsi" w:hAnsiTheme="minorHAnsi" w:cstheme="minorHAnsi"/>
        </w:rPr>
        <w:t xml:space="preserve"> </w:t>
      </w:r>
      <w:r w:rsidR="00B0478F" w:rsidRPr="00D50B1F">
        <w:rPr>
          <w:rFonts w:asciiTheme="minorHAnsi" w:hAnsiTheme="minorHAnsi" w:cstheme="minorHAnsi"/>
        </w:rPr>
        <w:t xml:space="preserve">oraz art. 104 </w:t>
      </w:r>
      <w:r w:rsidR="00064501" w:rsidRPr="00D50B1F">
        <w:rPr>
          <w:rFonts w:asciiTheme="minorHAnsi" w:hAnsiTheme="minorHAnsi" w:cstheme="minorHAnsi"/>
        </w:rPr>
        <w:t xml:space="preserve">§ 1 </w:t>
      </w:r>
      <w:r w:rsidR="00B0478F" w:rsidRPr="00D50B1F">
        <w:rPr>
          <w:rFonts w:asciiTheme="minorHAnsi" w:hAnsiTheme="minorHAnsi" w:cstheme="minorHAnsi"/>
        </w:rPr>
        <w:t>ustawy z dnia 14 czerwca 1960</w:t>
      </w:r>
      <w:r w:rsidR="00550273" w:rsidRPr="00D50B1F">
        <w:rPr>
          <w:rFonts w:asciiTheme="minorHAnsi" w:hAnsiTheme="minorHAnsi" w:cstheme="minorHAnsi"/>
        </w:rPr>
        <w:t xml:space="preserve"> </w:t>
      </w:r>
      <w:r w:rsidR="00B0478F" w:rsidRPr="00D50B1F">
        <w:rPr>
          <w:rFonts w:asciiTheme="minorHAnsi" w:hAnsiTheme="minorHAnsi" w:cstheme="minorHAnsi"/>
        </w:rPr>
        <w:t>r. Kodeks postępowania admini</w:t>
      </w:r>
      <w:r w:rsidR="009A59C7" w:rsidRPr="00D50B1F">
        <w:rPr>
          <w:rFonts w:asciiTheme="minorHAnsi" w:hAnsiTheme="minorHAnsi" w:cstheme="minorHAnsi"/>
        </w:rPr>
        <w:t xml:space="preserve">stracyjnego </w:t>
      </w:r>
      <w:r w:rsidR="0044051E" w:rsidRPr="00D50B1F">
        <w:rPr>
          <w:rFonts w:asciiTheme="minorHAnsi" w:hAnsiTheme="minorHAnsi" w:cstheme="minorHAnsi"/>
        </w:rPr>
        <w:t>(</w:t>
      </w:r>
      <w:r w:rsidR="009956C0" w:rsidRPr="00D50B1F">
        <w:rPr>
          <w:rFonts w:asciiTheme="minorHAnsi" w:hAnsiTheme="minorHAnsi" w:cstheme="minorHAnsi"/>
        </w:rPr>
        <w:t>Dz.</w:t>
      </w:r>
      <w:r w:rsidR="002C6937" w:rsidRPr="00D50B1F">
        <w:rPr>
          <w:rFonts w:asciiTheme="minorHAnsi" w:hAnsiTheme="minorHAnsi" w:cstheme="minorHAnsi"/>
        </w:rPr>
        <w:t xml:space="preserve"> </w:t>
      </w:r>
      <w:r w:rsidR="009956C0" w:rsidRPr="00D50B1F">
        <w:rPr>
          <w:rFonts w:asciiTheme="minorHAnsi" w:hAnsiTheme="minorHAnsi" w:cstheme="minorHAnsi"/>
        </w:rPr>
        <w:t>U. z 2024 r. poz. 572</w:t>
      </w:r>
      <w:r w:rsidR="0044051E" w:rsidRPr="00D50B1F">
        <w:rPr>
          <w:rFonts w:asciiTheme="minorHAnsi" w:hAnsiTheme="minorHAnsi" w:cstheme="minorHAnsi"/>
        </w:rPr>
        <w:t>)</w:t>
      </w:r>
      <w:r w:rsidR="00B0478F" w:rsidRPr="00D50B1F">
        <w:rPr>
          <w:rFonts w:asciiTheme="minorHAnsi" w:hAnsiTheme="minorHAnsi" w:cstheme="minorHAnsi"/>
        </w:rPr>
        <w:t xml:space="preserve"> </w:t>
      </w:r>
      <w:r w:rsidR="00FA15AD" w:rsidRPr="00D50B1F">
        <w:rPr>
          <w:rFonts w:asciiTheme="minorHAnsi" w:hAnsiTheme="minorHAnsi" w:cstheme="minorHAnsi"/>
        </w:rPr>
        <w:t xml:space="preserve">po przeprowadzeniu postępowania </w:t>
      </w:r>
      <w:r w:rsidR="00B0478F" w:rsidRPr="00D50B1F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D50B1F" w:rsidRDefault="00303276" w:rsidP="00D50B1F">
      <w:pPr>
        <w:spacing w:before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D50B1F" w:rsidRDefault="00303276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wymierza</w:t>
      </w:r>
      <w:r w:rsidR="000C7B40" w:rsidRPr="00D50B1F">
        <w:rPr>
          <w:rFonts w:asciiTheme="minorHAnsi" w:hAnsiTheme="minorHAnsi" w:cstheme="minorHAnsi"/>
        </w:rPr>
        <w:t xml:space="preserve"> przed</w:t>
      </w:r>
      <w:r w:rsidR="0067454E" w:rsidRPr="00D50B1F">
        <w:rPr>
          <w:rFonts w:asciiTheme="minorHAnsi" w:hAnsiTheme="minorHAnsi" w:cstheme="minorHAnsi"/>
        </w:rPr>
        <w:t>siębiorcy</w:t>
      </w:r>
      <w:r w:rsidR="00F64B4B" w:rsidRPr="00D50B1F">
        <w:rPr>
          <w:rFonts w:asciiTheme="minorHAnsi" w:hAnsiTheme="minorHAnsi" w:cstheme="minorHAnsi"/>
        </w:rPr>
        <w:t xml:space="preserve"> </w:t>
      </w:r>
    </w:p>
    <w:p w14:paraId="7378A212" w14:textId="1CCE1FFC" w:rsidR="00C1274A" w:rsidRPr="00D50B1F" w:rsidRDefault="00694DA3" w:rsidP="00D50B1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D50B1F">
        <w:rPr>
          <w:rFonts w:asciiTheme="minorHAnsi" w:hAnsiTheme="minorHAnsi" w:cstheme="minorHAnsi"/>
        </w:rPr>
        <w:t xml:space="preserve">Grzegorzowi </w:t>
      </w:r>
      <w:proofErr w:type="spellStart"/>
      <w:r w:rsidRPr="00D50B1F">
        <w:rPr>
          <w:rFonts w:asciiTheme="minorHAnsi" w:hAnsiTheme="minorHAnsi" w:cstheme="minorHAnsi"/>
        </w:rPr>
        <w:t>Sodel</w:t>
      </w:r>
      <w:proofErr w:type="spellEnd"/>
    </w:p>
    <w:p w14:paraId="37344096" w14:textId="216EB10B" w:rsidR="00AC3142" w:rsidRPr="00D50B1F" w:rsidRDefault="00C1274A" w:rsidP="00D50B1F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prowadzące</w:t>
      </w:r>
      <w:r w:rsidR="00E62C1D" w:rsidRPr="00D50B1F">
        <w:rPr>
          <w:rFonts w:asciiTheme="minorHAnsi" w:hAnsiTheme="minorHAnsi" w:cstheme="minorHAnsi"/>
        </w:rPr>
        <w:t>mu</w:t>
      </w:r>
      <w:r w:rsidRPr="00D50B1F">
        <w:rPr>
          <w:rFonts w:asciiTheme="minorHAnsi" w:hAnsiTheme="minorHAnsi" w:cstheme="minorHAnsi"/>
        </w:rPr>
        <w:t xml:space="preserve"> działalność gospodarczą pod firmą:</w:t>
      </w:r>
      <w:r w:rsidRPr="00D50B1F">
        <w:rPr>
          <w:rFonts w:asciiTheme="minorHAnsi" w:hAnsiTheme="minorHAnsi" w:cstheme="minorHAnsi"/>
        </w:rPr>
        <w:br/>
      </w:r>
      <w:r w:rsidR="00694DA3" w:rsidRPr="00D50B1F">
        <w:rPr>
          <w:rFonts w:asciiTheme="minorHAnsi" w:hAnsiTheme="minorHAnsi" w:cstheme="minorHAnsi"/>
        </w:rPr>
        <w:t>P.H.U. SODEL GRZEGORZ</w:t>
      </w:r>
      <w:r w:rsidR="001F7BBC" w:rsidRPr="00D50B1F">
        <w:rPr>
          <w:rFonts w:asciiTheme="minorHAnsi" w:hAnsiTheme="minorHAnsi" w:cstheme="minorHAnsi"/>
        </w:rPr>
        <w:t xml:space="preserve"> </w:t>
      </w:r>
      <w:r w:rsidR="00AC3142" w:rsidRPr="00D50B1F">
        <w:rPr>
          <w:rFonts w:asciiTheme="minorHAnsi" w:hAnsiTheme="minorHAnsi" w:cstheme="minorHAnsi"/>
        </w:rPr>
        <w:t xml:space="preserve"> </w:t>
      </w:r>
      <w:bookmarkEnd w:id="1"/>
    </w:p>
    <w:p w14:paraId="260848C9" w14:textId="2AD54ABD" w:rsidR="004B2357" w:rsidRPr="00D50B1F" w:rsidRDefault="007E7CA8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karę pieniężną w </w:t>
      </w:r>
      <w:r w:rsidRPr="00D50B1F">
        <w:rPr>
          <w:rFonts w:asciiTheme="minorHAnsi" w:hAnsiTheme="minorHAnsi" w:cstheme="minorHAnsi"/>
          <w:color w:val="000000" w:themeColor="text1"/>
        </w:rPr>
        <w:t>wysokości</w:t>
      </w:r>
      <w:r w:rsidR="00D8472C" w:rsidRPr="00D50B1F">
        <w:rPr>
          <w:rFonts w:asciiTheme="minorHAnsi" w:hAnsiTheme="minorHAnsi" w:cstheme="minorHAnsi"/>
          <w:color w:val="000000" w:themeColor="text1"/>
        </w:rPr>
        <w:t xml:space="preserve"> </w:t>
      </w:r>
      <w:r w:rsidR="0044594F" w:rsidRPr="00D50B1F">
        <w:rPr>
          <w:rFonts w:asciiTheme="minorHAnsi" w:hAnsiTheme="minorHAnsi" w:cstheme="minorHAnsi"/>
          <w:color w:val="000000" w:themeColor="text1"/>
        </w:rPr>
        <w:t>500</w:t>
      </w:r>
      <w:r w:rsidR="006E33EE" w:rsidRPr="00D50B1F">
        <w:rPr>
          <w:rFonts w:asciiTheme="minorHAnsi" w:hAnsiTheme="minorHAnsi" w:cstheme="minorHAnsi"/>
          <w:color w:val="000000" w:themeColor="text1"/>
        </w:rPr>
        <w:t xml:space="preserve"> </w:t>
      </w:r>
      <w:r w:rsidRPr="00D50B1F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D50B1F">
        <w:rPr>
          <w:rFonts w:asciiTheme="minorHAnsi" w:hAnsiTheme="minorHAnsi" w:cstheme="minorHAnsi"/>
          <w:color w:val="000000" w:themeColor="text1"/>
        </w:rPr>
        <w:t xml:space="preserve"> </w:t>
      </w:r>
      <w:r w:rsidR="0044594F" w:rsidRPr="00D50B1F">
        <w:rPr>
          <w:rFonts w:asciiTheme="minorHAnsi" w:hAnsiTheme="minorHAnsi" w:cstheme="minorHAnsi"/>
          <w:color w:val="000000" w:themeColor="text1"/>
        </w:rPr>
        <w:t>pięćset</w:t>
      </w:r>
      <w:r w:rsidR="001F7BBC" w:rsidRPr="00D50B1F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D50B1F">
        <w:rPr>
          <w:rFonts w:asciiTheme="minorHAnsi" w:hAnsiTheme="minorHAnsi" w:cstheme="minorHAnsi"/>
          <w:color w:val="000000" w:themeColor="text1"/>
        </w:rPr>
        <w:t>złotych</w:t>
      </w:r>
      <w:r w:rsidRPr="00D50B1F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D50B1F">
        <w:rPr>
          <w:rFonts w:asciiTheme="minorHAnsi" w:hAnsiTheme="minorHAnsi" w:cstheme="minorHAnsi"/>
        </w:rPr>
        <w:t>z tytułu nie</w:t>
      </w:r>
      <w:r w:rsidR="0056380E" w:rsidRPr="00D50B1F">
        <w:rPr>
          <w:rFonts w:asciiTheme="minorHAnsi" w:hAnsiTheme="minorHAnsi" w:cstheme="minorHAnsi"/>
        </w:rPr>
        <w:t>wykona</w:t>
      </w:r>
      <w:r w:rsidR="00C41E7A" w:rsidRPr="00D50B1F">
        <w:rPr>
          <w:rFonts w:asciiTheme="minorHAnsi" w:hAnsiTheme="minorHAnsi" w:cstheme="minorHAnsi"/>
        </w:rPr>
        <w:t>nia obowiązku</w:t>
      </w:r>
      <w:r w:rsidR="00AC7161" w:rsidRPr="00D50B1F">
        <w:rPr>
          <w:rFonts w:asciiTheme="minorHAnsi" w:hAnsiTheme="minorHAnsi" w:cstheme="minorHAnsi"/>
        </w:rPr>
        <w:t>,</w:t>
      </w:r>
      <w:r w:rsidR="00D705EE" w:rsidRPr="00D50B1F">
        <w:rPr>
          <w:rFonts w:asciiTheme="minorHAnsi" w:hAnsiTheme="minorHAnsi" w:cstheme="minorHAnsi"/>
        </w:rPr>
        <w:t xml:space="preserve"> </w:t>
      </w:r>
      <w:r w:rsidR="00AC7161" w:rsidRPr="00D50B1F">
        <w:rPr>
          <w:rFonts w:asciiTheme="minorHAnsi" w:hAnsiTheme="minorHAnsi" w:cstheme="minorHAnsi"/>
        </w:rPr>
        <w:t>o którym mowa w</w:t>
      </w:r>
      <w:r w:rsidR="00C41E7A" w:rsidRPr="00D50B1F">
        <w:rPr>
          <w:rFonts w:asciiTheme="minorHAnsi" w:hAnsiTheme="minorHAnsi" w:cstheme="minorHAnsi"/>
        </w:rPr>
        <w:t xml:space="preserve"> </w:t>
      </w:r>
      <w:r w:rsidR="00547120" w:rsidRPr="00D50B1F">
        <w:rPr>
          <w:rFonts w:asciiTheme="minorHAnsi" w:hAnsiTheme="minorHAnsi" w:cstheme="minorHAnsi"/>
        </w:rPr>
        <w:t>art. 4</w:t>
      </w:r>
      <w:r w:rsidR="008F44B6" w:rsidRPr="00D50B1F">
        <w:rPr>
          <w:rFonts w:asciiTheme="minorHAnsi" w:hAnsiTheme="minorHAnsi" w:cstheme="minorHAnsi"/>
        </w:rPr>
        <w:t xml:space="preserve"> ust. 1</w:t>
      </w:r>
      <w:r w:rsidR="0056380E" w:rsidRPr="00D50B1F">
        <w:rPr>
          <w:rFonts w:asciiTheme="minorHAnsi" w:hAnsiTheme="minorHAnsi" w:cstheme="minorHAnsi"/>
        </w:rPr>
        <w:t xml:space="preserve"> </w:t>
      </w:r>
      <w:r w:rsidR="00547120" w:rsidRPr="00D50B1F">
        <w:rPr>
          <w:rFonts w:asciiTheme="minorHAnsi" w:hAnsiTheme="minorHAnsi" w:cstheme="minorHAnsi"/>
        </w:rPr>
        <w:t>ustawy</w:t>
      </w:r>
      <w:r w:rsidR="00A6030E" w:rsidRPr="00D50B1F">
        <w:rPr>
          <w:rFonts w:asciiTheme="minorHAnsi" w:hAnsiTheme="minorHAnsi" w:cstheme="minorHAnsi"/>
        </w:rPr>
        <w:t xml:space="preserve"> z dnia 9 maja 2014</w:t>
      </w:r>
      <w:r w:rsidR="002535AC" w:rsidRPr="00D50B1F">
        <w:rPr>
          <w:rFonts w:asciiTheme="minorHAnsi" w:hAnsiTheme="minorHAnsi" w:cstheme="minorHAnsi"/>
        </w:rPr>
        <w:t xml:space="preserve"> </w:t>
      </w:r>
      <w:r w:rsidR="00A6030E" w:rsidRPr="00D50B1F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D50B1F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D50B1F">
        <w:rPr>
          <w:rFonts w:asciiTheme="minorHAnsi" w:hAnsiTheme="minorHAnsi" w:cstheme="minorHAnsi"/>
        </w:rPr>
        <w:t xml:space="preserve"> </w:t>
      </w:r>
    </w:p>
    <w:p w14:paraId="7D3D1AFB" w14:textId="488A1282" w:rsidR="00C7656C" w:rsidRPr="00D50B1F" w:rsidRDefault="007270BC" w:rsidP="00D50B1F">
      <w:pPr>
        <w:spacing w:before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W toku kontroli, na targowisku w Szydłowcu przy ul. Wschodniej 24, zakwestionowano 12 asortymentów towarów</w:t>
      </w:r>
      <w:r w:rsidR="00915877" w:rsidRPr="00D50B1F">
        <w:rPr>
          <w:rFonts w:asciiTheme="minorHAnsi" w:hAnsiTheme="minorHAnsi" w:cstheme="minorHAnsi"/>
        </w:rPr>
        <w:t>,</w:t>
      </w:r>
      <w:r w:rsidR="00E1156C" w:rsidRPr="00D50B1F">
        <w:rPr>
          <w:rFonts w:asciiTheme="minorHAnsi" w:hAnsiTheme="minorHAnsi" w:cstheme="minorHAnsi"/>
        </w:rPr>
        <w:t xml:space="preserve"> z uwagi na brak </w:t>
      </w:r>
      <w:r w:rsidR="00A866FD" w:rsidRPr="00D50B1F">
        <w:rPr>
          <w:rFonts w:asciiTheme="minorHAnsi" w:hAnsiTheme="minorHAnsi" w:cstheme="minorHAnsi"/>
        </w:rPr>
        <w:t xml:space="preserve">uwidocznienia ich </w:t>
      </w:r>
      <w:r w:rsidR="00E1156C" w:rsidRPr="00D50B1F">
        <w:rPr>
          <w:rFonts w:asciiTheme="minorHAnsi" w:hAnsiTheme="minorHAnsi" w:cstheme="minorHAnsi"/>
        </w:rPr>
        <w:t>cen</w:t>
      </w:r>
      <w:r w:rsidR="00A866FD" w:rsidRPr="00D50B1F">
        <w:rPr>
          <w:rFonts w:asciiTheme="minorHAnsi" w:hAnsiTheme="minorHAnsi" w:cstheme="minorHAnsi"/>
        </w:rPr>
        <w:t>,</w:t>
      </w:r>
      <w:r w:rsidR="00F976B2" w:rsidRPr="00D50B1F">
        <w:rPr>
          <w:rFonts w:asciiTheme="minorHAnsi" w:hAnsiTheme="minorHAnsi" w:cstheme="minorHAnsi"/>
          <w:lang w:eastAsia="en-US"/>
        </w:rPr>
        <w:t xml:space="preserve"> </w:t>
      </w:r>
      <w:r w:rsidR="00E17453" w:rsidRPr="00D50B1F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D50B1F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D50B1F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D50B1F">
        <w:rPr>
          <w:rFonts w:asciiTheme="minorHAnsi" w:eastAsiaTheme="minorHAnsi" w:hAnsiTheme="minorHAnsi" w:cstheme="minorHAnsi"/>
          <w:lang w:eastAsia="en-US"/>
        </w:rPr>
        <w:t>a</w:t>
      </w:r>
      <w:r w:rsidR="00FE0EE7" w:rsidRPr="00D50B1F">
        <w:rPr>
          <w:rFonts w:asciiTheme="minorHAnsi" w:eastAsiaTheme="minorHAnsi" w:hAnsiTheme="minorHAnsi" w:cstheme="minorHAnsi"/>
          <w:lang w:eastAsia="en-US"/>
        </w:rPr>
        <w:t xml:space="preserve"> art. 4 ust. 1 ustawy z dnia 9 maja 2014</w:t>
      </w:r>
      <w:r w:rsidR="006E33EE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50B1F">
        <w:rPr>
          <w:rFonts w:asciiTheme="minorHAnsi" w:eastAsiaTheme="minorHAnsi" w:hAnsiTheme="minorHAnsi" w:cstheme="minorHAnsi"/>
          <w:lang w:eastAsia="en-US"/>
        </w:rPr>
        <w:t>r.</w:t>
      </w:r>
      <w:r w:rsidR="00DD6390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56955" w:rsidRPr="00D50B1F">
        <w:rPr>
          <w:rFonts w:asciiTheme="minorHAnsi" w:eastAsiaTheme="minorHAnsi" w:hAnsiTheme="minorHAnsi" w:cstheme="minorHAnsi"/>
          <w:lang w:eastAsia="en-US"/>
        </w:rPr>
        <w:br/>
      </w:r>
      <w:r w:rsidR="00FE0EE7" w:rsidRPr="00D50B1F">
        <w:rPr>
          <w:rFonts w:asciiTheme="minorHAnsi" w:eastAsiaTheme="minorHAnsi" w:hAnsiTheme="minorHAnsi" w:cstheme="minorHAnsi"/>
          <w:lang w:eastAsia="en-US"/>
        </w:rPr>
        <w:t xml:space="preserve">o </w:t>
      </w:r>
      <w:r w:rsidR="00B56955" w:rsidRPr="00D50B1F">
        <w:rPr>
          <w:rFonts w:asciiTheme="minorHAnsi" w:eastAsiaTheme="minorHAnsi" w:hAnsiTheme="minorHAnsi" w:cstheme="minorHAnsi"/>
          <w:lang w:eastAsia="en-US"/>
        </w:rPr>
        <w:t>informowaniu o</w:t>
      </w:r>
      <w:r w:rsidR="00FE0EE7" w:rsidRPr="00D50B1F">
        <w:rPr>
          <w:rFonts w:asciiTheme="minorHAnsi" w:eastAsiaTheme="minorHAnsi" w:hAnsiTheme="minorHAnsi" w:cstheme="minorHAnsi"/>
          <w:lang w:eastAsia="en-US"/>
        </w:rPr>
        <w:t xml:space="preserve"> cenach towarów i usług</w:t>
      </w:r>
      <w:r w:rsidR="007A2408" w:rsidRPr="00D50B1F">
        <w:rPr>
          <w:rFonts w:asciiTheme="minorHAnsi" w:eastAsiaTheme="minorHAnsi" w:hAnsiTheme="minorHAnsi" w:cstheme="minorHAnsi"/>
          <w:lang w:eastAsia="en-US"/>
        </w:rPr>
        <w:t xml:space="preserve">. Ponadto narusza </w:t>
      </w:r>
      <w:r w:rsidR="00FE0EE7" w:rsidRPr="00D50B1F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D50B1F">
        <w:rPr>
          <w:rFonts w:asciiTheme="minorHAnsi" w:eastAsiaTheme="minorHAnsi" w:hAnsiTheme="minorHAnsi" w:cstheme="minorHAnsi"/>
          <w:lang w:eastAsia="en-US"/>
        </w:rPr>
        <w:t>3</w:t>
      </w:r>
      <w:r w:rsidR="00FE0EE7" w:rsidRPr="00D50B1F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D50B1F">
        <w:rPr>
          <w:rFonts w:asciiTheme="minorHAnsi" w:eastAsiaTheme="minorHAnsi" w:hAnsiTheme="minorHAnsi" w:cstheme="minorHAnsi"/>
          <w:lang w:eastAsia="en-US"/>
        </w:rPr>
        <w:t>1</w:t>
      </w:r>
      <w:r w:rsidR="00FE0EE7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50B1F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D50B1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B56955" w:rsidRPr="00D50B1F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D138C9" w:rsidRPr="00D50B1F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D50B1F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5" w:name="highlightHit_2"/>
      <w:bookmarkStart w:id="6" w:name="highlightHit_3"/>
      <w:bookmarkStart w:id="7" w:name="highlightHit_4"/>
      <w:bookmarkStart w:id="8" w:name="highlightHit_5"/>
      <w:bookmarkStart w:id="9" w:name="highlightHit_6"/>
      <w:bookmarkStart w:id="10" w:name="highlightHit_7"/>
      <w:bookmarkStart w:id="11" w:name="highlightHit_8"/>
      <w:bookmarkEnd w:id="5"/>
      <w:bookmarkEnd w:id="6"/>
      <w:bookmarkEnd w:id="7"/>
      <w:bookmarkEnd w:id="8"/>
      <w:bookmarkEnd w:id="9"/>
      <w:bookmarkEnd w:id="10"/>
      <w:bookmarkEnd w:id="11"/>
      <w:r w:rsidR="00FE0EE7" w:rsidRPr="00D50B1F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D50B1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50B1F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D50B1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50B1F">
        <w:rPr>
          <w:rFonts w:asciiTheme="minorHAnsi" w:eastAsia="Calibri Light" w:hAnsiTheme="minorHAnsi" w:cstheme="minorHAnsi"/>
          <w:kern w:val="2"/>
          <w:lang w:eastAsia="zh-CN" w:bidi="hi-IN"/>
        </w:rPr>
        <w:t>cen towarów i usług (Dz.</w:t>
      </w:r>
      <w:r w:rsidR="00496777" w:rsidRPr="00D50B1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50B1F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D50B1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50B1F">
        <w:rPr>
          <w:rFonts w:asciiTheme="minorHAnsi" w:eastAsia="Calibri Light" w:hAnsiTheme="minorHAnsi" w:cstheme="minorHAnsi"/>
          <w:kern w:val="2"/>
          <w:lang w:eastAsia="zh-CN" w:bidi="hi-IN"/>
        </w:rPr>
        <w:t>r. poz. 2776).</w:t>
      </w:r>
      <w:bookmarkEnd w:id="4"/>
    </w:p>
    <w:p w14:paraId="119A9D85" w14:textId="0E2359EA" w:rsidR="00B0478F" w:rsidRPr="00D50B1F" w:rsidRDefault="005D309C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U Z A S A D N I E N I</w:t>
      </w:r>
      <w:r w:rsidR="00B0478F" w:rsidRPr="00D50B1F">
        <w:rPr>
          <w:rFonts w:asciiTheme="minorHAnsi" w:hAnsiTheme="minorHAnsi" w:cstheme="minorHAnsi"/>
        </w:rPr>
        <w:t xml:space="preserve"> E</w:t>
      </w:r>
    </w:p>
    <w:p w14:paraId="1D961F84" w14:textId="12AF3184" w:rsidR="006F7435" w:rsidRPr="00D50B1F" w:rsidRDefault="00E56128" w:rsidP="00D50B1F">
      <w:pPr>
        <w:spacing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W </w:t>
      </w:r>
      <w:r w:rsidR="00BC1F83" w:rsidRPr="00D50B1F">
        <w:rPr>
          <w:rFonts w:asciiTheme="minorHAnsi" w:hAnsiTheme="minorHAnsi" w:cstheme="minorHAnsi"/>
        </w:rPr>
        <w:t xml:space="preserve">dniu </w:t>
      </w:r>
      <w:r w:rsidR="007270BC" w:rsidRPr="00D50B1F">
        <w:rPr>
          <w:rFonts w:asciiTheme="minorHAnsi" w:hAnsiTheme="minorHAnsi" w:cstheme="minorHAnsi"/>
        </w:rPr>
        <w:t>17.07</w:t>
      </w:r>
      <w:r w:rsidR="0044594F" w:rsidRPr="00D50B1F">
        <w:rPr>
          <w:rFonts w:asciiTheme="minorHAnsi" w:hAnsiTheme="minorHAnsi" w:cstheme="minorHAnsi"/>
        </w:rPr>
        <w:t>.2024</w:t>
      </w:r>
      <w:r w:rsidR="0067454E" w:rsidRPr="00D50B1F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D50B1F">
        <w:rPr>
          <w:rFonts w:asciiTheme="minorHAnsi" w:hAnsiTheme="minorHAnsi" w:cstheme="minorHAnsi"/>
          <w:color w:val="000000" w:themeColor="text1"/>
        </w:rPr>
        <w:t>r</w:t>
      </w:r>
      <w:r w:rsidRPr="00D50B1F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D50B1F">
        <w:rPr>
          <w:rFonts w:asciiTheme="minorHAnsi" w:hAnsiTheme="minorHAnsi" w:cstheme="minorHAnsi"/>
          <w:color w:val="000000" w:themeColor="text1"/>
        </w:rPr>
        <w:t>i</w:t>
      </w:r>
      <w:r w:rsidRPr="00D50B1F">
        <w:rPr>
          <w:rFonts w:asciiTheme="minorHAnsi" w:hAnsiTheme="minorHAnsi" w:cstheme="minorHAnsi"/>
          <w:color w:val="000000" w:themeColor="text1"/>
        </w:rPr>
        <w:t xml:space="preserve">nspektorzy </w:t>
      </w:r>
      <w:r w:rsidRPr="00D50B1F">
        <w:rPr>
          <w:rFonts w:asciiTheme="minorHAnsi" w:hAnsiTheme="minorHAnsi" w:cstheme="minorHAnsi"/>
        </w:rPr>
        <w:t>Wojewódzkiego Inspektoratu Inspekcji Handlowej</w:t>
      </w:r>
      <w:r w:rsidR="001D1E60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w Warszawie</w:t>
      </w:r>
      <w:r w:rsidR="00BD5FD3" w:rsidRPr="00D50B1F">
        <w:rPr>
          <w:rFonts w:asciiTheme="minorHAnsi" w:hAnsiTheme="minorHAnsi" w:cstheme="minorHAnsi"/>
        </w:rPr>
        <w:t xml:space="preserve"> Delegatura w </w:t>
      </w:r>
      <w:r w:rsidR="003C625E" w:rsidRPr="00D50B1F">
        <w:rPr>
          <w:rFonts w:asciiTheme="minorHAnsi" w:hAnsiTheme="minorHAnsi" w:cstheme="minorHAnsi"/>
        </w:rPr>
        <w:t>Radomiu</w:t>
      </w:r>
      <w:r w:rsidR="007548D6" w:rsidRPr="00D50B1F">
        <w:rPr>
          <w:rFonts w:asciiTheme="minorHAnsi" w:hAnsiTheme="minorHAnsi" w:cstheme="minorHAnsi"/>
        </w:rPr>
        <w:t>,</w:t>
      </w:r>
      <w:r w:rsidR="009E4406" w:rsidRPr="00D50B1F">
        <w:rPr>
          <w:rFonts w:asciiTheme="minorHAnsi" w:hAnsiTheme="minorHAnsi" w:cstheme="minorHAnsi"/>
        </w:rPr>
        <w:t xml:space="preserve"> </w:t>
      </w:r>
      <w:r w:rsidR="00255953" w:rsidRPr="00D50B1F">
        <w:rPr>
          <w:rFonts w:asciiTheme="minorHAnsi" w:hAnsiTheme="minorHAnsi" w:cstheme="minorHAnsi"/>
        </w:rPr>
        <w:t>przeprowadzili kontrolę</w:t>
      </w:r>
      <w:r w:rsidR="0067454E" w:rsidRPr="00D50B1F">
        <w:rPr>
          <w:rFonts w:asciiTheme="minorHAnsi" w:hAnsiTheme="minorHAnsi" w:cstheme="minorHAnsi"/>
        </w:rPr>
        <w:t xml:space="preserve"> przedsiębiorcy</w:t>
      </w:r>
      <w:bookmarkStart w:id="12" w:name="_Hlk136437962"/>
      <w:r w:rsidR="00BD5FD3" w:rsidRPr="00D50B1F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7270BC" w:rsidRPr="00D50B1F">
        <w:rPr>
          <w:rFonts w:asciiTheme="minorHAnsi" w:hAnsiTheme="minorHAnsi" w:cstheme="minorHAnsi"/>
        </w:rPr>
        <w:t>Grzegorz</w:t>
      </w:r>
      <w:r w:rsidR="003C625E" w:rsidRPr="00D50B1F">
        <w:rPr>
          <w:rFonts w:asciiTheme="minorHAnsi" w:hAnsiTheme="minorHAnsi" w:cstheme="minorHAnsi"/>
        </w:rPr>
        <w:t>a</w:t>
      </w:r>
      <w:r w:rsidR="007270BC" w:rsidRPr="00D50B1F">
        <w:rPr>
          <w:rFonts w:asciiTheme="minorHAnsi" w:hAnsiTheme="minorHAnsi" w:cstheme="minorHAnsi"/>
        </w:rPr>
        <w:t xml:space="preserve"> </w:t>
      </w:r>
      <w:proofErr w:type="spellStart"/>
      <w:r w:rsidR="007270BC" w:rsidRPr="00D50B1F">
        <w:rPr>
          <w:rFonts w:asciiTheme="minorHAnsi" w:hAnsiTheme="minorHAnsi" w:cstheme="minorHAnsi"/>
        </w:rPr>
        <w:t>Sodel</w:t>
      </w:r>
      <w:proofErr w:type="spellEnd"/>
      <w:r w:rsidR="00BC1F83" w:rsidRPr="00D50B1F">
        <w:rPr>
          <w:rFonts w:asciiTheme="minorHAnsi" w:hAnsiTheme="minorHAnsi" w:cstheme="minorHAnsi"/>
        </w:rPr>
        <w:t xml:space="preserve"> prowadząc</w:t>
      </w:r>
      <w:r w:rsidR="003C625E" w:rsidRPr="00D50B1F">
        <w:rPr>
          <w:rFonts w:asciiTheme="minorHAnsi" w:hAnsiTheme="minorHAnsi" w:cstheme="minorHAnsi"/>
        </w:rPr>
        <w:t>ego</w:t>
      </w:r>
      <w:r w:rsidR="004D38C9" w:rsidRPr="00D50B1F">
        <w:rPr>
          <w:rFonts w:asciiTheme="minorHAnsi" w:hAnsiTheme="minorHAnsi" w:cstheme="minorHAnsi"/>
        </w:rPr>
        <w:t xml:space="preserve"> działalność gospodarczą pod firmą: </w:t>
      </w:r>
      <w:r w:rsidR="007270BC" w:rsidRPr="00D50B1F">
        <w:rPr>
          <w:rFonts w:asciiTheme="minorHAnsi" w:hAnsiTheme="minorHAnsi" w:cstheme="minorHAnsi"/>
        </w:rPr>
        <w:t>P.H.U. SODEL GRZEGORZ</w:t>
      </w:r>
      <w:r w:rsidR="006F7435" w:rsidRPr="00D50B1F">
        <w:rPr>
          <w:rFonts w:asciiTheme="minorHAnsi" w:hAnsiTheme="minorHAnsi" w:cstheme="minorHAnsi"/>
        </w:rPr>
        <w:t>.</w:t>
      </w:r>
    </w:p>
    <w:bookmarkEnd w:id="12"/>
    <w:p w14:paraId="05C9F458" w14:textId="77777777" w:rsidR="007270BC" w:rsidRPr="00D50B1F" w:rsidRDefault="007270BC" w:rsidP="00D50B1F">
      <w:pPr>
        <w:spacing w:before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W toku kontroli, na targowisku w Szydłowcu przy ul. Wschodniej 24, zakwestionowano 12 asortymentów towarów:  </w:t>
      </w:r>
    </w:p>
    <w:p w14:paraId="2FAF77A3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Bluzka damska ART: 14874-AZ,</w:t>
      </w:r>
    </w:p>
    <w:p w14:paraId="798D6D5F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Bluzka damska LIVAN’S 87811M51,</w:t>
      </w:r>
    </w:p>
    <w:p w14:paraId="41A9C874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lastRenderedPageBreak/>
        <w:t>Koszula damska NEST ART: 20503,</w:t>
      </w:r>
    </w:p>
    <w:p w14:paraId="297BD632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Koszula damska New Collection ART: 25-1194,</w:t>
      </w:r>
    </w:p>
    <w:p w14:paraId="0ED4FDA8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Spodnie damskie </w:t>
      </w:r>
      <w:proofErr w:type="spellStart"/>
      <w:r w:rsidRPr="00D50B1F">
        <w:rPr>
          <w:rFonts w:asciiTheme="minorHAnsi" w:hAnsiTheme="minorHAnsi" w:cstheme="minorHAnsi"/>
        </w:rPr>
        <w:t>Wiya</w:t>
      </w:r>
      <w:proofErr w:type="spellEnd"/>
      <w:r w:rsidRPr="00D50B1F">
        <w:rPr>
          <w:rFonts w:asciiTheme="minorHAnsi" w:hAnsiTheme="minorHAnsi" w:cstheme="minorHAnsi"/>
        </w:rPr>
        <w:t xml:space="preserve"> ART: 18725-1,</w:t>
      </w:r>
    </w:p>
    <w:p w14:paraId="1C13C012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Spodnie damskie New Collection Art: 24326,</w:t>
      </w:r>
    </w:p>
    <w:p w14:paraId="3CBC2232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Sukienka damska M &amp; G Art. 3627,</w:t>
      </w:r>
    </w:p>
    <w:p w14:paraId="18789FB9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Kombinezon damski New Collection A1813,</w:t>
      </w:r>
    </w:p>
    <w:p w14:paraId="66944197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Sukienka damska New Collection długa z koronką,</w:t>
      </w:r>
    </w:p>
    <w:p w14:paraId="60A51F56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Sukienka damska MISS ONE ART. 241180,</w:t>
      </w:r>
    </w:p>
    <w:p w14:paraId="39B00C25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Sukienka damska New Collection ART 24347, </w:t>
      </w:r>
    </w:p>
    <w:p w14:paraId="31CEC27B" w14:textId="77777777" w:rsidR="007270BC" w:rsidRPr="00D50B1F" w:rsidRDefault="007270BC" w:rsidP="00D50B1F">
      <w:pPr>
        <w:numPr>
          <w:ilvl w:val="0"/>
          <w:numId w:val="24"/>
        </w:numPr>
        <w:spacing w:line="312" w:lineRule="auto"/>
        <w:ind w:left="641" w:hanging="357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Spodnie damskie New Collection ART 11707. </w:t>
      </w:r>
    </w:p>
    <w:p w14:paraId="6407B6C2" w14:textId="5E33CCB0" w:rsidR="007270BC" w:rsidRPr="00D50B1F" w:rsidRDefault="007270BC" w:rsidP="00D50B1F">
      <w:pPr>
        <w:spacing w:before="120"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W miejscu sprzedaży detalicznej ww. asortymentów stwierdzono brak uwidocznienia ich cen, co narusza </w:t>
      </w:r>
      <w:r w:rsidRPr="00D50B1F">
        <w:rPr>
          <w:rFonts w:asciiTheme="minorHAnsi" w:hAnsiTheme="minorHAnsi" w:cstheme="minorHAnsi"/>
        </w:rPr>
        <w:br/>
        <w:t>art. 4 ust. 1 ustawy z dnia 9 maja 2014 r. o informowaniu o cenach towarów i usług. Ponadto narusza</w:t>
      </w:r>
      <w:r w:rsidRPr="00D50B1F">
        <w:rPr>
          <w:rFonts w:asciiTheme="minorHAnsi" w:hAnsiTheme="minorHAnsi" w:cstheme="minorHAnsi"/>
        </w:rPr>
        <w:br/>
        <w:t xml:space="preserve">§ </w:t>
      </w:r>
      <w:r w:rsidR="00B56955" w:rsidRPr="00D50B1F">
        <w:rPr>
          <w:rFonts w:asciiTheme="minorHAnsi" w:hAnsiTheme="minorHAnsi" w:cstheme="minorHAnsi"/>
        </w:rPr>
        <w:t>3 ust.</w:t>
      </w:r>
      <w:r w:rsidRPr="00D50B1F">
        <w:rPr>
          <w:rFonts w:asciiTheme="minorHAnsi" w:hAnsiTheme="minorHAnsi" w:cstheme="minorHAnsi"/>
        </w:rPr>
        <w:t xml:space="preserve"> 1 rozporządzenia Ministra Rozwoju i Technologii z dnia 19 grudnia 2022 r. w sprawie uwidaczniania cen towarów i usług (Dz. U. z 2022 r., poz. 2776).</w:t>
      </w:r>
    </w:p>
    <w:p w14:paraId="3B524E8D" w14:textId="5DDB9928" w:rsidR="009F001C" w:rsidRPr="00D50B1F" w:rsidRDefault="009F001C" w:rsidP="00D50B1F">
      <w:pPr>
        <w:spacing w:before="120"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Mazowiecki Wojewódzki Inspektor Inspekcji Handlowej ustalił i stwierdził</w:t>
      </w:r>
      <w:r w:rsidR="00B56955" w:rsidRPr="00D50B1F">
        <w:rPr>
          <w:rFonts w:asciiTheme="minorHAnsi" w:hAnsiTheme="minorHAnsi" w:cstheme="minorHAnsi"/>
        </w:rPr>
        <w:t>, co następuje.</w:t>
      </w:r>
    </w:p>
    <w:p w14:paraId="749A6FA1" w14:textId="3A813BC6" w:rsidR="00413AC8" w:rsidRPr="00D50B1F" w:rsidRDefault="00362393" w:rsidP="00D50B1F">
      <w:pPr>
        <w:spacing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Zgodnie z art. 4 ust. 1</w:t>
      </w:r>
      <w:r w:rsidR="00EC731E" w:rsidRPr="00D50B1F">
        <w:rPr>
          <w:rFonts w:asciiTheme="minorHAnsi" w:hAnsiTheme="minorHAnsi" w:cstheme="minorHAnsi"/>
        </w:rPr>
        <w:t xml:space="preserve"> </w:t>
      </w:r>
      <w:r w:rsidR="00405C7E" w:rsidRPr="00D50B1F">
        <w:rPr>
          <w:rFonts w:asciiTheme="minorHAnsi" w:hAnsiTheme="minorHAnsi" w:cstheme="minorHAnsi"/>
        </w:rPr>
        <w:t>ustawy z dnia 9 maja 2014</w:t>
      </w:r>
      <w:r w:rsidR="006A546A" w:rsidRPr="00D50B1F">
        <w:rPr>
          <w:rFonts w:asciiTheme="minorHAnsi" w:hAnsiTheme="minorHAnsi" w:cstheme="minorHAnsi"/>
        </w:rPr>
        <w:t xml:space="preserve"> </w:t>
      </w:r>
      <w:r w:rsidR="00405C7E" w:rsidRPr="00D50B1F">
        <w:rPr>
          <w:rFonts w:asciiTheme="minorHAnsi" w:hAnsiTheme="minorHAnsi" w:cstheme="minorHAnsi"/>
        </w:rPr>
        <w:t>r. o informowaniu o cenach towarów i usług</w:t>
      </w:r>
      <w:r w:rsidR="00054ECC" w:rsidRPr="00D50B1F">
        <w:rPr>
          <w:rFonts w:asciiTheme="minorHAnsi" w:hAnsiTheme="minorHAnsi" w:cstheme="minorHAnsi"/>
        </w:rPr>
        <w:t>,</w:t>
      </w:r>
      <w:r w:rsidR="00405C7E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8242C5" w:rsidRPr="00D50B1F">
        <w:rPr>
          <w:rFonts w:asciiTheme="minorHAnsi" w:hAnsiTheme="minorHAnsi" w:cstheme="minorHAnsi"/>
        </w:rPr>
        <w:t>Za cenę</w:t>
      </w:r>
      <w:r w:rsidR="00405C7E" w:rsidRPr="00D50B1F">
        <w:rPr>
          <w:rFonts w:asciiTheme="minorHAnsi" w:hAnsiTheme="minorHAnsi" w:cstheme="minorHAnsi"/>
        </w:rPr>
        <w:t>,</w:t>
      </w:r>
      <w:r w:rsidR="008242C5" w:rsidRPr="00D50B1F">
        <w:rPr>
          <w:rFonts w:asciiTheme="minorHAnsi" w:hAnsiTheme="minorHAnsi" w:cstheme="minorHAnsi"/>
        </w:rPr>
        <w:t xml:space="preserve"> zgodnie z art. 3 ust. 1 pkt 1 </w:t>
      </w:r>
      <w:r w:rsidR="004056F2" w:rsidRPr="00D50B1F">
        <w:rPr>
          <w:rFonts w:asciiTheme="minorHAnsi" w:hAnsiTheme="minorHAnsi" w:cstheme="minorHAnsi"/>
        </w:rPr>
        <w:t xml:space="preserve">ww. </w:t>
      </w:r>
      <w:r w:rsidR="008242C5" w:rsidRPr="00D50B1F">
        <w:rPr>
          <w:rFonts w:asciiTheme="minorHAnsi" w:hAnsiTheme="minorHAnsi" w:cstheme="minorHAnsi"/>
        </w:rPr>
        <w:t>ustawy</w:t>
      </w:r>
      <w:r w:rsidR="004056F2" w:rsidRPr="00D50B1F">
        <w:rPr>
          <w:rFonts w:asciiTheme="minorHAnsi" w:hAnsiTheme="minorHAnsi" w:cstheme="minorHAnsi"/>
        </w:rPr>
        <w:t>, uznaje</w:t>
      </w:r>
      <w:r w:rsidR="008242C5" w:rsidRPr="00D50B1F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D50B1F">
        <w:rPr>
          <w:rFonts w:asciiTheme="minorHAnsi" w:hAnsiTheme="minorHAnsi" w:cstheme="minorHAnsi"/>
        </w:rPr>
        <w:t xml:space="preserve"> </w:t>
      </w:r>
      <w:r w:rsidR="0010520E" w:rsidRPr="00D50B1F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D50B1F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</w:t>
      </w:r>
      <w:r w:rsidR="00B56955" w:rsidRPr="00D50B1F">
        <w:rPr>
          <w:rFonts w:asciiTheme="minorHAnsi" w:eastAsiaTheme="minorHAnsi" w:hAnsiTheme="minorHAnsi" w:cstheme="minorHAnsi"/>
          <w:lang w:eastAsia="en-US"/>
        </w:rPr>
        <w:br/>
      </w:r>
      <w:r w:rsidR="0010520E" w:rsidRPr="00D50B1F">
        <w:rPr>
          <w:rFonts w:asciiTheme="minorHAnsi" w:eastAsiaTheme="minorHAnsi" w:hAnsiTheme="minorHAnsi" w:cstheme="minorHAnsi"/>
          <w:lang w:eastAsia="en-US"/>
        </w:rPr>
        <w:t>i dobrze widocznym</w:t>
      </w:r>
      <w:r w:rsidR="0042608F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D50B1F">
        <w:rPr>
          <w:rFonts w:asciiTheme="minorHAnsi" w:eastAsiaTheme="minorHAnsi" w:hAnsiTheme="minorHAnsi" w:cstheme="minorHAnsi"/>
          <w:lang w:eastAsia="en-US"/>
        </w:rPr>
        <w:t>dla konsumentów.</w:t>
      </w:r>
      <w:r w:rsidR="00B56955" w:rsidRPr="00D50B1F">
        <w:rPr>
          <w:rFonts w:asciiTheme="minorHAnsi" w:hAnsiTheme="minorHAnsi" w:cstheme="minorHAnsi"/>
        </w:rPr>
        <w:t xml:space="preserve"> </w:t>
      </w:r>
      <w:r w:rsidR="00413AC8" w:rsidRPr="00D50B1F">
        <w:rPr>
          <w:rFonts w:asciiTheme="minorHAnsi" w:hAnsiTheme="minorHAnsi" w:cstheme="minorHAnsi"/>
        </w:rPr>
        <w:t xml:space="preserve">Zgodnie z art. 6 ust. 1 </w:t>
      </w:r>
      <w:r w:rsidR="0027081A" w:rsidRPr="00D50B1F">
        <w:rPr>
          <w:rFonts w:asciiTheme="minorHAnsi" w:hAnsiTheme="minorHAnsi" w:cstheme="minorHAnsi"/>
        </w:rPr>
        <w:t xml:space="preserve">ww. </w:t>
      </w:r>
      <w:r w:rsidR="00413AC8" w:rsidRPr="00D50B1F">
        <w:rPr>
          <w:rFonts w:asciiTheme="minorHAnsi" w:hAnsiTheme="minorHAnsi" w:cstheme="minorHAnsi"/>
        </w:rPr>
        <w:t>ustawy do przestrzegania</w:t>
      </w:r>
      <w:r w:rsidR="00496777" w:rsidRPr="00D50B1F">
        <w:rPr>
          <w:rFonts w:asciiTheme="minorHAnsi" w:hAnsiTheme="minorHAnsi" w:cstheme="minorHAnsi"/>
        </w:rPr>
        <w:t xml:space="preserve"> ww.</w:t>
      </w:r>
      <w:r w:rsidR="00413AC8" w:rsidRPr="00D50B1F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149E6E12" w:rsidR="00431328" w:rsidRPr="00D50B1F" w:rsidRDefault="002B2A27" w:rsidP="00D50B1F">
      <w:pPr>
        <w:spacing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Mając powyższe na uwadze należy stwierdzić,</w:t>
      </w:r>
      <w:r w:rsidR="006A546A" w:rsidRPr="00D50B1F">
        <w:rPr>
          <w:rFonts w:asciiTheme="minorHAnsi" w:hAnsiTheme="minorHAnsi" w:cstheme="minorHAnsi"/>
        </w:rPr>
        <w:t xml:space="preserve"> że </w:t>
      </w:r>
      <w:r w:rsidR="0067454E" w:rsidRPr="00D50B1F">
        <w:rPr>
          <w:rFonts w:asciiTheme="minorHAnsi" w:hAnsiTheme="minorHAnsi" w:cstheme="minorHAnsi"/>
        </w:rPr>
        <w:t>przedsiębiorca</w:t>
      </w:r>
      <w:r w:rsidR="00E17453" w:rsidRPr="00D50B1F">
        <w:rPr>
          <w:rFonts w:asciiTheme="minorHAnsi" w:hAnsiTheme="minorHAnsi" w:cstheme="minorHAnsi"/>
        </w:rPr>
        <w:t xml:space="preserve"> </w:t>
      </w:r>
      <w:r w:rsidR="007270BC" w:rsidRPr="00D50B1F">
        <w:rPr>
          <w:rFonts w:asciiTheme="minorHAnsi" w:hAnsiTheme="minorHAnsi" w:cstheme="minorHAnsi"/>
        </w:rPr>
        <w:t xml:space="preserve">Grzegorz </w:t>
      </w:r>
      <w:proofErr w:type="spellStart"/>
      <w:r w:rsidR="007270BC" w:rsidRPr="00D50B1F">
        <w:rPr>
          <w:rFonts w:asciiTheme="minorHAnsi" w:hAnsiTheme="minorHAnsi" w:cstheme="minorHAnsi"/>
        </w:rPr>
        <w:t>Sodel</w:t>
      </w:r>
      <w:proofErr w:type="spellEnd"/>
      <w:r w:rsidR="00BC1F83" w:rsidRPr="00D50B1F">
        <w:rPr>
          <w:rFonts w:asciiTheme="minorHAnsi" w:hAnsiTheme="minorHAnsi" w:cstheme="minorHAnsi"/>
        </w:rPr>
        <w:t xml:space="preserve"> prowadząc</w:t>
      </w:r>
      <w:r w:rsidR="00F64FC5" w:rsidRPr="00D50B1F">
        <w:rPr>
          <w:rFonts w:asciiTheme="minorHAnsi" w:hAnsiTheme="minorHAnsi" w:cstheme="minorHAnsi"/>
        </w:rPr>
        <w:t>y</w:t>
      </w:r>
      <w:r w:rsidR="00BC1F83" w:rsidRPr="00D50B1F">
        <w:rPr>
          <w:rFonts w:asciiTheme="minorHAnsi" w:hAnsiTheme="minorHAnsi" w:cstheme="minorHAnsi"/>
        </w:rPr>
        <w:t xml:space="preserve"> działalność gospodarczą pod firmą: </w:t>
      </w:r>
      <w:r w:rsidR="00F64FC5" w:rsidRPr="00D50B1F">
        <w:rPr>
          <w:rFonts w:asciiTheme="minorHAnsi" w:hAnsiTheme="minorHAnsi" w:cstheme="minorHAnsi"/>
        </w:rPr>
        <w:t>P.H.U. SODEL GRZEGORZ</w:t>
      </w:r>
      <w:r w:rsidR="00F64FC5" w:rsidRPr="00D50B1F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3440B" w:rsidRPr="00D50B1F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BC1F83" w:rsidRPr="00D50B1F">
        <w:rPr>
          <w:rFonts w:asciiTheme="minorHAnsi" w:hAnsiTheme="minorHAnsi" w:cstheme="minorHAnsi"/>
        </w:rPr>
        <w:t xml:space="preserve">na </w:t>
      </w:r>
      <w:r w:rsidR="007270BC" w:rsidRPr="00D50B1F">
        <w:rPr>
          <w:rFonts w:asciiTheme="minorHAnsi" w:hAnsiTheme="minorHAnsi" w:cstheme="minorHAnsi"/>
        </w:rPr>
        <w:t xml:space="preserve">targowisku </w:t>
      </w:r>
      <w:r w:rsidR="00F64FC5" w:rsidRPr="00D50B1F">
        <w:rPr>
          <w:rFonts w:asciiTheme="minorHAnsi" w:hAnsiTheme="minorHAnsi" w:cstheme="minorHAnsi"/>
        </w:rPr>
        <w:br/>
      </w:r>
      <w:r w:rsidR="007270BC" w:rsidRPr="00D50B1F">
        <w:rPr>
          <w:rFonts w:asciiTheme="minorHAnsi" w:hAnsiTheme="minorHAnsi" w:cstheme="minorHAnsi"/>
        </w:rPr>
        <w:t>w Szydłowcu przy ul. Wschodniej 24,</w:t>
      </w:r>
      <w:r w:rsidR="007F4667" w:rsidRPr="00D50B1F">
        <w:rPr>
          <w:rFonts w:asciiTheme="minorHAnsi" w:hAnsiTheme="minorHAnsi" w:cstheme="minorHAnsi"/>
        </w:rPr>
        <w:t xml:space="preserve"> cen </w:t>
      </w:r>
      <w:r w:rsidR="007270BC" w:rsidRPr="00D50B1F">
        <w:rPr>
          <w:rFonts w:asciiTheme="minorHAnsi" w:hAnsiTheme="minorHAnsi" w:cstheme="minorHAnsi"/>
        </w:rPr>
        <w:t>12</w:t>
      </w:r>
      <w:r w:rsidR="00BC1F83" w:rsidRPr="00D50B1F">
        <w:rPr>
          <w:rFonts w:asciiTheme="minorHAnsi" w:hAnsiTheme="minorHAnsi" w:cstheme="minorHAnsi"/>
        </w:rPr>
        <w:t xml:space="preserve"> rodzajów towarów</w:t>
      </w:r>
      <w:r w:rsidR="00FF7EEE" w:rsidRPr="00D50B1F">
        <w:rPr>
          <w:rFonts w:asciiTheme="minorHAnsi" w:hAnsiTheme="minorHAnsi" w:cstheme="minorHAnsi"/>
        </w:rPr>
        <w:t>,</w:t>
      </w:r>
      <w:r w:rsidR="007270BC" w:rsidRPr="00D50B1F">
        <w:rPr>
          <w:rFonts w:asciiTheme="minorHAnsi" w:hAnsiTheme="minorHAnsi" w:cstheme="minorHAnsi"/>
        </w:rPr>
        <w:t xml:space="preserve"> </w:t>
      </w:r>
      <w:r w:rsidR="0073440B" w:rsidRPr="00D50B1F">
        <w:rPr>
          <w:rFonts w:asciiTheme="minorHAnsi" w:hAnsiTheme="minorHAnsi" w:cstheme="minorHAnsi"/>
        </w:rPr>
        <w:t>nie wykona</w:t>
      </w:r>
      <w:r w:rsidR="006A546A" w:rsidRPr="00D50B1F">
        <w:rPr>
          <w:rFonts w:asciiTheme="minorHAnsi" w:hAnsiTheme="minorHAnsi" w:cstheme="minorHAnsi"/>
        </w:rPr>
        <w:t xml:space="preserve">ł </w:t>
      </w:r>
      <w:r w:rsidR="0073440B" w:rsidRPr="00D50B1F">
        <w:rPr>
          <w:rFonts w:asciiTheme="minorHAnsi" w:hAnsiTheme="minorHAnsi" w:cstheme="minorHAnsi"/>
        </w:rPr>
        <w:t xml:space="preserve">obowiązku wynikającego </w:t>
      </w:r>
      <w:r w:rsidR="00F64FC5" w:rsidRPr="00D50B1F">
        <w:rPr>
          <w:rFonts w:asciiTheme="minorHAnsi" w:hAnsiTheme="minorHAnsi" w:cstheme="minorHAnsi"/>
        </w:rPr>
        <w:br/>
      </w:r>
      <w:r w:rsidR="0073440B" w:rsidRPr="00D50B1F">
        <w:rPr>
          <w:rFonts w:asciiTheme="minorHAnsi" w:hAnsiTheme="minorHAnsi" w:cstheme="minorHAnsi"/>
        </w:rPr>
        <w:t xml:space="preserve">z art. 4 ust. 1 </w:t>
      </w:r>
      <w:r w:rsidR="0073440B" w:rsidRPr="00D50B1F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50B1F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50B1F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374CF8" w:rsidRPr="00D50B1F">
        <w:rPr>
          <w:rFonts w:asciiTheme="minorHAnsi" w:eastAsiaTheme="minorHAnsi" w:hAnsiTheme="minorHAnsi" w:cstheme="minorHAnsi"/>
          <w:lang w:eastAsia="en-US"/>
        </w:rPr>
        <w:t xml:space="preserve">, tj. </w:t>
      </w:r>
      <w:r w:rsidR="00374CF8" w:rsidRPr="00D50B1F">
        <w:rPr>
          <w:rFonts w:asciiTheme="minorHAnsi" w:eastAsiaTheme="minorHAnsi" w:hAnsiTheme="minorHAnsi" w:cstheme="minorHAnsi"/>
          <w:lang w:eastAsia="en-US"/>
        </w:rPr>
        <w:lastRenderedPageBreak/>
        <w:t>uwidocznienia cen w sposób jednoznaczny, niebudzący wątpliwości oraz umożliwiający porównanie cen.</w:t>
      </w:r>
      <w:r w:rsidR="00431328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FCF8106" w:rsidR="005140CE" w:rsidRPr="00D50B1F" w:rsidRDefault="005140CE" w:rsidP="00D50B1F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D50B1F">
        <w:rPr>
          <w:rFonts w:asciiTheme="minorHAnsi" w:hAnsiTheme="minorHAnsi" w:cstheme="minorHAnsi"/>
        </w:rPr>
        <w:t>Zgodnie z art. 6 ust. 1</w:t>
      </w:r>
      <w:r w:rsidR="0000302A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ustawy</w:t>
      </w:r>
      <w:r w:rsidR="0017608E" w:rsidRPr="00D50B1F">
        <w:rPr>
          <w:rFonts w:asciiTheme="minorHAnsi" w:hAnsiTheme="minorHAnsi" w:cstheme="minorHAnsi"/>
        </w:rPr>
        <w:t xml:space="preserve"> z dnia 9 maja 2014</w:t>
      </w:r>
      <w:r w:rsidR="00BE77B6" w:rsidRPr="00D50B1F">
        <w:rPr>
          <w:rFonts w:asciiTheme="minorHAnsi" w:hAnsiTheme="minorHAnsi" w:cstheme="minorHAnsi"/>
        </w:rPr>
        <w:t xml:space="preserve"> </w:t>
      </w:r>
      <w:r w:rsidR="0017608E" w:rsidRPr="00D50B1F">
        <w:rPr>
          <w:rFonts w:asciiTheme="minorHAnsi" w:hAnsiTheme="minorHAnsi" w:cstheme="minorHAnsi"/>
        </w:rPr>
        <w:t>r.</w:t>
      </w:r>
      <w:r w:rsidRPr="00D50B1F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D50B1F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52D38" w:rsidRPr="00D50B1F">
        <w:rPr>
          <w:rFonts w:asciiTheme="minorHAnsi" w:hAnsiTheme="minorHAnsi" w:cstheme="minorHAnsi"/>
        </w:rPr>
        <w:t xml:space="preserve"> ust. 1-5</w:t>
      </w:r>
      <w:r w:rsidRPr="00D50B1F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000 zł.</w:t>
      </w:r>
    </w:p>
    <w:p w14:paraId="146AF090" w14:textId="1A2B185D" w:rsidR="00013B3C" w:rsidRPr="00D50B1F" w:rsidRDefault="002A0E33" w:rsidP="00D50B1F">
      <w:pPr>
        <w:spacing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W związku z </w:t>
      </w:r>
      <w:r w:rsidRPr="00D50B1F">
        <w:rPr>
          <w:rFonts w:asciiTheme="minorHAnsi" w:hAnsiTheme="minorHAnsi" w:cstheme="minorHAnsi"/>
          <w:color w:val="000000" w:themeColor="text1"/>
        </w:rPr>
        <w:t>powyższym</w:t>
      </w:r>
      <w:r w:rsidR="00D8472C" w:rsidRPr="00D50B1F">
        <w:rPr>
          <w:rFonts w:asciiTheme="minorHAnsi" w:hAnsiTheme="minorHAnsi" w:cstheme="minorHAnsi"/>
          <w:color w:val="000000" w:themeColor="text1"/>
        </w:rPr>
        <w:t xml:space="preserve"> </w:t>
      </w:r>
      <w:r w:rsidR="00F64FC5" w:rsidRPr="00D50B1F">
        <w:rPr>
          <w:rFonts w:asciiTheme="minorHAnsi" w:hAnsiTheme="minorHAnsi" w:cstheme="minorHAnsi"/>
          <w:color w:val="000000" w:themeColor="text1"/>
        </w:rPr>
        <w:t>2</w:t>
      </w:r>
      <w:r w:rsidR="00A866FD" w:rsidRPr="00D50B1F">
        <w:rPr>
          <w:rFonts w:asciiTheme="minorHAnsi" w:hAnsiTheme="minorHAnsi" w:cstheme="minorHAnsi"/>
          <w:color w:val="000000" w:themeColor="text1"/>
        </w:rPr>
        <w:t>7</w:t>
      </w:r>
      <w:r w:rsidR="008B63AB" w:rsidRPr="00D50B1F">
        <w:rPr>
          <w:rFonts w:asciiTheme="minorHAnsi" w:hAnsiTheme="minorHAnsi" w:cstheme="minorHAnsi"/>
          <w:color w:val="000000" w:themeColor="text1"/>
        </w:rPr>
        <w:t>.</w:t>
      </w:r>
      <w:r w:rsidR="009B591D" w:rsidRPr="00D50B1F">
        <w:rPr>
          <w:rFonts w:asciiTheme="minorHAnsi" w:hAnsiTheme="minorHAnsi" w:cstheme="minorHAnsi"/>
          <w:color w:val="000000" w:themeColor="text1"/>
        </w:rPr>
        <w:t>0</w:t>
      </w:r>
      <w:r w:rsidR="00A866FD" w:rsidRPr="00D50B1F">
        <w:rPr>
          <w:rFonts w:asciiTheme="minorHAnsi" w:hAnsiTheme="minorHAnsi" w:cstheme="minorHAnsi"/>
          <w:color w:val="000000" w:themeColor="text1"/>
        </w:rPr>
        <w:t>1</w:t>
      </w:r>
      <w:r w:rsidR="00342EE4" w:rsidRPr="00D50B1F">
        <w:rPr>
          <w:rFonts w:asciiTheme="minorHAnsi" w:hAnsiTheme="minorHAnsi" w:cstheme="minorHAnsi"/>
          <w:color w:val="000000" w:themeColor="text1"/>
        </w:rPr>
        <w:t>.202</w:t>
      </w:r>
      <w:r w:rsidR="00A866FD" w:rsidRPr="00D50B1F">
        <w:rPr>
          <w:rFonts w:asciiTheme="minorHAnsi" w:hAnsiTheme="minorHAnsi" w:cstheme="minorHAnsi"/>
          <w:color w:val="000000" w:themeColor="text1"/>
        </w:rPr>
        <w:t>5</w:t>
      </w:r>
      <w:r w:rsidR="00342EE4" w:rsidRPr="00D50B1F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D50B1F">
        <w:rPr>
          <w:rFonts w:asciiTheme="minorHAnsi" w:hAnsiTheme="minorHAnsi" w:cstheme="minorHAnsi"/>
          <w:color w:val="000000" w:themeColor="text1"/>
        </w:rPr>
        <w:t>r</w:t>
      </w:r>
      <w:r w:rsidR="00B0478F" w:rsidRPr="00D50B1F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D50B1F">
        <w:rPr>
          <w:rFonts w:asciiTheme="minorHAnsi" w:hAnsiTheme="minorHAnsi" w:cstheme="minorHAnsi"/>
        </w:rPr>
        <w:t>Mazowiecki Wojewódzki Inspektor Inspekcji Handlowej działając</w:t>
      </w:r>
      <w:r w:rsidR="007E2B0C" w:rsidRPr="00D50B1F">
        <w:rPr>
          <w:rFonts w:asciiTheme="minorHAnsi" w:hAnsiTheme="minorHAnsi" w:cstheme="minorHAnsi"/>
        </w:rPr>
        <w:br/>
      </w:r>
      <w:r w:rsidR="00B0478F" w:rsidRPr="00D50B1F">
        <w:rPr>
          <w:rFonts w:asciiTheme="minorHAnsi" w:hAnsiTheme="minorHAnsi" w:cstheme="minorHAnsi"/>
        </w:rPr>
        <w:t>na podstawie art. 61 §</w:t>
      </w:r>
      <w:r w:rsidR="001016D7" w:rsidRPr="00D50B1F">
        <w:rPr>
          <w:rFonts w:asciiTheme="minorHAnsi" w:hAnsiTheme="minorHAnsi" w:cstheme="minorHAnsi"/>
        </w:rPr>
        <w:t xml:space="preserve"> </w:t>
      </w:r>
      <w:r w:rsidR="00B0478F" w:rsidRPr="00D50B1F">
        <w:rPr>
          <w:rFonts w:asciiTheme="minorHAnsi" w:hAnsiTheme="minorHAnsi" w:cstheme="minorHAnsi"/>
        </w:rPr>
        <w:t>1 i §</w:t>
      </w:r>
      <w:r w:rsidR="001016D7" w:rsidRPr="00D50B1F">
        <w:rPr>
          <w:rFonts w:asciiTheme="minorHAnsi" w:hAnsiTheme="minorHAnsi" w:cstheme="minorHAnsi"/>
        </w:rPr>
        <w:t xml:space="preserve"> </w:t>
      </w:r>
      <w:r w:rsidR="00574729" w:rsidRPr="00D50B1F">
        <w:rPr>
          <w:rFonts w:asciiTheme="minorHAnsi" w:hAnsiTheme="minorHAnsi" w:cstheme="minorHAnsi"/>
        </w:rPr>
        <w:t xml:space="preserve">4 </w:t>
      </w:r>
      <w:r w:rsidR="005E06FC" w:rsidRPr="00D50B1F">
        <w:rPr>
          <w:rFonts w:asciiTheme="minorHAnsi" w:hAnsiTheme="minorHAnsi" w:cstheme="minorHAnsi"/>
        </w:rPr>
        <w:t>k</w:t>
      </w:r>
      <w:r w:rsidR="00B0478F" w:rsidRPr="00D50B1F">
        <w:rPr>
          <w:rFonts w:asciiTheme="minorHAnsi" w:hAnsiTheme="minorHAnsi" w:cstheme="minorHAnsi"/>
        </w:rPr>
        <w:t>pa, zawiadomił</w:t>
      </w:r>
      <w:r w:rsidR="001016D7" w:rsidRPr="00D50B1F">
        <w:rPr>
          <w:rFonts w:asciiTheme="minorHAnsi" w:hAnsiTheme="minorHAnsi" w:cstheme="minorHAnsi"/>
        </w:rPr>
        <w:t xml:space="preserve"> kontrolowan</w:t>
      </w:r>
      <w:r w:rsidR="004C23DA" w:rsidRPr="00D50B1F">
        <w:rPr>
          <w:rFonts w:asciiTheme="minorHAnsi" w:hAnsiTheme="minorHAnsi" w:cstheme="minorHAnsi"/>
        </w:rPr>
        <w:t>ego</w:t>
      </w:r>
      <w:r w:rsidR="001016D7" w:rsidRPr="00D50B1F">
        <w:rPr>
          <w:rFonts w:asciiTheme="minorHAnsi" w:hAnsiTheme="minorHAnsi" w:cstheme="minorHAnsi"/>
        </w:rPr>
        <w:t xml:space="preserve"> przedsiębiorc</w:t>
      </w:r>
      <w:r w:rsidR="004C23DA" w:rsidRPr="00D50B1F">
        <w:rPr>
          <w:rFonts w:asciiTheme="minorHAnsi" w:hAnsiTheme="minorHAnsi" w:cstheme="minorHAnsi"/>
        </w:rPr>
        <w:t>ę</w:t>
      </w:r>
      <w:r w:rsidR="001016D7" w:rsidRPr="00D50B1F">
        <w:rPr>
          <w:rFonts w:asciiTheme="minorHAnsi" w:hAnsiTheme="minorHAnsi" w:cstheme="minorHAnsi"/>
        </w:rPr>
        <w:t xml:space="preserve"> </w:t>
      </w:r>
      <w:r w:rsidR="00B0478F" w:rsidRPr="00D50B1F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D50B1F">
        <w:rPr>
          <w:rFonts w:asciiTheme="minorHAnsi" w:hAnsiTheme="minorHAnsi" w:cstheme="minorHAnsi"/>
        </w:rPr>
        <w:t xml:space="preserve"> kary pieniężnej z art. 6 ust. 1</w:t>
      </w:r>
      <w:r w:rsidR="008C4DE7" w:rsidRPr="00D50B1F">
        <w:rPr>
          <w:rFonts w:asciiTheme="minorHAnsi" w:hAnsiTheme="minorHAnsi" w:cstheme="minorHAnsi"/>
        </w:rPr>
        <w:t xml:space="preserve"> ustawy</w:t>
      </w:r>
      <w:r w:rsidR="00431328" w:rsidRPr="00D50B1F">
        <w:rPr>
          <w:rFonts w:asciiTheme="minorHAnsi" w:hAnsiTheme="minorHAnsi" w:cstheme="minorHAnsi"/>
        </w:rPr>
        <w:br/>
      </w:r>
      <w:r w:rsidR="00CA757B" w:rsidRPr="00D50B1F">
        <w:rPr>
          <w:rFonts w:asciiTheme="minorHAnsi" w:hAnsiTheme="minorHAnsi" w:cstheme="minorHAnsi"/>
        </w:rPr>
        <w:t xml:space="preserve">z dnia </w:t>
      </w:r>
      <w:r w:rsidR="00B0478F" w:rsidRPr="00D50B1F">
        <w:rPr>
          <w:rFonts w:asciiTheme="minorHAnsi" w:hAnsiTheme="minorHAnsi" w:cstheme="minorHAnsi"/>
        </w:rPr>
        <w:t>9 maja 2014</w:t>
      </w:r>
      <w:r w:rsidR="00431328" w:rsidRPr="00D50B1F">
        <w:rPr>
          <w:rFonts w:asciiTheme="minorHAnsi" w:hAnsiTheme="minorHAnsi" w:cstheme="minorHAnsi"/>
        </w:rPr>
        <w:t xml:space="preserve"> </w:t>
      </w:r>
      <w:r w:rsidR="00B0478F" w:rsidRPr="00D50B1F">
        <w:rPr>
          <w:rFonts w:asciiTheme="minorHAnsi" w:hAnsiTheme="minorHAnsi" w:cstheme="minorHAnsi"/>
        </w:rPr>
        <w:t>r. o informowaniu o cenach towarów i usług, z tytułu niew</w:t>
      </w:r>
      <w:r w:rsidR="00CA757B" w:rsidRPr="00D50B1F">
        <w:rPr>
          <w:rFonts w:asciiTheme="minorHAnsi" w:hAnsiTheme="minorHAnsi" w:cstheme="minorHAnsi"/>
        </w:rPr>
        <w:t>ykonania obowiązku wynikającego</w:t>
      </w:r>
      <w:r w:rsidR="000B795F" w:rsidRPr="00D50B1F">
        <w:rPr>
          <w:rFonts w:asciiTheme="minorHAnsi" w:hAnsiTheme="minorHAnsi" w:cstheme="minorHAnsi"/>
        </w:rPr>
        <w:t xml:space="preserve"> </w:t>
      </w:r>
      <w:r w:rsidR="00B0478F" w:rsidRPr="00D50B1F">
        <w:rPr>
          <w:rFonts w:asciiTheme="minorHAnsi" w:hAnsiTheme="minorHAnsi" w:cstheme="minorHAnsi"/>
        </w:rPr>
        <w:t>z art. 4</w:t>
      </w:r>
      <w:r w:rsidR="000B1644" w:rsidRPr="00D50B1F">
        <w:rPr>
          <w:rFonts w:asciiTheme="minorHAnsi" w:hAnsiTheme="minorHAnsi" w:cstheme="minorHAnsi"/>
        </w:rPr>
        <w:t xml:space="preserve"> ust.1</w:t>
      </w:r>
      <w:r w:rsidR="00B0478F" w:rsidRPr="00D50B1F">
        <w:rPr>
          <w:rFonts w:asciiTheme="minorHAnsi" w:hAnsiTheme="minorHAnsi" w:cstheme="minorHAnsi"/>
        </w:rPr>
        <w:t xml:space="preserve"> ww. ustawy. W zawiadomieniu stron</w:t>
      </w:r>
      <w:r w:rsidR="00B66E30" w:rsidRPr="00D50B1F">
        <w:rPr>
          <w:rFonts w:asciiTheme="minorHAnsi" w:hAnsiTheme="minorHAnsi" w:cstheme="minorHAnsi"/>
        </w:rPr>
        <w:t>ę</w:t>
      </w:r>
      <w:r w:rsidR="00B0478F" w:rsidRPr="00D50B1F">
        <w:rPr>
          <w:rFonts w:asciiTheme="minorHAnsi" w:hAnsiTheme="minorHAnsi" w:cstheme="minorHAnsi"/>
        </w:rPr>
        <w:t xml:space="preserve"> pouczono o przysługujący</w:t>
      </w:r>
      <w:r w:rsidR="00CA757B" w:rsidRPr="00D50B1F">
        <w:rPr>
          <w:rFonts w:asciiTheme="minorHAnsi" w:hAnsiTheme="minorHAnsi" w:cstheme="minorHAnsi"/>
        </w:rPr>
        <w:t xml:space="preserve">m </w:t>
      </w:r>
      <w:r w:rsidR="004C23DA" w:rsidRPr="00D50B1F">
        <w:rPr>
          <w:rFonts w:asciiTheme="minorHAnsi" w:hAnsiTheme="minorHAnsi" w:cstheme="minorHAnsi"/>
        </w:rPr>
        <w:t>jej</w:t>
      </w:r>
      <w:r w:rsidR="00CA757B" w:rsidRPr="00D50B1F">
        <w:rPr>
          <w:rFonts w:asciiTheme="minorHAnsi" w:hAnsiTheme="minorHAnsi" w:cstheme="minorHAnsi"/>
        </w:rPr>
        <w:t xml:space="preserve"> prawie wypowiedzenia się,</w:t>
      </w:r>
      <w:r w:rsidR="00D705EE" w:rsidRPr="00D50B1F">
        <w:rPr>
          <w:rFonts w:asciiTheme="minorHAnsi" w:hAnsiTheme="minorHAnsi" w:cstheme="minorHAnsi"/>
        </w:rPr>
        <w:t xml:space="preserve"> </w:t>
      </w:r>
      <w:r w:rsidR="00B0478F" w:rsidRPr="00D50B1F">
        <w:rPr>
          <w:rFonts w:asciiTheme="minorHAnsi" w:hAnsiTheme="minorHAnsi" w:cstheme="minorHAnsi"/>
        </w:rPr>
        <w:t>co do zebranych dowod</w:t>
      </w:r>
      <w:r w:rsidR="00F73AC2" w:rsidRPr="00D50B1F">
        <w:rPr>
          <w:rFonts w:asciiTheme="minorHAnsi" w:hAnsiTheme="minorHAnsi" w:cstheme="minorHAnsi"/>
        </w:rPr>
        <w:t>ów i materiałów</w:t>
      </w:r>
      <w:r w:rsidR="008F139E" w:rsidRPr="00D50B1F">
        <w:rPr>
          <w:rFonts w:asciiTheme="minorHAnsi" w:hAnsiTheme="minorHAnsi" w:cstheme="minorHAnsi"/>
        </w:rPr>
        <w:t>.</w:t>
      </w:r>
      <w:r w:rsidR="007F4667" w:rsidRPr="00D50B1F">
        <w:rPr>
          <w:rFonts w:asciiTheme="minorHAnsi" w:hAnsiTheme="minorHAnsi" w:cstheme="minorHAnsi"/>
        </w:rPr>
        <w:t xml:space="preserve"> </w:t>
      </w:r>
    </w:p>
    <w:p w14:paraId="0D2CD507" w14:textId="12BC4B9D" w:rsidR="003C1093" w:rsidRPr="00D50B1F" w:rsidRDefault="003C1093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Strona w nadesłanym do tut. urzędu piśmie w dniu 14.02.2025 r. przedstawiając stanowisko w przedmiotowej sprawie, oświadczyła, że „towary, które były przedmiotem kontroli, stanowiły odzież przewozową, której sprzedaż odbywa się na targowiskach w różnych miejscach.” Przedsiębiorca wskazuje </w:t>
      </w:r>
      <w:r w:rsidR="00B56955" w:rsidRPr="00D50B1F">
        <w:rPr>
          <w:rFonts w:asciiTheme="minorHAnsi" w:hAnsiTheme="minorHAnsi" w:cstheme="minorHAnsi"/>
        </w:rPr>
        <w:t>również, że</w:t>
      </w:r>
      <w:r w:rsidRPr="00D50B1F">
        <w:rPr>
          <w:rFonts w:asciiTheme="minorHAnsi" w:hAnsiTheme="minorHAnsi" w:cstheme="minorHAnsi"/>
        </w:rPr>
        <w:t xml:space="preserve"> codziennie transportuje odzież do różnych lokalizacji, co wiąże się z trudnościami organizującymi oraz narażaniem towaru na różne czynniki zewnętrzne. Zdaniem przedsiębiorcy te czynniki mogą powodować, że </w:t>
      </w:r>
      <w:r w:rsidR="00B56955" w:rsidRPr="00D50B1F">
        <w:rPr>
          <w:rFonts w:asciiTheme="minorHAnsi" w:hAnsiTheme="minorHAnsi" w:cstheme="minorHAnsi"/>
        </w:rPr>
        <w:t>ceny</w:t>
      </w:r>
      <w:r w:rsidRPr="00D50B1F">
        <w:rPr>
          <w:rFonts w:asciiTheme="minorHAnsi" w:hAnsiTheme="minorHAnsi" w:cstheme="minorHAnsi"/>
        </w:rPr>
        <w:t xml:space="preserve"> które są przyklejone do odzieży mogą się odklejać lub ulec uszkodzeniu w wyniku transportu lub zmieniających się warunków atmosferycznych, jak również w wyniku układania towarów. Wskazał również, że przedsiębiorca stara się dbać</w:t>
      </w:r>
      <w:r w:rsidR="00B56955" w:rsidRPr="00D50B1F">
        <w:rPr>
          <w:rFonts w:asciiTheme="minorHAnsi" w:hAnsiTheme="minorHAnsi" w:cstheme="minorHAnsi"/>
        </w:rPr>
        <w:t>,</w:t>
      </w:r>
      <w:r w:rsidRPr="00D50B1F">
        <w:rPr>
          <w:rFonts w:asciiTheme="minorHAnsi" w:hAnsiTheme="minorHAnsi" w:cstheme="minorHAnsi"/>
        </w:rPr>
        <w:t xml:space="preserve"> by ceny były zawsze widoczne i dostępne dla klientów oraz klienci przedsiębiorcy mają możliwość uzyskania informacji o cenie bezpośrednio od niego samego. </w:t>
      </w:r>
    </w:p>
    <w:p w14:paraId="5C7A18E4" w14:textId="3D9EB905" w:rsidR="00D923CA" w:rsidRPr="00D50B1F" w:rsidRDefault="0041084C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 xml:space="preserve">Mazowiecki Wojewódzki Inspektor Inspekcji Handlowej </w:t>
      </w:r>
      <w:bookmarkStart w:id="13" w:name="_Hlk167189518"/>
      <w:r w:rsidRPr="00D50B1F">
        <w:rPr>
          <w:rFonts w:asciiTheme="minorHAnsi" w:hAnsiTheme="minorHAnsi" w:cstheme="minorHAnsi"/>
        </w:rPr>
        <w:t>wziął pod uwagę wyjaśnienia strony i zauważa,</w:t>
      </w:r>
      <w:r w:rsidR="00D923CA" w:rsidRPr="00D50B1F">
        <w:rPr>
          <w:rFonts w:asciiTheme="minorHAnsi" w:hAnsiTheme="minorHAnsi" w:cstheme="minorHAnsi"/>
        </w:rPr>
        <w:br/>
      </w:r>
      <w:r w:rsidRPr="00D50B1F">
        <w:rPr>
          <w:rFonts w:asciiTheme="minorHAnsi" w:hAnsiTheme="minorHAnsi" w:cstheme="minorHAnsi"/>
        </w:rPr>
        <w:t xml:space="preserve">iż odpowiedzialność wynikająca z popełnienia deliktu administracyjnego ma charakter obiektywny. </w:t>
      </w:r>
      <w:r w:rsidR="00D923CA" w:rsidRPr="00D50B1F">
        <w:rPr>
          <w:rFonts w:asciiTheme="minorHAnsi" w:hAnsiTheme="minorHAnsi" w:cstheme="minorHAnsi"/>
        </w:rPr>
        <w:t>Okoliczności towarzyszące naruszeniu prawa, nie mają wpływu na prowadzenie postępowania administracyjnego, przypisanie odpowiedzialności za niedopełnienie obowiązku i w rezultacie nałożenie administracyjnej kary pieniężnej.</w:t>
      </w:r>
      <w:r w:rsidR="009D5445" w:rsidRPr="00D50B1F">
        <w:rPr>
          <w:rFonts w:asciiTheme="minorHAnsi" w:hAnsiTheme="minorHAnsi" w:cstheme="minorHAnsi"/>
        </w:rPr>
        <w:t xml:space="preserve"> </w:t>
      </w:r>
      <w:r w:rsidR="00D923CA" w:rsidRPr="00D50B1F">
        <w:rPr>
          <w:rFonts w:asciiTheme="minorHAnsi" w:hAnsiTheme="minorHAnsi" w:cstheme="minorHAnsi"/>
        </w:rPr>
        <w:t>W toku kontroli jednoznacznie stwierdzono stan naruszający przepisy prawa,</w:t>
      </w:r>
    </w:p>
    <w:p w14:paraId="6F71A461" w14:textId="09E8FAC7" w:rsidR="004D6866" w:rsidRPr="00D50B1F" w:rsidRDefault="00D923CA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lastRenderedPageBreak/>
        <w:t>co jest wystarczającą przesłanką do nałożenia kary. Podkreślenia wymaga kwestia, iż przedsiębiorca jako profesjonalny, a ponadto doświadczony uczestnik obrotu powinien mieć świadomość obowiązujących przepisów prawa w zakresie prowadzonej działalności i tak ją zorganizować, aby sprostać ich wymaganiom. Tym samym przyczyny powstania nieprawidłowości wskazane przez stronę związane</w:t>
      </w:r>
      <w:r w:rsidR="00E62C1D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 xml:space="preserve">ze specyfiką prowadzonej działalności nie mają wpływu na rozstrzygnięcie niniejszego postępowania administracyjnego. </w:t>
      </w:r>
      <w:r w:rsidR="00E1156C" w:rsidRPr="00D50B1F">
        <w:rPr>
          <w:rFonts w:asciiTheme="minorHAnsi" w:hAnsiTheme="minorHAnsi" w:cstheme="minorHAnsi"/>
        </w:rPr>
        <w:t>Jak wskazał Naczelny Sąd Administracyjny w wyroku z dnia 11 sierpnia 2022 r. II GSK</w:t>
      </w:r>
      <w:r w:rsidR="00E62C1D" w:rsidRPr="00D50B1F">
        <w:rPr>
          <w:rFonts w:asciiTheme="minorHAnsi" w:hAnsiTheme="minorHAnsi" w:cstheme="minorHAnsi"/>
        </w:rPr>
        <w:t xml:space="preserve"> </w:t>
      </w:r>
      <w:r w:rsidR="00E1156C" w:rsidRPr="00D50B1F">
        <w:rPr>
          <w:rFonts w:asciiTheme="minorHAnsi" w:hAnsiTheme="minorHAnsi" w:cstheme="minorHAnsi"/>
        </w:rPr>
        <w:t>541/19 „Nawet jednorazowe naruszenie obowiązków, określonych w art. 4 ustawy o informowaniu o cenach</w:t>
      </w:r>
      <w:r w:rsidR="00E62C1D" w:rsidRPr="00D50B1F">
        <w:rPr>
          <w:rFonts w:asciiTheme="minorHAnsi" w:hAnsiTheme="minorHAnsi" w:cstheme="minorHAnsi"/>
        </w:rPr>
        <w:t xml:space="preserve"> </w:t>
      </w:r>
      <w:r w:rsidR="00E1156C" w:rsidRPr="00D50B1F">
        <w:rPr>
          <w:rFonts w:asciiTheme="minorHAnsi" w:hAnsiTheme="minorHAnsi" w:cstheme="minorHAnsi"/>
        </w:rPr>
        <w:t>towarów i usług stanowi delikt administracyjny. Natomiast z mocy art. 6 ust. 1 tej ustawy, każdy przedsiębiorca, dopuszczający się takiego deliktu, podlega administracyjnej karze pieniężnej. Okoliczności konkretnego naruszenia tych obowiązków, mają jedynie znaczenie przy ustalaniu wysokości kary pieniężnej.</w:t>
      </w:r>
    </w:p>
    <w:bookmarkEnd w:id="13"/>
    <w:p w14:paraId="4D8BCC0D" w14:textId="558D1735" w:rsidR="0041084C" w:rsidRPr="00D50B1F" w:rsidRDefault="0041084C" w:rsidP="00D50B1F">
      <w:pPr>
        <w:spacing w:before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7C6961EE" w14:textId="3E1FE5C3" w:rsidR="00C86B55" w:rsidRPr="00D50B1F" w:rsidRDefault="00B0478F" w:rsidP="00D50B1F">
      <w:pPr>
        <w:spacing w:before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D50B1F">
        <w:rPr>
          <w:rFonts w:asciiTheme="minorHAnsi" w:hAnsiTheme="minorHAnsi" w:cstheme="minorHAnsi"/>
        </w:rPr>
        <w:t xml:space="preserve"> </w:t>
      </w:r>
      <w:r w:rsidR="00683E61" w:rsidRPr="00D50B1F">
        <w:rPr>
          <w:rFonts w:asciiTheme="minorHAnsi" w:hAnsiTheme="minorHAnsi" w:cstheme="minorHAnsi"/>
        </w:rPr>
        <w:t>i zważył, co następuje</w:t>
      </w:r>
      <w:r w:rsidR="00CD5EB1" w:rsidRPr="00D50B1F">
        <w:rPr>
          <w:rFonts w:asciiTheme="minorHAnsi" w:hAnsiTheme="minorHAnsi" w:cstheme="minorHAnsi"/>
        </w:rPr>
        <w:t>.</w:t>
      </w:r>
    </w:p>
    <w:p w14:paraId="5C4FF8DA" w14:textId="77777777" w:rsidR="004B0DD8" w:rsidRPr="00D50B1F" w:rsidRDefault="004B0DD8" w:rsidP="00D50B1F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4" w:name="_Hlk137536132"/>
      <w:r w:rsidRPr="00D50B1F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3A2901D" w14:textId="49E94D47" w:rsidR="002678F6" w:rsidRPr="00D50B1F" w:rsidRDefault="002678F6" w:rsidP="00D50B1F">
      <w:pPr>
        <w:spacing w:line="360" w:lineRule="auto"/>
        <w:rPr>
          <w:rFonts w:asciiTheme="minorHAnsi" w:hAnsiTheme="minorHAnsi" w:cstheme="minorHAnsi"/>
        </w:rPr>
      </w:pPr>
      <w:bookmarkStart w:id="15" w:name="_Hlk14350919"/>
      <w:r w:rsidRPr="00D50B1F">
        <w:rPr>
          <w:rFonts w:asciiTheme="minorHAnsi" w:hAnsiTheme="minorHAnsi" w:cstheme="minorHAnsi"/>
        </w:rPr>
        <w:t>W miejscu sprzedaży detalicznej stwierdzono brak uwidocznienia cen</w:t>
      </w:r>
      <w:bookmarkEnd w:id="15"/>
      <w:r w:rsidRPr="00D50B1F">
        <w:rPr>
          <w:rFonts w:asciiTheme="minorHAnsi" w:hAnsiTheme="minorHAnsi" w:cstheme="minorHAnsi"/>
        </w:rPr>
        <w:t xml:space="preserve"> </w:t>
      </w:r>
      <w:r w:rsidR="003C1093" w:rsidRPr="00D50B1F">
        <w:rPr>
          <w:rFonts w:asciiTheme="minorHAnsi" w:hAnsiTheme="minorHAnsi" w:cstheme="minorHAnsi"/>
        </w:rPr>
        <w:t>12</w:t>
      </w:r>
      <w:r w:rsidRPr="00D50B1F">
        <w:rPr>
          <w:rFonts w:asciiTheme="minorHAnsi" w:hAnsiTheme="minorHAnsi" w:cstheme="minorHAnsi"/>
        </w:rPr>
        <w:t xml:space="preserve"> </w:t>
      </w:r>
      <w:r w:rsidR="00E1156C" w:rsidRPr="00D50B1F">
        <w:rPr>
          <w:rFonts w:asciiTheme="minorHAnsi" w:hAnsiTheme="minorHAnsi" w:cstheme="minorHAnsi"/>
        </w:rPr>
        <w:t>rodzajów</w:t>
      </w:r>
      <w:r w:rsidRPr="00D50B1F">
        <w:rPr>
          <w:rFonts w:asciiTheme="minorHAnsi" w:hAnsiTheme="minorHAnsi" w:cstheme="minorHAnsi"/>
        </w:rPr>
        <w:t xml:space="preserve"> towarów, co stanowi naruszenie przepisu art. 4 ust. 1 ustawy z dnia 9 maja 2014 r. o informowaniu o cenach towarów i usług</w:t>
      </w:r>
      <w:r w:rsidR="00E1156C" w:rsidRPr="00D50B1F">
        <w:rPr>
          <w:rFonts w:asciiTheme="minorHAnsi" w:hAnsiTheme="minorHAnsi" w:cstheme="minorHAnsi"/>
        </w:rPr>
        <w:br/>
      </w:r>
      <w:r w:rsidRPr="00D50B1F">
        <w:rPr>
          <w:rFonts w:asciiTheme="minorHAnsi" w:hAnsiTheme="minorHAnsi" w:cstheme="minorHAnsi"/>
        </w:rPr>
        <w:t xml:space="preserve">oraz § 3 ust. 1 rozporządzenia Ministra Rozwoju i Technologii z dnia 19 grudnia 2022 r. w sprawie uwidaczniania cen towarów i usług. Mimo, że naruszenie dotyczyło nieprzeważającej ilości towarów sprawdzonych w toku kontroli (sprawdzono </w:t>
      </w:r>
      <w:r w:rsidR="003C1093" w:rsidRPr="00D50B1F">
        <w:rPr>
          <w:rFonts w:asciiTheme="minorHAnsi" w:hAnsiTheme="minorHAnsi" w:cstheme="minorHAnsi"/>
        </w:rPr>
        <w:t>40</w:t>
      </w:r>
      <w:r w:rsidRPr="00D50B1F">
        <w:rPr>
          <w:rFonts w:asciiTheme="minorHAnsi" w:hAnsiTheme="minorHAnsi" w:cstheme="minorHAnsi"/>
        </w:rPr>
        <w:t xml:space="preserve"> rodzajów towarów) to brak uwidocznienia ceny uniemożliwiał jej bezpośrednie poznanie konsumentowi oraz porównanie jej z cenami towarów tożsamych. Naruszenie zostało stwierdzone </w:t>
      </w:r>
      <w:r w:rsidR="003C1093" w:rsidRPr="00D50B1F">
        <w:rPr>
          <w:rFonts w:asciiTheme="minorHAnsi" w:hAnsiTheme="minorHAnsi" w:cstheme="minorHAnsi"/>
        </w:rPr>
        <w:t>17.07</w:t>
      </w:r>
      <w:r w:rsidRPr="00D50B1F">
        <w:rPr>
          <w:rFonts w:asciiTheme="minorHAnsi" w:hAnsiTheme="minorHAnsi" w:cstheme="minorHAnsi"/>
        </w:rPr>
        <w:t xml:space="preserve">.2024 r., </w:t>
      </w:r>
      <w:r w:rsidR="00E1156C" w:rsidRPr="00D50B1F">
        <w:rPr>
          <w:rFonts w:asciiTheme="minorHAnsi" w:hAnsiTheme="minorHAnsi" w:cstheme="minorHAnsi"/>
        </w:rPr>
        <w:t xml:space="preserve">a </w:t>
      </w:r>
      <w:r w:rsidRPr="00D50B1F">
        <w:rPr>
          <w:rFonts w:asciiTheme="minorHAnsi" w:hAnsiTheme="minorHAnsi" w:cstheme="minorHAnsi"/>
        </w:rPr>
        <w:t xml:space="preserve">brakujące ceny zostały uzupełnione w toku kontroli. </w:t>
      </w:r>
    </w:p>
    <w:p w14:paraId="4C0B935A" w14:textId="77777777" w:rsidR="004B0DD8" w:rsidRPr="00D50B1F" w:rsidRDefault="004B0DD8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40927DD" w14:textId="22EC6DC2" w:rsidR="00E55089" w:rsidRPr="00D50B1F" w:rsidRDefault="00E55089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lastRenderedPageBreak/>
        <w:t>W oparciu o wpis do Centralnej Ewidencji i Informacji o Działalności Gospodarczej, ustalono</w:t>
      </w:r>
      <w:r w:rsidR="00E1156C" w:rsidRPr="00D50B1F">
        <w:rPr>
          <w:rFonts w:asciiTheme="minorHAnsi" w:hAnsiTheme="minorHAnsi" w:cstheme="minorHAnsi"/>
        </w:rPr>
        <w:br/>
      </w:r>
      <w:r w:rsidRPr="00D50B1F">
        <w:rPr>
          <w:rFonts w:asciiTheme="minorHAnsi" w:hAnsiTheme="minorHAnsi" w:cstheme="minorHAnsi"/>
        </w:rPr>
        <w:t>że przedsiębiorca rozpocz</w:t>
      </w:r>
      <w:r w:rsidR="00E1156C" w:rsidRPr="00D50B1F">
        <w:rPr>
          <w:rFonts w:asciiTheme="minorHAnsi" w:hAnsiTheme="minorHAnsi" w:cstheme="minorHAnsi"/>
        </w:rPr>
        <w:t>ą</w:t>
      </w:r>
      <w:r w:rsidRPr="00D50B1F">
        <w:rPr>
          <w:rFonts w:asciiTheme="minorHAnsi" w:hAnsiTheme="minorHAnsi" w:cstheme="minorHAnsi"/>
        </w:rPr>
        <w:t xml:space="preserve">ł wykonywanie działalności gospodarczej </w:t>
      </w:r>
      <w:r w:rsidR="003C1093" w:rsidRPr="00D50B1F">
        <w:rPr>
          <w:rFonts w:asciiTheme="minorHAnsi" w:hAnsiTheme="minorHAnsi" w:cstheme="minorHAnsi"/>
        </w:rPr>
        <w:t>24.04.2017</w:t>
      </w:r>
      <w:r w:rsidRPr="00D50B1F">
        <w:rPr>
          <w:rFonts w:asciiTheme="minorHAnsi" w:hAnsiTheme="minorHAnsi" w:cstheme="minorHAnsi"/>
        </w:rPr>
        <w:t xml:space="preserve"> r. </w:t>
      </w:r>
      <w:r w:rsidR="00E1156C" w:rsidRPr="00D50B1F">
        <w:rPr>
          <w:rFonts w:asciiTheme="minorHAnsi" w:hAnsiTheme="minorHAnsi" w:cstheme="minorHAnsi"/>
        </w:rPr>
        <w:t>Organ</w:t>
      </w:r>
      <w:r w:rsidRPr="00D50B1F">
        <w:rPr>
          <w:rFonts w:asciiTheme="minorHAnsi" w:hAnsiTheme="minorHAnsi" w:cstheme="minorHAnsi"/>
        </w:rPr>
        <w:t xml:space="preserve"> nie stwierdził wcześniejszego naruszenia przez przedsiębiorcę przepisów z zakresu obowiązku informowania </w:t>
      </w:r>
      <w:r w:rsidR="002D4012" w:rsidRPr="00D50B1F">
        <w:rPr>
          <w:rFonts w:asciiTheme="minorHAnsi" w:hAnsiTheme="minorHAnsi" w:cstheme="minorHAnsi"/>
        </w:rPr>
        <w:br/>
      </w:r>
      <w:r w:rsidRPr="00D50B1F">
        <w:rPr>
          <w:rFonts w:asciiTheme="minorHAnsi" w:hAnsiTheme="minorHAnsi" w:cstheme="minorHAnsi"/>
        </w:rPr>
        <w:t xml:space="preserve">o cenach. </w:t>
      </w:r>
      <w:r w:rsidR="00A85C12" w:rsidRPr="00D50B1F">
        <w:rPr>
          <w:rFonts w:asciiTheme="minorHAnsi" w:hAnsiTheme="minorHAnsi" w:cstheme="minorHAnsi"/>
        </w:rPr>
        <w:t xml:space="preserve">Przedsiębiorca nie poinformował o uzyskanych korzyściach majątkowych lub stratach w związku </w:t>
      </w:r>
      <w:r w:rsidR="00A85C12" w:rsidRPr="00D50B1F">
        <w:rPr>
          <w:rFonts w:asciiTheme="minorHAnsi" w:hAnsiTheme="minorHAnsi" w:cstheme="minorHAnsi"/>
        </w:rPr>
        <w:br/>
        <w:t>z naruszeniem obowiązków</w:t>
      </w:r>
    </w:p>
    <w:p w14:paraId="499B5EE0" w14:textId="77777777" w:rsidR="004B0DD8" w:rsidRPr="00D50B1F" w:rsidRDefault="004B0DD8" w:rsidP="00D50B1F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50B1F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2A051FB6" w14:textId="1F2F1FE8" w:rsidR="00E55089" w:rsidRPr="00D50B1F" w:rsidRDefault="00E55089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Przedsiębiorca przekazał</w:t>
      </w:r>
      <w:r w:rsidR="00E1156C" w:rsidRPr="00D50B1F">
        <w:rPr>
          <w:rFonts w:asciiTheme="minorHAnsi" w:hAnsiTheme="minorHAnsi" w:cstheme="minorHAnsi"/>
        </w:rPr>
        <w:t xml:space="preserve"> informację o wielkości</w:t>
      </w:r>
      <w:r w:rsidRPr="00D50B1F">
        <w:rPr>
          <w:rFonts w:asciiTheme="minorHAnsi" w:hAnsiTheme="minorHAnsi" w:cstheme="minorHAnsi"/>
        </w:rPr>
        <w:t xml:space="preserve"> przychodu za 2024 </w:t>
      </w:r>
      <w:r w:rsidR="00E1156C" w:rsidRPr="00D50B1F">
        <w:rPr>
          <w:rFonts w:asciiTheme="minorHAnsi" w:hAnsiTheme="minorHAnsi" w:cstheme="minorHAnsi"/>
        </w:rPr>
        <w:t>r</w:t>
      </w:r>
      <w:r w:rsidRPr="00D50B1F">
        <w:rPr>
          <w:rFonts w:asciiTheme="minorHAnsi" w:hAnsiTheme="minorHAnsi" w:cstheme="minorHAnsi"/>
        </w:rPr>
        <w:t>.</w:t>
      </w:r>
    </w:p>
    <w:p w14:paraId="01BDAB11" w14:textId="0D56C034" w:rsidR="004B0DD8" w:rsidRPr="00D50B1F" w:rsidRDefault="004B0DD8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2CF4729C" w:rsidR="004B0DD8" w:rsidRPr="00D50B1F" w:rsidRDefault="004B0DD8" w:rsidP="00D50B1F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D50B1F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E1156C" w:rsidRPr="00D50B1F">
        <w:rPr>
          <w:rFonts w:asciiTheme="minorHAnsi" w:hAnsiTheme="minorHAnsi" w:cstheme="minorHAnsi"/>
          <w:color w:val="000000"/>
        </w:rPr>
        <w:br/>
      </w:r>
      <w:r w:rsidRPr="00D50B1F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E1156C" w:rsidRPr="00D50B1F">
        <w:rPr>
          <w:rFonts w:asciiTheme="minorHAnsi" w:hAnsiTheme="minorHAnsi" w:cstheme="minorHAnsi"/>
          <w:color w:val="000000"/>
        </w:rPr>
        <w:br/>
      </w:r>
      <w:r w:rsidRPr="00D50B1F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025B2A3E" w:rsidR="00032F29" w:rsidRPr="00D50B1F" w:rsidRDefault="00FC70F6" w:rsidP="00D50B1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50B1F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D50B1F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D50B1F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D50B1F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D50B1F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D50B1F">
        <w:rPr>
          <w:rFonts w:asciiTheme="minorHAnsi" w:eastAsiaTheme="minorHAnsi" w:hAnsiTheme="minorHAnsi" w:cstheme="minorHAnsi"/>
          <w:lang w:eastAsia="en-US"/>
        </w:rPr>
        <w:t>ę</w:t>
      </w:r>
      <w:r w:rsidRPr="00D50B1F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4"/>
      <w:r w:rsidR="00032F29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D50B1F">
        <w:rPr>
          <w:rFonts w:asciiTheme="minorHAnsi" w:eastAsiaTheme="minorHAnsi" w:hAnsiTheme="minorHAnsi" w:cstheme="minorHAnsi"/>
          <w:lang w:eastAsia="en-US"/>
        </w:rPr>
        <w:br/>
      </w:r>
      <w:r w:rsidR="00B873AE" w:rsidRPr="00D50B1F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D50B1F">
        <w:rPr>
          <w:rFonts w:asciiTheme="minorHAnsi" w:eastAsiaTheme="minorHAnsi" w:hAnsiTheme="minorHAnsi" w:cstheme="minorHAnsi"/>
          <w:lang w:eastAsia="en-US"/>
        </w:rPr>
        <w:br/>
      </w:r>
      <w:r w:rsidR="00B873AE" w:rsidRPr="00D50B1F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lastRenderedPageBreak/>
        <w:t xml:space="preserve">nałożenia administracyjnej kary pieniężnej i poprzestaje na pouczeniu, jeżeli strona przedstawiła dowody, potwierdzające wykonanie postanowienia. </w:t>
      </w:r>
      <w:r w:rsidR="00032F29" w:rsidRPr="00D50B1F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D50B1F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D50B1F">
        <w:rPr>
          <w:rFonts w:asciiTheme="minorHAnsi" w:eastAsiaTheme="minorHAnsi" w:hAnsiTheme="minorHAnsi" w:cstheme="minorHAnsi"/>
          <w:lang w:eastAsia="en-US"/>
        </w:rPr>
        <w:t>W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CD5EB1" w:rsidRPr="00D50B1F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D50B1F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D50B1F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D50B1F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D50B1F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D50B1F">
        <w:rPr>
          <w:rFonts w:asciiTheme="minorHAnsi" w:eastAsiaTheme="minorHAnsi" w:hAnsiTheme="minorHAnsi" w:cstheme="minorHAnsi"/>
          <w:lang w:eastAsia="en-US"/>
        </w:rPr>
        <w:br/>
      </w:r>
      <w:r w:rsidR="00B873AE" w:rsidRPr="00D50B1F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D50B1F">
        <w:rPr>
          <w:rFonts w:asciiTheme="minorHAnsi" w:eastAsiaTheme="minorHAnsi" w:hAnsiTheme="minorHAnsi" w:cstheme="minorHAnsi"/>
          <w:lang w:eastAsia="en-US"/>
        </w:rPr>
        <w:t>.</w:t>
      </w:r>
      <w:r w:rsidR="00B873AE" w:rsidRPr="00D50B1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D50B1F" w:rsidRDefault="0010520E" w:rsidP="00D50B1F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D50B1F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D50B1F">
        <w:rPr>
          <w:rFonts w:asciiTheme="minorHAnsi" w:eastAsiaTheme="minorHAnsi" w:hAnsiTheme="minorHAnsi" w:cstheme="minorHAnsi"/>
          <w:lang w:eastAsia="en-US"/>
        </w:rPr>
        <w:br/>
      </w:r>
      <w:r w:rsidRPr="00D50B1F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D50B1F">
        <w:rPr>
          <w:rFonts w:asciiTheme="minorHAnsi" w:eastAsiaTheme="minorHAnsi" w:hAnsiTheme="minorHAnsi" w:cstheme="minorHAnsi"/>
          <w:lang w:eastAsia="en-US"/>
        </w:rPr>
        <w:br/>
      </w:r>
      <w:r w:rsidRPr="00D50B1F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D50B1F">
        <w:rPr>
          <w:rFonts w:asciiTheme="minorHAnsi" w:eastAsiaTheme="minorHAnsi" w:hAnsiTheme="minorHAnsi" w:cstheme="minorHAnsi"/>
          <w:lang w:eastAsia="en-US"/>
        </w:rPr>
        <w:br/>
      </w:r>
      <w:r w:rsidRPr="00D50B1F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D50B1F" w:rsidRDefault="00DB33C1" w:rsidP="00D50B1F">
      <w:pPr>
        <w:tabs>
          <w:tab w:val="left" w:pos="0"/>
          <w:tab w:val="left" w:pos="462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D50B1F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D50B1F">
        <w:rPr>
          <w:rFonts w:asciiTheme="minorHAnsi" w:eastAsiaTheme="minorHAnsi" w:hAnsiTheme="minorHAnsi" w:cstheme="minorHAnsi"/>
          <w:lang w:eastAsia="en-US"/>
        </w:rPr>
        <w:t>c</w:t>
      </w:r>
      <w:r w:rsidRPr="00D50B1F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4F661E8" w:rsidR="00B55F50" w:rsidRPr="00D50B1F" w:rsidRDefault="00B0478F" w:rsidP="00D50B1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D50B1F">
        <w:rPr>
          <w:rFonts w:asciiTheme="minorHAnsi" w:hAnsiTheme="minorHAnsi" w:cstheme="minorHAnsi"/>
        </w:rPr>
        <w:t xml:space="preserve">dlowej </w:t>
      </w:r>
      <w:r w:rsidR="00894326" w:rsidRPr="00D50B1F">
        <w:rPr>
          <w:rFonts w:asciiTheme="minorHAnsi" w:hAnsiTheme="minorHAnsi" w:cstheme="minorHAnsi"/>
        </w:rPr>
        <w:t>uznał</w:t>
      </w:r>
      <w:r w:rsidR="002D4012" w:rsidRPr="00D50B1F">
        <w:rPr>
          <w:rFonts w:asciiTheme="minorHAnsi" w:hAnsiTheme="minorHAnsi" w:cstheme="minorHAnsi"/>
        </w:rPr>
        <w:t>,</w:t>
      </w:r>
      <w:r w:rsidR="00E1156C" w:rsidRPr="00D50B1F">
        <w:rPr>
          <w:rFonts w:asciiTheme="minorHAnsi" w:hAnsiTheme="minorHAnsi" w:cstheme="minorHAnsi"/>
        </w:rPr>
        <w:br/>
      </w:r>
      <w:r w:rsidR="00894326" w:rsidRPr="00D50B1F">
        <w:rPr>
          <w:rFonts w:asciiTheme="minorHAnsi" w:hAnsiTheme="minorHAnsi" w:cstheme="minorHAnsi"/>
        </w:rPr>
        <w:t>iż</w:t>
      </w:r>
      <w:r w:rsidR="006A546A" w:rsidRPr="00D50B1F">
        <w:rPr>
          <w:rFonts w:asciiTheme="minorHAnsi" w:hAnsiTheme="minorHAnsi" w:cstheme="minorHAnsi"/>
        </w:rPr>
        <w:t xml:space="preserve"> przedsiębiorcy</w:t>
      </w:r>
      <w:r w:rsidR="00E17453" w:rsidRPr="00D50B1F">
        <w:rPr>
          <w:rFonts w:asciiTheme="minorHAnsi" w:hAnsiTheme="minorHAnsi" w:cstheme="minorHAnsi"/>
          <w:color w:val="FF0000"/>
        </w:rPr>
        <w:t xml:space="preserve"> </w:t>
      </w:r>
      <w:r w:rsidR="003C1093" w:rsidRPr="00D50B1F">
        <w:rPr>
          <w:rFonts w:asciiTheme="minorHAnsi" w:hAnsiTheme="minorHAnsi" w:cstheme="minorHAnsi"/>
        </w:rPr>
        <w:t xml:space="preserve">Grzegorzowi </w:t>
      </w:r>
      <w:proofErr w:type="spellStart"/>
      <w:r w:rsidR="003C1093" w:rsidRPr="00D50B1F">
        <w:rPr>
          <w:rFonts w:asciiTheme="minorHAnsi" w:hAnsiTheme="minorHAnsi" w:cstheme="minorHAnsi"/>
        </w:rPr>
        <w:t>Sodel</w:t>
      </w:r>
      <w:proofErr w:type="spellEnd"/>
      <w:r w:rsidR="001D3134" w:rsidRPr="00D50B1F">
        <w:rPr>
          <w:rFonts w:asciiTheme="minorHAnsi" w:hAnsiTheme="minorHAnsi" w:cstheme="minorHAnsi"/>
        </w:rPr>
        <w:t xml:space="preserve"> prowadzące</w:t>
      </w:r>
      <w:r w:rsidR="003C1093" w:rsidRPr="00D50B1F">
        <w:rPr>
          <w:rFonts w:asciiTheme="minorHAnsi" w:hAnsiTheme="minorHAnsi" w:cstheme="minorHAnsi"/>
        </w:rPr>
        <w:t>mu</w:t>
      </w:r>
      <w:r w:rsidR="001D3134" w:rsidRPr="00D50B1F">
        <w:rPr>
          <w:rFonts w:asciiTheme="minorHAnsi" w:hAnsiTheme="minorHAnsi" w:cstheme="minorHAnsi"/>
        </w:rPr>
        <w:t xml:space="preserve"> działalność gospodarczą pod firmą: </w:t>
      </w:r>
      <w:r w:rsidR="003C1093" w:rsidRPr="00D50B1F">
        <w:rPr>
          <w:rFonts w:asciiTheme="minorHAnsi" w:hAnsiTheme="minorHAnsi" w:cstheme="minorHAnsi"/>
        </w:rPr>
        <w:t xml:space="preserve">P.H.U. SODEL GRZEGORZ </w:t>
      </w:r>
      <w:r w:rsidR="004F06F1" w:rsidRPr="00D50B1F">
        <w:rPr>
          <w:rFonts w:asciiTheme="minorHAnsi" w:hAnsiTheme="minorHAnsi" w:cstheme="minorHAnsi"/>
        </w:rPr>
        <w:t xml:space="preserve">za </w:t>
      </w:r>
      <w:r w:rsidR="00B55F50" w:rsidRPr="00D50B1F">
        <w:rPr>
          <w:rFonts w:asciiTheme="minorHAnsi" w:hAnsiTheme="minorHAnsi" w:cstheme="minorHAnsi"/>
        </w:rPr>
        <w:t>naruszenie obowiązku wynikającego</w:t>
      </w:r>
      <w:r w:rsidR="00CC776A" w:rsidRPr="00D50B1F">
        <w:rPr>
          <w:rFonts w:asciiTheme="minorHAnsi" w:hAnsiTheme="minorHAnsi" w:cstheme="minorHAnsi"/>
        </w:rPr>
        <w:t xml:space="preserve"> </w:t>
      </w:r>
      <w:r w:rsidR="00347520" w:rsidRPr="00D50B1F">
        <w:rPr>
          <w:rFonts w:asciiTheme="minorHAnsi" w:hAnsiTheme="minorHAnsi" w:cstheme="minorHAnsi"/>
        </w:rPr>
        <w:t xml:space="preserve">z </w:t>
      </w:r>
      <w:r w:rsidR="007D1BD0" w:rsidRPr="00D50B1F">
        <w:rPr>
          <w:rFonts w:asciiTheme="minorHAnsi" w:hAnsiTheme="minorHAnsi" w:cstheme="minorHAnsi"/>
        </w:rPr>
        <w:t>art. 4</w:t>
      </w:r>
      <w:r w:rsidR="008752B2" w:rsidRPr="00D50B1F">
        <w:rPr>
          <w:rFonts w:asciiTheme="minorHAnsi" w:hAnsiTheme="minorHAnsi" w:cstheme="minorHAnsi"/>
        </w:rPr>
        <w:t xml:space="preserve"> ust.</w:t>
      </w:r>
      <w:r w:rsidR="00074E7B" w:rsidRPr="00D50B1F">
        <w:rPr>
          <w:rFonts w:asciiTheme="minorHAnsi" w:hAnsiTheme="minorHAnsi" w:cstheme="minorHAnsi"/>
        </w:rPr>
        <w:t xml:space="preserve"> </w:t>
      </w:r>
      <w:r w:rsidR="008752B2" w:rsidRPr="00D50B1F">
        <w:rPr>
          <w:rFonts w:asciiTheme="minorHAnsi" w:hAnsiTheme="minorHAnsi" w:cstheme="minorHAnsi"/>
        </w:rPr>
        <w:t>1</w:t>
      </w:r>
      <w:r w:rsidR="007D1BD0" w:rsidRPr="00D50B1F">
        <w:rPr>
          <w:rFonts w:asciiTheme="minorHAnsi" w:hAnsiTheme="minorHAnsi" w:cstheme="minorHAnsi"/>
        </w:rPr>
        <w:t xml:space="preserve"> ustawy</w:t>
      </w:r>
      <w:r w:rsidR="00D705EE" w:rsidRPr="00D50B1F">
        <w:rPr>
          <w:rFonts w:asciiTheme="minorHAnsi" w:hAnsiTheme="minorHAnsi" w:cstheme="minorHAnsi"/>
        </w:rPr>
        <w:t xml:space="preserve"> </w:t>
      </w:r>
      <w:r w:rsidR="00DB33C1" w:rsidRPr="00D50B1F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D50B1F">
        <w:rPr>
          <w:rFonts w:asciiTheme="minorHAnsi" w:hAnsiTheme="minorHAnsi" w:cstheme="minorHAnsi"/>
        </w:rPr>
        <w:t xml:space="preserve"> </w:t>
      </w:r>
      <w:r w:rsidR="00CF3F0B" w:rsidRPr="00D50B1F">
        <w:rPr>
          <w:rFonts w:asciiTheme="minorHAnsi" w:hAnsiTheme="minorHAnsi" w:cstheme="minorHAnsi"/>
        </w:rPr>
        <w:t>należy wymierzyć karę pieniężną przewidzianą w art. 6 ust. 1</w:t>
      </w:r>
      <w:r w:rsidR="00D705EE" w:rsidRPr="00D50B1F">
        <w:rPr>
          <w:rFonts w:asciiTheme="minorHAnsi" w:hAnsiTheme="minorHAnsi" w:cstheme="minorHAnsi"/>
        </w:rPr>
        <w:t xml:space="preserve"> </w:t>
      </w:r>
      <w:r w:rsidR="00CF3F0B" w:rsidRPr="00D50B1F">
        <w:rPr>
          <w:rFonts w:asciiTheme="minorHAnsi" w:hAnsiTheme="minorHAnsi" w:cstheme="minorHAnsi"/>
        </w:rPr>
        <w:t>ww.</w:t>
      </w:r>
      <w:r w:rsidR="00F95C45" w:rsidRPr="00D50B1F">
        <w:rPr>
          <w:rFonts w:asciiTheme="minorHAnsi" w:hAnsiTheme="minorHAnsi" w:cstheme="minorHAnsi"/>
        </w:rPr>
        <w:t xml:space="preserve"> ustawy w wy</w:t>
      </w:r>
      <w:r w:rsidR="00E942DC" w:rsidRPr="00D50B1F">
        <w:rPr>
          <w:rFonts w:asciiTheme="minorHAnsi" w:hAnsiTheme="minorHAnsi" w:cstheme="minorHAnsi"/>
        </w:rPr>
        <w:t>sokości</w:t>
      </w:r>
      <w:r w:rsidR="004B0DD8" w:rsidRPr="00D50B1F">
        <w:rPr>
          <w:rFonts w:asciiTheme="minorHAnsi" w:hAnsiTheme="minorHAnsi" w:cstheme="minorHAnsi"/>
        </w:rPr>
        <w:t xml:space="preserve"> </w:t>
      </w:r>
      <w:r w:rsidR="00E55089" w:rsidRPr="00D50B1F">
        <w:rPr>
          <w:rFonts w:asciiTheme="minorHAnsi" w:hAnsiTheme="minorHAnsi" w:cstheme="minorHAnsi"/>
        </w:rPr>
        <w:br/>
        <w:t xml:space="preserve">500 </w:t>
      </w:r>
      <w:r w:rsidR="00E942DC" w:rsidRPr="00D50B1F">
        <w:rPr>
          <w:rFonts w:asciiTheme="minorHAnsi" w:hAnsiTheme="minorHAnsi" w:cstheme="minorHAnsi"/>
        </w:rPr>
        <w:t>z</w:t>
      </w:r>
      <w:r w:rsidR="00CF3F0B" w:rsidRPr="00D50B1F">
        <w:rPr>
          <w:rFonts w:asciiTheme="minorHAnsi" w:hAnsiTheme="minorHAnsi" w:cstheme="minorHAnsi"/>
        </w:rPr>
        <w:t>ł.</w:t>
      </w:r>
    </w:p>
    <w:p w14:paraId="2DE3D8AA" w14:textId="77777777" w:rsidR="00B0478F" w:rsidRPr="00D50B1F" w:rsidRDefault="00B0478F" w:rsidP="00D50B1F">
      <w:pPr>
        <w:spacing w:before="120" w:after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1ABC121" w:rsidR="00B0478F" w:rsidRPr="00D50B1F" w:rsidRDefault="00B0478F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lastRenderedPageBreak/>
        <w:t>Na p</w:t>
      </w:r>
      <w:r w:rsidR="0017608E" w:rsidRPr="00D50B1F">
        <w:rPr>
          <w:rFonts w:asciiTheme="minorHAnsi" w:hAnsiTheme="minorHAnsi" w:cstheme="minorHAnsi"/>
        </w:rPr>
        <w:t>odstawie art. 7 ust. 1 i ust. 3</w:t>
      </w:r>
      <w:r w:rsidR="006C5A6D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ustawy</w:t>
      </w:r>
      <w:r w:rsidR="0017608E" w:rsidRPr="00D50B1F">
        <w:rPr>
          <w:rFonts w:asciiTheme="minorHAnsi" w:hAnsiTheme="minorHAnsi" w:cstheme="minorHAnsi"/>
        </w:rPr>
        <w:t xml:space="preserve"> z dnia 9 maja 2014</w:t>
      </w:r>
      <w:r w:rsidR="00AE776E" w:rsidRPr="00D50B1F">
        <w:rPr>
          <w:rFonts w:asciiTheme="minorHAnsi" w:hAnsiTheme="minorHAnsi" w:cstheme="minorHAnsi"/>
        </w:rPr>
        <w:t xml:space="preserve"> </w:t>
      </w:r>
      <w:r w:rsidR="0017608E" w:rsidRPr="00D50B1F">
        <w:rPr>
          <w:rFonts w:asciiTheme="minorHAnsi" w:hAnsiTheme="minorHAnsi" w:cstheme="minorHAnsi"/>
        </w:rPr>
        <w:t>r.</w:t>
      </w:r>
      <w:r w:rsidRPr="00D50B1F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D50B1F">
        <w:rPr>
          <w:rFonts w:asciiTheme="minorHAnsi" w:hAnsiTheme="minorHAnsi" w:cstheme="minorHAnsi"/>
        </w:rPr>
        <w:t xml:space="preserve">kwocie </w:t>
      </w:r>
      <w:r w:rsidR="00E55089" w:rsidRPr="00D50B1F">
        <w:rPr>
          <w:rFonts w:asciiTheme="minorHAnsi" w:hAnsiTheme="minorHAnsi" w:cstheme="minorHAnsi"/>
        </w:rPr>
        <w:t>500</w:t>
      </w:r>
      <w:r w:rsidR="004B0DD8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zł stanowiącą dochód budżetu państwa, stron</w:t>
      </w:r>
      <w:r w:rsidR="00154FF6" w:rsidRPr="00D50B1F">
        <w:rPr>
          <w:rFonts w:asciiTheme="minorHAnsi" w:hAnsiTheme="minorHAnsi" w:cstheme="minorHAnsi"/>
        </w:rPr>
        <w:t>a</w:t>
      </w:r>
      <w:r w:rsidRPr="00D50B1F">
        <w:rPr>
          <w:rFonts w:asciiTheme="minorHAnsi" w:hAnsiTheme="minorHAnsi" w:cstheme="minorHAnsi"/>
        </w:rPr>
        <w:t xml:space="preserve"> powinn</w:t>
      </w:r>
      <w:r w:rsidR="00154FF6" w:rsidRPr="00D50B1F">
        <w:rPr>
          <w:rFonts w:asciiTheme="minorHAnsi" w:hAnsiTheme="minorHAnsi" w:cstheme="minorHAnsi"/>
        </w:rPr>
        <w:t>a</w:t>
      </w:r>
      <w:r w:rsidRPr="00D50B1F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5C3C5C4B" w14:textId="6CE6660D" w:rsidR="00A866FD" w:rsidRPr="00D50B1F" w:rsidRDefault="00B0478F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r. Or</w:t>
      </w:r>
      <w:r w:rsidR="00F31309" w:rsidRPr="00D50B1F">
        <w:rPr>
          <w:rFonts w:asciiTheme="minorHAnsi" w:hAnsiTheme="minorHAnsi" w:cstheme="minorHAnsi"/>
        </w:rPr>
        <w:t xml:space="preserve">dynacja podatkowa </w:t>
      </w:r>
      <w:r w:rsidR="00B66B9D" w:rsidRPr="00D50B1F">
        <w:rPr>
          <w:rFonts w:asciiTheme="minorHAnsi" w:hAnsiTheme="minorHAnsi" w:cstheme="minorHAnsi"/>
        </w:rPr>
        <w:t>(Dz.U. z 202</w:t>
      </w:r>
      <w:r w:rsidR="00E55089" w:rsidRPr="00D50B1F">
        <w:rPr>
          <w:rFonts w:asciiTheme="minorHAnsi" w:hAnsiTheme="minorHAnsi" w:cstheme="minorHAnsi"/>
        </w:rPr>
        <w:t>5</w:t>
      </w:r>
      <w:r w:rsidR="00B66B9D" w:rsidRPr="00D50B1F">
        <w:rPr>
          <w:rFonts w:asciiTheme="minorHAnsi" w:hAnsiTheme="minorHAnsi" w:cstheme="minorHAnsi"/>
        </w:rPr>
        <w:t xml:space="preserve"> r.</w:t>
      </w:r>
      <w:r w:rsidR="002D4012" w:rsidRPr="00D50B1F">
        <w:rPr>
          <w:rFonts w:asciiTheme="minorHAnsi" w:hAnsiTheme="minorHAnsi" w:cstheme="minorHAnsi"/>
        </w:rPr>
        <w:t>,</w:t>
      </w:r>
      <w:r w:rsidR="00B66B9D" w:rsidRPr="00D50B1F">
        <w:rPr>
          <w:rFonts w:asciiTheme="minorHAnsi" w:hAnsiTheme="minorHAnsi" w:cstheme="minorHAnsi"/>
        </w:rPr>
        <w:t xml:space="preserve"> </w:t>
      </w:r>
      <w:r w:rsidR="002D4012" w:rsidRPr="00D50B1F">
        <w:rPr>
          <w:rFonts w:asciiTheme="minorHAnsi" w:hAnsiTheme="minorHAnsi" w:cstheme="minorHAnsi"/>
        </w:rPr>
        <w:br/>
      </w:r>
      <w:r w:rsidR="00B66B9D" w:rsidRPr="00D50B1F">
        <w:rPr>
          <w:rFonts w:asciiTheme="minorHAnsi" w:hAnsiTheme="minorHAnsi" w:cstheme="minorHAnsi"/>
        </w:rPr>
        <w:t xml:space="preserve">poz. </w:t>
      </w:r>
      <w:r w:rsidR="00E55089" w:rsidRPr="00D50B1F">
        <w:rPr>
          <w:rFonts w:asciiTheme="minorHAnsi" w:hAnsiTheme="minorHAnsi" w:cstheme="minorHAnsi"/>
        </w:rPr>
        <w:t>111)</w:t>
      </w:r>
      <w:r w:rsidR="003C625E" w:rsidRPr="00D50B1F">
        <w:rPr>
          <w:rFonts w:asciiTheme="minorHAnsi" w:hAnsiTheme="minorHAnsi" w:cstheme="minorHAnsi"/>
        </w:rPr>
        <w:t>.</w:t>
      </w:r>
    </w:p>
    <w:p w14:paraId="0DB27057" w14:textId="12AD96CB" w:rsidR="00124070" w:rsidRPr="00D50B1F" w:rsidRDefault="00ED73C1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D50B1F" w:rsidRDefault="00B0478F" w:rsidP="00D50B1F">
      <w:pPr>
        <w:spacing w:before="12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Pouczenie:</w:t>
      </w:r>
    </w:p>
    <w:p w14:paraId="47089923" w14:textId="74999055" w:rsidR="004E1971" w:rsidRPr="00D50B1F" w:rsidRDefault="00B0478F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Zgodnie z art. 5 ust. 2 ustawy z dnia 15 grudnia 2000</w:t>
      </w:r>
      <w:r w:rsidR="003A4024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r. o Inspekcj</w:t>
      </w:r>
      <w:r w:rsidR="00DE323D" w:rsidRPr="00D50B1F">
        <w:rPr>
          <w:rFonts w:asciiTheme="minorHAnsi" w:hAnsiTheme="minorHAnsi" w:cstheme="minorHAnsi"/>
        </w:rPr>
        <w:t xml:space="preserve">i </w:t>
      </w:r>
      <w:r w:rsidR="009070C6" w:rsidRPr="00D50B1F">
        <w:rPr>
          <w:rFonts w:asciiTheme="minorHAnsi" w:hAnsiTheme="minorHAnsi" w:cstheme="minorHAnsi"/>
        </w:rPr>
        <w:t xml:space="preserve">Handlowej </w:t>
      </w:r>
      <w:r w:rsidR="00011FAD" w:rsidRPr="00D50B1F">
        <w:rPr>
          <w:rFonts w:asciiTheme="minorHAnsi" w:hAnsiTheme="minorHAnsi" w:cstheme="minorHAnsi"/>
        </w:rPr>
        <w:t>(</w:t>
      </w:r>
      <w:r w:rsidR="0003646E" w:rsidRPr="00D50B1F">
        <w:rPr>
          <w:rFonts w:asciiTheme="minorHAnsi" w:hAnsiTheme="minorHAnsi" w:cstheme="minorHAnsi"/>
        </w:rPr>
        <w:t>Dz.U. z 2024 r. poz. 312</w:t>
      </w:r>
      <w:r w:rsidR="006E3327" w:rsidRPr="00D50B1F">
        <w:rPr>
          <w:rFonts w:asciiTheme="minorHAnsi" w:hAnsiTheme="minorHAnsi" w:cstheme="minorHAnsi"/>
        </w:rPr>
        <w:t>,</w:t>
      </w:r>
      <w:r w:rsidR="006E3327" w:rsidRPr="00D50B1F">
        <w:rPr>
          <w:rFonts w:asciiTheme="minorHAnsi" w:hAnsiTheme="minorHAnsi" w:cstheme="minorHAnsi"/>
        </w:rPr>
        <w:br/>
        <w:t>ze zm.</w:t>
      </w:r>
      <w:r w:rsidR="00011FAD" w:rsidRPr="00D50B1F">
        <w:rPr>
          <w:rFonts w:asciiTheme="minorHAnsi" w:hAnsiTheme="minorHAnsi" w:cstheme="minorHAnsi"/>
        </w:rPr>
        <w:t>)</w:t>
      </w:r>
      <w:r w:rsidRPr="00D50B1F">
        <w:rPr>
          <w:rFonts w:asciiTheme="minorHAnsi" w:hAnsiTheme="minorHAnsi" w:cstheme="minorHAnsi"/>
        </w:rPr>
        <w:t>,</w:t>
      </w:r>
      <w:r w:rsidR="0003646E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art. 127 §</w:t>
      </w:r>
      <w:r w:rsidR="00970C81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1 i §</w:t>
      </w:r>
      <w:r w:rsidR="00574729" w:rsidRPr="00D50B1F">
        <w:rPr>
          <w:rFonts w:asciiTheme="minorHAnsi" w:hAnsiTheme="minorHAnsi" w:cstheme="minorHAnsi"/>
        </w:rPr>
        <w:t xml:space="preserve"> 2 k</w:t>
      </w:r>
      <w:r w:rsidRPr="00D50B1F">
        <w:rPr>
          <w:rFonts w:asciiTheme="minorHAnsi" w:hAnsiTheme="minorHAnsi" w:cstheme="minorHAnsi"/>
        </w:rPr>
        <w:t>pa oraz art. 129 §</w:t>
      </w:r>
      <w:r w:rsidR="00970C81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1 i §</w:t>
      </w:r>
      <w:r w:rsidR="00574729" w:rsidRPr="00D50B1F">
        <w:rPr>
          <w:rFonts w:asciiTheme="minorHAnsi" w:hAnsiTheme="minorHAnsi" w:cstheme="minorHAnsi"/>
        </w:rPr>
        <w:t xml:space="preserve"> 2 k</w:t>
      </w:r>
      <w:r w:rsidRPr="00D50B1F">
        <w:rPr>
          <w:rFonts w:asciiTheme="minorHAnsi" w:hAnsiTheme="minorHAnsi" w:cstheme="minorHAnsi"/>
        </w:rPr>
        <w:t xml:space="preserve">pa, </w:t>
      </w:r>
      <w:r w:rsidR="00347520" w:rsidRPr="00D50B1F">
        <w:rPr>
          <w:rFonts w:asciiTheme="minorHAnsi" w:hAnsiTheme="minorHAnsi" w:cstheme="minorHAnsi"/>
        </w:rPr>
        <w:t xml:space="preserve">od niniejszej decyzji </w:t>
      </w:r>
      <w:r w:rsidRPr="00D50B1F">
        <w:rPr>
          <w:rFonts w:asciiTheme="minorHAnsi" w:hAnsiTheme="minorHAnsi" w:cstheme="minorHAnsi"/>
        </w:rPr>
        <w:t>stron</w:t>
      </w:r>
      <w:r w:rsidR="0012768F" w:rsidRPr="00D50B1F">
        <w:rPr>
          <w:rFonts w:asciiTheme="minorHAnsi" w:hAnsiTheme="minorHAnsi" w:cstheme="minorHAnsi"/>
        </w:rPr>
        <w:t>ie</w:t>
      </w:r>
      <w:r w:rsidRPr="00D50B1F">
        <w:rPr>
          <w:rFonts w:asciiTheme="minorHAnsi" w:hAnsiTheme="minorHAnsi" w:cstheme="minorHAnsi"/>
        </w:rPr>
        <w:t xml:space="preserve"> postępowania służy </w:t>
      </w:r>
      <w:r w:rsidR="00347520" w:rsidRPr="00D50B1F">
        <w:rPr>
          <w:rFonts w:asciiTheme="minorHAnsi" w:hAnsiTheme="minorHAnsi" w:cstheme="minorHAnsi"/>
        </w:rPr>
        <w:t>prawo odwołania się</w:t>
      </w:r>
      <w:r w:rsidRPr="00D50B1F">
        <w:rPr>
          <w:rFonts w:asciiTheme="minorHAnsi" w:hAnsiTheme="minorHAnsi" w:cstheme="minorHAnsi"/>
        </w:rPr>
        <w:t xml:space="preserve"> do Prezesa Urzędu Och</w:t>
      </w:r>
      <w:r w:rsidR="001977DC" w:rsidRPr="00D50B1F">
        <w:rPr>
          <w:rFonts w:asciiTheme="minorHAnsi" w:hAnsiTheme="minorHAnsi" w:cstheme="minorHAnsi"/>
        </w:rPr>
        <w:t>rony Konkurencji i Konsumentów.</w:t>
      </w:r>
      <w:r w:rsidR="00F618A7" w:rsidRPr="00D50B1F">
        <w:rPr>
          <w:rFonts w:asciiTheme="minorHAnsi" w:hAnsiTheme="minorHAnsi" w:cstheme="minorHAnsi"/>
        </w:rPr>
        <w:t xml:space="preserve"> </w:t>
      </w:r>
    </w:p>
    <w:p w14:paraId="2B1B81EB" w14:textId="32E750B3" w:rsidR="00E1156C" w:rsidRPr="00D50B1F" w:rsidRDefault="00B0478F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Odwołanie wnosi</w:t>
      </w:r>
      <w:r w:rsidR="00124070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się w termi</w:t>
      </w:r>
      <w:r w:rsidR="001977DC" w:rsidRPr="00D50B1F">
        <w:rPr>
          <w:rFonts w:asciiTheme="minorHAnsi" w:hAnsiTheme="minorHAnsi" w:cstheme="minorHAnsi"/>
        </w:rPr>
        <w:t>nie 14 dni</w:t>
      </w:r>
      <w:r w:rsidR="00597AC3" w:rsidRPr="00D50B1F">
        <w:rPr>
          <w:rFonts w:asciiTheme="minorHAnsi" w:hAnsiTheme="minorHAnsi" w:cstheme="minorHAnsi"/>
        </w:rPr>
        <w:t xml:space="preserve"> </w:t>
      </w:r>
      <w:r w:rsidRPr="00D50B1F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9E58CB0" w14:textId="77777777" w:rsidR="003C625E" w:rsidRPr="00D50B1F" w:rsidRDefault="003C625E" w:rsidP="00D50B1F">
      <w:pPr>
        <w:autoSpaceDE w:val="0"/>
        <w:autoSpaceDN w:val="0"/>
        <w:adjustRightInd w:val="0"/>
        <w:spacing w:before="480"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Z up. Mazowieckiego Wojewódzkiego Inspektora Inspekcji Handlowej</w:t>
      </w:r>
    </w:p>
    <w:p w14:paraId="66530225" w14:textId="77777777" w:rsidR="003C625E" w:rsidRPr="00D50B1F" w:rsidRDefault="003C625E" w:rsidP="00D50B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Agnieszka Cieślik</w:t>
      </w:r>
    </w:p>
    <w:p w14:paraId="198626DA" w14:textId="77777777" w:rsidR="003C625E" w:rsidRPr="00D50B1F" w:rsidRDefault="003C625E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Z-ca Mazowieckiego Wojewódzkiego Inspektora Inspekcji Handlowej/</w:t>
      </w:r>
    </w:p>
    <w:p w14:paraId="4A8D31C4" w14:textId="77777777" w:rsidR="003C625E" w:rsidRPr="00D50B1F" w:rsidRDefault="003C625E" w:rsidP="00D50B1F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/podpisano elektronicznie/</w:t>
      </w:r>
    </w:p>
    <w:p w14:paraId="39636B42" w14:textId="4DB4D045" w:rsidR="00894326" w:rsidRPr="00D50B1F" w:rsidRDefault="00894326" w:rsidP="00D50B1F">
      <w:pPr>
        <w:spacing w:line="360" w:lineRule="auto"/>
        <w:rPr>
          <w:rFonts w:asciiTheme="minorHAnsi" w:hAnsiTheme="minorHAnsi" w:cstheme="minorHAnsi"/>
        </w:rPr>
      </w:pPr>
      <w:r w:rsidRPr="00D50B1F">
        <w:rPr>
          <w:rFonts w:asciiTheme="minorHAnsi" w:hAnsiTheme="minorHAnsi" w:cstheme="minorHAnsi"/>
        </w:rPr>
        <w:t>Otrzymują:</w:t>
      </w:r>
    </w:p>
    <w:p w14:paraId="2D7487AE" w14:textId="3EC55730" w:rsidR="000540BA" w:rsidRPr="00D50B1F" w:rsidRDefault="003C1093" w:rsidP="00D50B1F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D50B1F">
        <w:rPr>
          <w:rFonts w:asciiTheme="minorHAnsi" w:hAnsiTheme="minorHAnsi" w:cstheme="minorHAnsi"/>
        </w:rPr>
        <w:t>p.</w:t>
      </w:r>
      <w:r w:rsidR="000540BA" w:rsidRPr="00D50B1F">
        <w:rPr>
          <w:rFonts w:asciiTheme="minorHAnsi" w:hAnsiTheme="minorHAnsi" w:cstheme="minorHAnsi"/>
          <w:lang w:eastAsia="en-US"/>
        </w:rPr>
        <w:t xml:space="preserve">; </w:t>
      </w:r>
    </w:p>
    <w:p w14:paraId="694A99E0" w14:textId="6A85D894" w:rsidR="006A546A" w:rsidRPr="00D50B1F" w:rsidRDefault="006A546A" w:rsidP="00D50B1F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D50B1F">
        <w:rPr>
          <w:rFonts w:asciiTheme="minorHAnsi" w:hAnsiTheme="minorHAnsi" w:cstheme="minorHAnsi"/>
        </w:rPr>
        <w:t xml:space="preserve">aa. </w:t>
      </w:r>
    </w:p>
    <w:sectPr w:rsidR="006A546A" w:rsidRPr="00D50B1F" w:rsidSect="007270BC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D013" w14:textId="77777777" w:rsidR="007A35D0" w:rsidRDefault="007A35D0">
      <w:r>
        <w:separator/>
      </w:r>
    </w:p>
  </w:endnote>
  <w:endnote w:type="continuationSeparator" w:id="0">
    <w:p w14:paraId="4F438E35" w14:textId="77777777" w:rsidR="007A35D0" w:rsidRDefault="007A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96374434" name="Obraz 963744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41CF" w14:textId="77777777" w:rsidR="007A35D0" w:rsidRDefault="007A35D0">
      <w:r>
        <w:separator/>
      </w:r>
    </w:p>
  </w:footnote>
  <w:footnote w:type="continuationSeparator" w:id="0">
    <w:p w14:paraId="7D410C6F" w14:textId="77777777" w:rsidR="007A35D0" w:rsidRDefault="007A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90323599">
    <w:abstractNumId w:val="23"/>
  </w:num>
  <w:num w:numId="2" w16cid:durableId="873620303">
    <w:abstractNumId w:val="11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0"/>
  </w:num>
  <w:num w:numId="8" w16cid:durableId="1900508956">
    <w:abstractNumId w:val="7"/>
  </w:num>
  <w:num w:numId="9" w16cid:durableId="1704405355">
    <w:abstractNumId w:val="14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1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2"/>
  </w:num>
  <w:num w:numId="18" w16cid:durableId="1805197002">
    <w:abstractNumId w:val="6"/>
  </w:num>
  <w:num w:numId="19" w16cid:durableId="998533503">
    <w:abstractNumId w:val="19"/>
  </w:num>
  <w:num w:numId="20" w16cid:durableId="1079793447">
    <w:abstractNumId w:val="10"/>
  </w:num>
  <w:num w:numId="21" w16cid:durableId="422725480">
    <w:abstractNumId w:val="13"/>
  </w:num>
  <w:num w:numId="22" w16cid:durableId="1069041746">
    <w:abstractNumId w:val="9"/>
  </w:num>
  <w:num w:numId="23" w16cid:durableId="736631729">
    <w:abstractNumId w:val="12"/>
  </w:num>
  <w:num w:numId="24" w16cid:durableId="177150828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CF9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2D38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752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5E65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1E22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2C1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2F"/>
    <w:rsid w:val="003B6381"/>
    <w:rsid w:val="003B66E2"/>
    <w:rsid w:val="003B6746"/>
    <w:rsid w:val="003B73A5"/>
    <w:rsid w:val="003B7E8C"/>
    <w:rsid w:val="003C025C"/>
    <w:rsid w:val="003C049E"/>
    <w:rsid w:val="003C0D4C"/>
    <w:rsid w:val="003C1093"/>
    <w:rsid w:val="003C1699"/>
    <w:rsid w:val="003C3E38"/>
    <w:rsid w:val="003C4A51"/>
    <w:rsid w:val="003C4AD6"/>
    <w:rsid w:val="003C56FB"/>
    <w:rsid w:val="003C625E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84C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4A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866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79C"/>
    <w:rsid w:val="00552D77"/>
    <w:rsid w:val="00553C41"/>
    <w:rsid w:val="00553C54"/>
    <w:rsid w:val="005547CF"/>
    <w:rsid w:val="005553C1"/>
    <w:rsid w:val="005556F4"/>
    <w:rsid w:val="00555997"/>
    <w:rsid w:val="0055757A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5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4DA3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27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C4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0BC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37B63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5D0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60E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4FC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445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5C12"/>
    <w:rsid w:val="00A8656A"/>
    <w:rsid w:val="00A866FD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6955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13D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5EB1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B1F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3CA"/>
    <w:rsid w:val="00D9297C"/>
    <w:rsid w:val="00D92A36"/>
    <w:rsid w:val="00D93705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2DAD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2D73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56C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25F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315"/>
    <w:rsid w:val="00E5360B"/>
    <w:rsid w:val="00E537C5"/>
    <w:rsid w:val="00E53C1B"/>
    <w:rsid w:val="00E54160"/>
    <w:rsid w:val="00E5460E"/>
    <w:rsid w:val="00E546EC"/>
    <w:rsid w:val="00E54A43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1D"/>
    <w:rsid w:val="00E62C4C"/>
    <w:rsid w:val="00E634EB"/>
    <w:rsid w:val="00E63AA6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2757"/>
    <w:rsid w:val="00E73790"/>
    <w:rsid w:val="00E73C69"/>
    <w:rsid w:val="00E740DE"/>
    <w:rsid w:val="00E746D7"/>
    <w:rsid w:val="00E74E80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4FC5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9F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1AC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2154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15026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2025-07-09T11:24:00Z</dcterms:created>
  <dcterms:modified xsi:type="dcterms:W3CDTF">2025-07-09T11:24:00Z</dcterms:modified>
</cp:coreProperties>
</file>