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938E" w14:textId="2873F0D9" w:rsidR="009507BD" w:rsidRPr="006637B4" w:rsidRDefault="009507BD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Warszawa, dnia</w:t>
      </w:r>
      <w:r w:rsidR="004620B1" w:rsidRPr="006637B4">
        <w:rPr>
          <w:rFonts w:asciiTheme="minorHAnsi" w:hAnsiTheme="minorHAnsi" w:cstheme="minorHAnsi"/>
        </w:rPr>
        <w:t xml:space="preserve"> 26</w:t>
      </w:r>
      <w:r w:rsidR="00327504" w:rsidRPr="006637B4">
        <w:rPr>
          <w:rFonts w:asciiTheme="minorHAnsi" w:hAnsiTheme="minorHAnsi" w:cstheme="minorHAnsi"/>
        </w:rPr>
        <w:t xml:space="preserve"> czerwca 2025</w:t>
      </w:r>
      <w:r w:rsidRPr="006637B4">
        <w:rPr>
          <w:rFonts w:asciiTheme="minorHAnsi" w:hAnsiTheme="minorHAnsi" w:cstheme="minorHAnsi"/>
        </w:rPr>
        <w:t xml:space="preserve"> r.</w:t>
      </w:r>
    </w:p>
    <w:p w14:paraId="0CAC66A3" w14:textId="5520E56E" w:rsidR="009507BD" w:rsidRPr="006637B4" w:rsidRDefault="00327504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PU.8361.153.2025</w:t>
      </w:r>
    </w:p>
    <w:p w14:paraId="4CEA2998" w14:textId="6946CA60" w:rsidR="009507BD" w:rsidRPr="006637B4" w:rsidRDefault="009507BD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DECYZJA </w:t>
      </w:r>
      <w:r w:rsidRPr="006637B4">
        <w:rPr>
          <w:rFonts w:asciiTheme="minorHAnsi" w:hAnsiTheme="minorHAnsi" w:cstheme="minorHAnsi"/>
          <w:spacing w:val="10"/>
        </w:rPr>
        <w:t>PO.</w:t>
      </w:r>
      <w:r w:rsidR="00D64FAE" w:rsidRPr="006637B4">
        <w:rPr>
          <w:rFonts w:asciiTheme="minorHAnsi" w:hAnsiTheme="minorHAnsi" w:cstheme="minorHAnsi"/>
          <w:spacing w:val="10"/>
        </w:rPr>
        <w:t>220</w:t>
      </w:r>
      <w:r w:rsidRPr="006637B4">
        <w:rPr>
          <w:rFonts w:asciiTheme="minorHAnsi" w:hAnsiTheme="minorHAnsi" w:cstheme="minorHAnsi"/>
          <w:spacing w:val="10"/>
        </w:rPr>
        <w:t>.KPC.</w:t>
      </w:r>
      <w:r w:rsidR="00D64FAE" w:rsidRPr="006637B4">
        <w:rPr>
          <w:rFonts w:asciiTheme="minorHAnsi" w:hAnsiTheme="minorHAnsi" w:cstheme="minorHAnsi"/>
          <w:spacing w:val="10"/>
        </w:rPr>
        <w:t>2</w:t>
      </w:r>
      <w:r w:rsidRPr="006637B4">
        <w:rPr>
          <w:rFonts w:asciiTheme="minorHAnsi" w:hAnsiTheme="minorHAnsi" w:cstheme="minorHAnsi"/>
          <w:spacing w:val="10"/>
        </w:rPr>
        <w:t>.202</w:t>
      </w:r>
      <w:r w:rsidR="006E516B" w:rsidRPr="006637B4">
        <w:rPr>
          <w:rFonts w:asciiTheme="minorHAnsi" w:hAnsiTheme="minorHAnsi" w:cstheme="minorHAnsi"/>
          <w:spacing w:val="10"/>
        </w:rPr>
        <w:t>5</w:t>
      </w:r>
      <w:r w:rsidRPr="006637B4">
        <w:rPr>
          <w:rFonts w:asciiTheme="minorHAnsi" w:hAnsiTheme="minorHAnsi" w:cstheme="minorHAnsi"/>
          <w:spacing w:val="10"/>
        </w:rPr>
        <w:t>.</w:t>
      </w:r>
      <w:r w:rsidR="006E516B" w:rsidRPr="006637B4">
        <w:rPr>
          <w:rFonts w:asciiTheme="minorHAnsi" w:hAnsiTheme="minorHAnsi" w:cstheme="minorHAnsi"/>
          <w:spacing w:val="10"/>
        </w:rPr>
        <w:t>A</w:t>
      </w:r>
      <w:r w:rsidR="00327504" w:rsidRPr="006637B4">
        <w:rPr>
          <w:rFonts w:asciiTheme="minorHAnsi" w:hAnsiTheme="minorHAnsi" w:cstheme="minorHAnsi"/>
          <w:spacing w:val="10"/>
        </w:rPr>
        <w:t>W</w:t>
      </w:r>
    </w:p>
    <w:p w14:paraId="4E4A96C4" w14:textId="03E38AB3" w:rsidR="009507BD" w:rsidRPr="006637B4" w:rsidRDefault="009507BD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Na podstawie art. 24 ust. 1 ustawy z dnia 25 sierpnia 2006 r. o systemie monitorowania i kontrolowania jakości paliw </w:t>
      </w:r>
      <w:r w:rsidR="006E516B" w:rsidRPr="006637B4">
        <w:rPr>
          <w:rFonts w:asciiTheme="minorHAnsi" w:hAnsiTheme="minorHAnsi" w:cstheme="minorHAnsi"/>
        </w:rPr>
        <w:t>(Dz.U. z 2024 r. poz. 1209</w:t>
      </w:r>
      <w:r w:rsidR="001A45D6" w:rsidRPr="006637B4">
        <w:rPr>
          <w:rFonts w:asciiTheme="minorHAnsi" w:hAnsiTheme="minorHAnsi" w:cstheme="minorHAnsi"/>
        </w:rPr>
        <w:t>, ze zm.</w:t>
      </w:r>
      <w:r w:rsidRPr="006637B4">
        <w:rPr>
          <w:rFonts w:asciiTheme="minorHAnsi" w:hAnsiTheme="minorHAnsi" w:cstheme="minorHAnsi"/>
        </w:rPr>
        <w:t>) oraz art. 104 § 1 ustawy z dnia 14 czerwca 1960 r. Kodeks postępowania administracyjnego (</w:t>
      </w:r>
      <w:r w:rsidR="001A45D6" w:rsidRPr="006637B4">
        <w:rPr>
          <w:rFonts w:asciiTheme="minorHAnsi" w:hAnsiTheme="minorHAnsi" w:cstheme="minorHAnsi"/>
        </w:rPr>
        <w:t>Dz. U. z 2024 r. poz. 572</w:t>
      </w:r>
      <w:r w:rsidRPr="006637B4">
        <w:rPr>
          <w:rFonts w:asciiTheme="minorHAnsi" w:hAnsiTheme="minorHAnsi" w:cstheme="minorHAnsi"/>
        </w:rPr>
        <w:t>) po przeprowadzeniu postępowania</w:t>
      </w:r>
      <w:r w:rsidR="001A45D6"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>administracyjnego</w:t>
      </w:r>
    </w:p>
    <w:p w14:paraId="1E86C249" w14:textId="77777777" w:rsidR="009507BD" w:rsidRPr="006637B4" w:rsidRDefault="009507BD" w:rsidP="006637B4">
      <w:pPr>
        <w:spacing w:line="360" w:lineRule="auto"/>
        <w:rPr>
          <w:rFonts w:asciiTheme="minorHAnsi" w:hAnsiTheme="minorHAnsi" w:cstheme="minorHAnsi"/>
          <w:color w:val="000000"/>
        </w:rPr>
      </w:pPr>
      <w:r w:rsidRPr="006637B4">
        <w:rPr>
          <w:rFonts w:asciiTheme="minorHAnsi" w:hAnsiTheme="minorHAnsi" w:cstheme="minorHAnsi"/>
        </w:rPr>
        <w:t>Mazowiecki Wojewódzki Inspektor Inspekcji Handlowej</w:t>
      </w:r>
    </w:p>
    <w:p w14:paraId="0770E26C" w14:textId="348A39C0" w:rsidR="006E516B" w:rsidRPr="006637B4" w:rsidRDefault="009507BD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zobowiązuje przedsiębiorc</w:t>
      </w:r>
      <w:r w:rsidR="00327504" w:rsidRPr="006637B4">
        <w:rPr>
          <w:rFonts w:asciiTheme="minorHAnsi" w:hAnsiTheme="minorHAnsi" w:cstheme="minorHAnsi"/>
        </w:rPr>
        <w:t>ę</w:t>
      </w:r>
    </w:p>
    <w:p w14:paraId="2D83AA94" w14:textId="7A1AC222" w:rsidR="006E516B" w:rsidRPr="006637B4" w:rsidRDefault="00327504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Jerzego </w:t>
      </w:r>
      <w:proofErr w:type="spellStart"/>
      <w:r w:rsidRPr="006637B4">
        <w:rPr>
          <w:rFonts w:asciiTheme="minorHAnsi" w:hAnsiTheme="minorHAnsi" w:cstheme="minorHAnsi"/>
        </w:rPr>
        <w:t>Gochnio</w:t>
      </w:r>
      <w:proofErr w:type="spellEnd"/>
    </w:p>
    <w:p w14:paraId="24FEEC21" w14:textId="4C20B50A" w:rsidR="00327504" w:rsidRPr="006637B4" w:rsidRDefault="006E516B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prowadząc</w:t>
      </w:r>
      <w:r w:rsidR="00586EE5" w:rsidRPr="006637B4">
        <w:rPr>
          <w:rFonts w:asciiTheme="minorHAnsi" w:hAnsiTheme="minorHAnsi" w:cstheme="minorHAnsi"/>
        </w:rPr>
        <w:t>ego</w:t>
      </w:r>
      <w:r w:rsidRPr="006637B4">
        <w:rPr>
          <w:rFonts w:asciiTheme="minorHAnsi" w:hAnsiTheme="minorHAnsi" w:cstheme="minorHAnsi"/>
        </w:rPr>
        <w:t xml:space="preserve"> działalność gospodarcz</w:t>
      </w:r>
      <w:r w:rsidR="00586EE5" w:rsidRPr="006637B4">
        <w:rPr>
          <w:rFonts w:asciiTheme="minorHAnsi" w:hAnsiTheme="minorHAnsi" w:cstheme="minorHAnsi"/>
        </w:rPr>
        <w:t>ą</w:t>
      </w:r>
      <w:r w:rsidRPr="006637B4">
        <w:rPr>
          <w:rFonts w:asciiTheme="minorHAnsi" w:hAnsiTheme="minorHAnsi" w:cstheme="minorHAnsi"/>
        </w:rPr>
        <w:t xml:space="preserve"> pod firmą: </w:t>
      </w:r>
      <w:r w:rsidR="00327504" w:rsidRPr="006637B4">
        <w:rPr>
          <w:rFonts w:asciiTheme="minorHAnsi" w:hAnsiTheme="minorHAnsi" w:cstheme="minorHAnsi"/>
        </w:rPr>
        <w:t xml:space="preserve">GOPAL Jerzy </w:t>
      </w:r>
      <w:proofErr w:type="spellStart"/>
      <w:r w:rsidR="00327504" w:rsidRPr="006637B4">
        <w:rPr>
          <w:rFonts w:asciiTheme="minorHAnsi" w:hAnsiTheme="minorHAnsi" w:cstheme="minorHAnsi"/>
        </w:rPr>
        <w:t>Gochnio</w:t>
      </w:r>
      <w:proofErr w:type="spellEnd"/>
    </w:p>
    <w:p w14:paraId="11135D08" w14:textId="0BCF68C6" w:rsidR="009507BD" w:rsidRPr="006637B4" w:rsidRDefault="009507BD" w:rsidP="006637B4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do uiszczenia kwot:</w:t>
      </w:r>
    </w:p>
    <w:p w14:paraId="061627CF" w14:textId="17F1F4B4" w:rsidR="009057D4" w:rsidRPr="006637B4" w:rsidRDefault="0085362B" w:rsidP="006637B4">
      <w:pPr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</w:rPr>
      </w:pPr>
      <w:bookmarkStart w:id="0" w:name="_Hlk201830533"/>
      <w:r w:rsidRPr="006637B4">
        <w:rPr>
          <w:rFonts w:asciiTheme="minorHAnsi" w:hAnsiTheme="minorHAnsi" w:cstheme="minorHAnsi"/>
        </w:rPr>
        <w:t>2</w:t>
      </w:r>
      <w:r w:rsidR="00383861" w:rsidRPr="006637B4">
        <w:rPr>
          <w:rFonts w:asciiTheme="minorHAnsi" w:hAnsiTheme="minorHAnsi" w:cstheme="minorHAnsi"/>
        </w:rPr>
        <w:t> 693,90</w:t>
      </w:r>
      <w:r w:rsidRPr="006637B4">
        <w:rPr>
          <w:rFonts w:asciiTheme="minorHAnsi" w:hAnsiTheme="minorHAnsi" w:cstheme="minorHAnsi"/>
        </w:rPr>
        <w:t xml:space="preserve"> zł</w:t>
      </w:r>
      <w:r w:rsidR="00822A00" w:rsidRPr="006637B4">
        <w:rPr>
          <w:rFonts w:asciiTheme="minorHAnsi" w:hAnsiTheme="minorHAnsi" w:cstheme="minorHAnsi"/>
        </w:rPr>
        <w:t xml:space="preserve"> </w:t>
      </w:r>
      <w:r w:rsidR="009507BD" w:rsidRPr="006637B4">
        <w:rPr>
          <w:rFonts w:asciiTheme="minorHAnsi" w:hAnsiTheme="minorHAnsi" w:cstheme="minorHAnsi"/>
        </w:rPr>
        <w:t xml:space="preserve">brutto (słownie: </w:t>
      </w:r>
      <w:r w:rsidRPr="006637B4">
        <w:rPr>
          <w:rFonts w:asciiTheme="minorHAnsi" w:hAnsiTheme="minorHAnsi" w:cstheme="minorHAnsi"/>
        </w:rPr>
        <w:t xml:space="preserve">dwa tysiące </w:t>
      </w:r>
      <w:r w:rsidR="00383861" w:rsidRPr="006637B4">
        <w:rPr>
          <w:rFonts w:asciiTheme="minorHAnsi" w:hAnsiTheme="minorHAnsi" w:cstheme="minorHAnsi"/>
        </w:rPr>
        <w:t>sześćset dziewięćdziesiąt trzy</w:t>
      </w:r>
      <w:r w:rsidRPr="006637B4">
        <w:rPr>
          <w:rFonts w:asciiTheme="minorHAnsi" w:hAnsiTheme="minorHAnsi" w:cstheme="minorHAnsi"/>
        </w:rPr>
        <w:t xml:space="preserve"> złot</w:t>
      </w:r>
      <w:r w:rsidR="00383861" w:rsidRPr="006637B4">
        <w:rPr>
          <w:rFonts w:asciiTheme="minorHAnsi" w:hAnsiTheme="minorHAnsi" w:cstheme="minorHAnsi"/>
        </w:rPr>
        <w:t xml:space="preserve">e dziewięćdziesiąt </w:t>
      </w:r>
      <w:r w:rsidR="00822A00" w:rsidRPr="006637B4">
        <w:rPr>
          <w:rFonts w:asciiTheme="minorHAnsi" w:hAnsiTheme="minorHAnsi" w:cstheme="minorHAnsi"/>
        </w:rPr>
        <w:t>groszy</w:t>
      </w:r>
      <w:r w:rsidR="009507BD" w:rsidRPr="006637B4">
        <w:rPr>
          <w:rFonts w:asciiTheme="minorHAnsi" w:hAnsiTheme="minorHAnsi" w:cstheme="minorHAnsi"/>
        </w:rPr>
        <w:t xml:space="preserve">) </w:t>
      </w:r>
      <w:bookmarkEnd w:id="0"/>
      <w:r w:rsidR="009507BD" w:rsidRPr="006637B4">
        <w:rPr>
          <w:rFonts w:asciiTheme="minorHAnsi" w:hAnsiTheme="minorHAnsi" w:cstheme="minorHAnsi"/>
        </w:rPr>
        <w:t xml:space="preserve">stanowiącej równowartość kosztów </w:t>
      </w:r>
      <w:bookmarkStart w:id="1" w:name="_Hlk98933445"/>
      <w:r w:rsidR="009507BD" w:rsidRPr="006637B4">
        <w:rPr>
          <w:rFonts w:asciiTheme="minorHAnsi" w:hAnsiTheme="minorHAnsi" w:cstheme="minorHAnsi"/>
        </w:rPr>
        <w:t>przeprowadzonych badań próbki oleju napędowego</w:t>
      </w:r>
      <w:r w:rsidR="00561BE6" w:rsidRPr="006637B4">
        <w:rPr>
          <w:rFonts w:asciiTheme="minorHAnsi" w:hAnsiTheme="minorHAnsi" w:cstheme="minorHAnsi"/>
        </w:rPr>
        <w:t xml:space="preserve">, </w:t>
      </w:r>
      <w:bookmarkStart w:id="2" w:name="_Hlk165538233"/>
      <w:bookmarkEnd w:id="1"/>
      <w:r w:rsidRPr="006637B4">
        <w:rPr>
          <w:rFonts w:asciiTheme="minorHAnsi" w:hAnsiTheme="minorHAnsi" w:cstheme="minorHAnsi"/>
        </w:rPr>
        <w:t xml:space="preserve">pobranego w dniu </w:t>
      </w:r>
      <w:r w:rsidR="00327504" w:rsidRPr="006637B4">
        <w:rPr>
          <w:rFonts w:asciiTheme="minorHAnsi" w:hAnsiTheme="minorHAnsi" w:cstheme="minorHAnsi"/>
        </w:rPr>
        <w:t>08</w:t>
      </w:r>
      <w:r w:rsidRPr="006637B4">
        <w:rPr>
          <w:rFonts w:asciiTheme="minorHAnsi" w:hAnsiTheme="minorHAnsi" w:cstheme="minorHAnsi"/>
        </w:rPr>
        <w:t>.0</w:t>
      </w:r>
      <w:r w:rsidR="00327504" w:rsidRPr="006637B4">
        <w:rPr>
          <w:rFonts w:asciiTheme="minorHAnsi" w:hAnsiTheme="minorHAnsi" w:cstheme="minorHAnsi"/>
        </w:rPr>
        <w:t>4</w:t>
      </w:r>
      <w:r w:rsidRPr="006637B4">
        <w:rPr>
          <w:rFonts w:asciiTheme="minorHAnsi" w:hAnsiTheme="minorHAnsi" w:cstheme="minorHAnsi"/>
        </w:rPr>
        <w:t xml:space="preserve">.2025 r. za protokołem pobrania próbek paliw nr </w:t>
      </w:r>
      <w:bookmarkStart w:id="3" w:name="_Hlk199242250"/>
      <w:r w:rsidR="00327504" w:rsidRPr="006637B4">
        <w:rPr>
          <w:rFonts w:asciiTheme="minorHAnsi" w:hAnsiTheme="minorHAnsi" w:cstheme="minorHAnsi"/>
        </w:rPr>
        <w:t>31/2025</w:t>
      </w:r>
      <w:bookmarkEnd w:id="3"/>
      <w:r w:rsidRPr="006637B4">
        <w:rPr>
          <w:rFonts w:asciiTheme="minorHAnsi" w:hAnsiTheme="minorHAnsi" w:cstheme="minorHAnsi"/>
        </w:rPr>
        <w:t xml:space="preserve">, podczas kontroli na stacji paliw przy ul. </w:t>
      </w:r>
      <w:bookmarkStart w:id="4" w:name="_Hlk199242269"/>
      <w:r w:rsidR="00327504" w:rsidRPr="006637B4">
        <w:rPr>
          <w:rFonts w:asciiTheme="minorHAnsi" w:hAnsiTheme="minorHAnsi" w:cstheme="minorHAnsi"/>
        </w:rPr>
        <w:t>Przemysłowej 3 w miejscowości Korczew, pow. siedlecki</w:t>
      </w:r>
      <w:bookmarkEnd w:id="4"/>
      <w:r w:rsidRPr="006637B4">
        <w:rPr>
          <w:rFonts w:asciiTheme="minorHAnsi" w:hAnsiTheme="minorHAnsi" w:cstheme="minorHAnsi"/>
        </w:rPr>
        <w:t>, tj.: oleju napędowego w ilości 4,80 l z partii</w:t>
      </w:r>
      <w:r w:rsidR="009057D4" w:rsidRPr="006637B4">
        <w:rPr>
          <w:rFonts w:asciiTheme="minorHAnsi" w:hAnsiTheme="minorHAnsi" w:cstheme="minorHAnsi"/>
        </w:rPr>
        <w:t xml:space="preserve"> </w:t>
      </w:r>
      <w:r w:rsidR="00327504" w:rsidRPr="006637B4">
        <w:rPr>
          <w:rFonts w:asciiTheme="minorHAnsi" w:hAnsiTheme="minorHAnsi" w:cstheme="minorHAnsi"/>
        </w:rPr>
        <w:t xml:space="preserve">2 500 </w:t>
      </w:r>
      <w:r w:rsidRPr="006637B4">
        <w:rPr>
          <w:rFonts w:asciiTheme="minorHAnsi" w:hAnsiTheme="minorHAnsi" w:cstheme="minorHAnsi"/>
        </w:rPr>
        <w:t xml:space="preserve">l, z losowo wybranego odmierzacza oleju napędowego przy stanowisku nr </w:t>
      </w:r>
      <w:r w:rsidR="00327504" w:rsidRPr="006637B4">
        <w:rPr>
          <w:rFonts w:asciiTheme="minorHAnsi" w:hAnsiTheme="minorHAnsi" w:cstheme="minorHAnsi"/>
        </w:rPr>
        <w:t>2</w:t>
      </w:r>
      <w:bookmarkEnd w:id="2"/>
      <w:r w:rsidR="00327504" w:rsidRPr="006637B4">
        <w:rPr>
          <w:rFonts w:asciiTheme="minorHAnsi" w:hAnsiTheme="minorHAnsi" w:cstheme="minorHAnsi"/>
        </w:rPr>
        <w:t>;</w:t>
      </w:r>
    </w:p>
    <w:p w14:paraId="3DB8BD6D" w14:textId="12ED10EE" w:rsidR="00B80F23" w:rsidRPr="006637B4" w:rsidRDefault="00383861" w:rsidP="006637B4">
      <w:pPr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2 693,90 zł brutto (słownie: dwa tysiące sześćset dziewięćdziesiąt trzy złote dziewięćdziesiąt groszy) </w:t>
      </w:r>
      <w:r w:rsidR="00327504" w:rsidRPr="006637B4">
        <w:rPr>
          <w:rFonts w:asciiTheme="minorHAnsi" w:hAnsiTheme="minorHAnsi" w:cstheme="minorHAnsi"/>
        </w:rPr>
        <w:t xml:space="preserve">stanowiącej równowartość kosztów przeprowadzonych badań próbki oleju napędowego, pobranego w dniu 23.04.2025 r. za protokołem pobrania próbek paliw nr 35/2025, podczas kontroli na stacji paliw przy ul. Przemysłowej 3 w miejscowości Korczew, pow. siedlecki, tj.: oleju napędowego w ilości 4,00 l z partii </w:t>
      </w:r>
      <w:r w:rsidR="00BB7176" w:rsidRPr="006637B4">
        <w:rPr>
          <w:rFonts w:asciiTheme="minorHAnsi" w:hAnsiTheme="minorHAnsi" w:cstheme="minorHAnsi"/>
        </w:rPr>
        <w:br/>
      </w:r>
      <w:r w:rsidR="00327504" w:rsidRPr="006637B4">
        <w:rPr>
          <w:rFonts w:asciiTheme="minorHAnsi" w:hAnsiTheme="minorHAnsi" w:cstheme="minorHAnsi"/>
        </w:rPr>
        <w:t>3 197 l, z odmierzacza oleju napędowego ON oznaczonego nr 2;</w:t>
      </w:r>
      <w:bookmarkStart w:id="5" w:name="_Hlk199152764"/>
      <w:bookmarkStart w:id="6" w:name="_Hlk199158430"/>
    </w:p>
    <w:p w14:paraId="26AD7811" w14:textId="372BB9EA" w:rsidR="000358EE" w:rsidRPr="006637B4" w:rsidRDefault="000358EE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tj. łącznie kwoty 5 387,80 zł brutto (słownie: pięć tysięcy trzysta osiemdziesiąt siedem złotych osiemdziesiąt groszy).</w:t>
      </w:r>
    </w:p>
    <w:p w14:paraId="33106834" w14:textId="77777777" w:rsidR="00B80F23" w:rsidRPr="006637B4" w:rsidRDefault="00B80F23" w:rsidP="006637B4">
      <w:pPr>
        <w:pStyle w:val="Akapitzlist"/>
        <w:spacing w:before="120" w:line="360" w:lineRule="auto"/>
        <w:ind w:left="0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Badania laboratoryjne przeprowadzone przez Instytut Nafty i Gazu – Państwowy Instytut Badawczy Zespół Laboratoriów Badawczych Pionu Technologii Nafty Laboratorium Rop i Analiz Standardowych w Krakowie wykazały, że:</w:t>
      </w:r>
    </w:p>
    <w:p w14:paraId="5FB0FA33" w14:textId="2A173DA7" w:rsidR="00B80F23" w:rsidRPr="006637B4" w:rsidRDefault="00B80F23" w:rsidP="006637B4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lastRenderedPageBreak/>
        <w:t xml:space="preserve">poddany badaniom olej napędowy - próbka paliw pobrana za protokołem kontroli nr 31/2025 z dnia 08.04.2025 r., po uwzględnieniu postanowień normy PN-EN ISO 4259-2:2018-01 wraz z PN-EN ISO 4259-2:2018-01/A1:2020-03, nie spełnia wymagań rozporządzenia Ministra Klimatu i Środowiska z dnia 26 czerwca 2024 r. w sprawie wymagań jakościowych dla paliw ciekłych (Dz. U. z 2024 r. poz. 1018), ze względu na obniżoną temperaturę zapłonu (mierzoną w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>): zgodnie z wymaganiami jako</w:t>
      </w:r>
      <w:r w:rsidRPr="006637B4">
        <w:rPr>
          <w:rFonts w:ascii="Calibri" w:hAnsi="Calibri" w:cs="Calibri"/>
        </w:rPr>
        <w:t>ś</w:t>
      </w:r>
      <w:r w:rsidRPr="006637B4">
        <w:rPr>
          <w:rFonts w:asciiTheme="minorHAnsi" w:hAnsiTheme="minorHAnsi" w:cstheme="minorHAnsi"/>
        </w:rPr>
        <w:t>ciowymi okre</w:t>
      </w:r>
      <w:r w:rsidRPr="006637B4">
        <w:rPr>
          <w:rFonts w:ascii="Calibri" w:hAnsi="Calibri" w:cs="Calibri"/>
        </w:rPr>
        <w:t>ś</w:t>
      </w:r>
      <w:r w:rsidRPr="006637B4">
        <w:rPr>
          <w:rFonts w:asciiTheme="minorHAnsi" w:hAnsiTheme="minorHAnsi" w:cstheme="minorHAnsi"/>
        </w:rPr>
        <w:t>lonymi w ww. rozporz</w:t>
      </w:r>
      <w:r w:rsidRPr="006637B4">
        <w:rPr>
          <w:rFonts w:ascii="Calibri" w:hAnsi="Calibri" w:cs="Calibri"/>
        </w:rPr>
        <w:t>ą</w:t>
      </w:r>
      <w:r w:rsidRPr="006637B4">
        <w:rPr>
          <w:rFonts w:asciiTheme="minorHAnsi" w:hAnsiTheme="minorHAnsi" w:cstheme="minorHAnsi"/>
        </w:rPr>
        <w:t xml:space="preserve">dzeniu wartość parametru temperatura zapłonu wynosi powyżej 55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 xml:space="preserve"> </w:t>
      </w:r>
      <w:r w:rsidR="006E28DD" w:rsidRPr="006637B4">
        <w:rPr>
          <w:rFonts w:asciiTheme="minorHAnsi" w:hAnsiTheme="minorHAnsi" w:cstheme="minorHAnsi"/>
        </w:rPr>
        <w:br/>
      </w:r>
      <w:r w:rsidRPr="006637B4">
        <w:rPr>
          <w:rFonts w:asciiTheme="minorHAnsi" w:hAnsiTheme="minorHAnsi" w:cstheme="minorHAnsi"/>
        </w:rPr>
        <w:t xml:space="preserve">(z uwzględnieniem tolerancji powyżej 52,9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>), natomiast wynik bada</w:t>
      </w:r>
      <w:r w:rsidRPr="006637B4">
        <w:rPr>
          <w:rFonts w:ascii="Calibri" w:hAnsi="Calibri" w:cs="Calibri"/>
        </w:rPr>
        <w:t>ń</w:t>
      </w:r>
      <w:r w:rsidRPr="006637B4">
        <w:rPr>
          <w:rFonts w:asciiTheme="minorHAnsi" w:hAnsiTheme="minorHAnsi" w:cstheme="minorHAnsi"/>
        </w:rPr>
        <w:t xml:space="preserve"> wyni</w:t>
      </w:r>
      <w:r w:rsidRPr="006637B4">
        <w:rPr>
          <w:rFonts w:ascii="Calibri" w:hAnsi="Calibri" w:cs="Calibri"/>
        </w:rPr>
        <w:t>ó</w:t>
      </w:r>
      <w:r w:rsidRPr="006637B4">
        <w:rPr>
          <w:rFonts w:asciiTheme="minorHAnsi" w:hAnsiTheme="minorHAnsi" w:cstheme="minorHAnsi"/>
        </w:rPr>
        <w:t>s</w:t>
      </w:r>
      <w:r w:rsidRPr="006637B4">
        <w:rPr>
          <w:rFonts w:ascii="Calibri" w:hAnsi="Calibri" w:cs="Calibri"/>
        </w:rPr>
        <w:t>ł</w:t>
      </w:r>
      <w:r w:rsidRPr="006637B4">
        <w:rPr>
          <w:rFonts w:asciiTheme="minorHAnsi" w:hAnsiTheme="minorHAnsi" w:cstheme="minorHAnsi"/>
        </w:rPr>
        <w:t xml:space="preserve"> 43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 xml:space="preserve"> (metoda bada</w:t>
      </w:r>
      <w:r w:rsidRPr="006637B4">
        <w:rPr>
          <w:rFonts w:ascii="Calibri" w:hAnsi="Calibri" w:cs="Calibri"/>
        </w:rPr>
        <w:t>ń</w:t>
      </w:r>
      <w:r w:rsidRPr="006637B4">
        <w:rPr>
          <w:rFonts w:asciiTheme="minorHAnsi" w:hAnsiTheme="minorHAnsi" w:cstheme="minorHAnsi"/>
        </w:rPr>
        <w:t xml:space="preserve"> wg PN-EN ISO 2719:2016-08+PN-EN ISO 2719:2016-08/A1:2021-06 Procedura A). Szczegóły zawiera Sprawozdanie nr 64/M/TA2/2025 z 16.04.2025 r.</w:t>
      </w:r>
      <w:r w:rsidR="00CE4878" w:rsidRPr="006637B4">
        <w:rPr>
          <w:rFonts w:asciiTheme="minorHAnsi" w:hAnsiTheme="minorHAnsi" w:cstheme="minorHAnsi"/>
        </w:rPr>
        <w:t>;</w:t>
      </w:r>
    </w:p>
    <w:p w14:paraId="06F76660" w14:textId="0443ED97" w:rsidR="00B80F23" w:rsidRPr="006637B4" w:rsidRDefault="00B80F23" w:rsidP="006637B4">
      <w:pPr>
        <w:pStyle w:val="Akapitzlist"/>
        <w:numPr>
          <w:ilvl w:val="0"/>
          <w:numId w:val="5"/>
        </w:numPr>
        <w:spacing w:before="120" w:line="360" w:lineRule="auto"/>
        <w:ind w:left="284" w:hanging="284"/>
        <w:rPr>
          <w:rFonts w:asciiTheme="minorHAnsi" w:hAnsiTheme="minorHAnsi" w:cstheme="minorHAnsi"/>
        </w:rPr>
      </w:pPr>
      <w:bookmarkStart w:id="7" w:name="_Hlk199242740"/>
      <w:bookmarkEnd w:id="5"/>
      <w:r w:rsidRPr="006637B4">
        <w:rPr>
          <w:rFonts w:asciiTheme="minorHAnsi" w:hAnsiTheme="minorHAnsi" w:cstheme="minorHAnsi"/>
        </w:rPr>
        <w:t xml:space="preserve">poddany badaniom olej napędowy - próbka paliw pobrana za protokołem kontroli nr 35/2025 z dnia 23.04.2025 r., po uwzględnieniu postanowień normy PN-EN ISO 4259-2:2018-01 wraz z PN-EN ISO 4259-2:2018-01/A1:2020-03, nie spełnia wymagań rozporządzenia Ministra Klimatu i Środowiska z dnia 26 czerwca 2024 r. w sprawie wymagań jakościowych dla paliw ciekłych (Dz. U. z 2024 r. poz. 1018), ze względu na obniżoną temperaturę zapłonu (mierzoną w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>): zgodnie z wymaganiami jako</w:t>
      </w:r>
      <w:r w:rsidRPr="006637B4">
        <w:rPr>
          <w:rFonts w:ascii="Calibri" w:hAnsi="Calibri" w:cs="Calibri"/>
        </w:rPr>
        <w:t>ś</w:t>
      </w:r>
      <w:r w:rsidRPr="006637B4">
        <w:rPr>
          <w:rFonts w:asciiTheme="minorHAnsi" w:hAnsiTheme="minorHAnsi" w:cstheme="minorHAnsi"/>
        </w:rPr>
        <w:t>ciowymi okre</w:t>
      </w:r>
      <w:r w:rsidRPr="006637B4">
        <w:rPr>
          <w:rFonts w:ascii="Calibri" w:hAnsi="Calibri" w:cs="Calibri"/>
        </w:rPr>
        <w:t>ś</w:t>
      </w:r>
      <w:r w:rsidRPr="006637B4">
        <w:rPr>
          <w:rFonts w:asciiTheme="minorHAnsi" w:hAnsiTheme="minorHAnsi" w:cstheme="minorHAnsi"/>
        </w:rPr>
        <w:t>lonymi w ww. rozporz</w:t>
      </w:r>
      <w:r w:rsidRPr="006637B4">
        <w:rPr>
          <w:rFonts w:ascii="Calibri" w:hAnsi="Calibri" w:cs="Calibri"/>
        </w:rPr>
        <w:t>ą</w:t>
      </w:r>
      <w:r w:rsidRPr="006637B4">
        <w:rPr>
          <w:rFonts w:asciiTheme="minorHAnsi" w:hAnsiTheme="minorHAnsi" w:cstheme="minorHAnsi"/>
        </w:rPr>
        <w:t xml:space="preserve">dzeniu wartość parametru temperatura zapłonu wynosi powyżej 55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 xml:space="preserve"> ( z uwzgl</w:t>
      </w:r>
      <w:r w:rsidRPr="006637B4">
        <w:rPr>
          <w:rFonts w:ascii="Calibri" w:hAnsi="Calibri" w:cs="Calibri"/>
        </w:rPr>
        <w:t>ę</w:t>
      </w:r>
      <w:r w:rsidRPr="006637B4">
        <w:rPr>
          <w:rFonts w:asciiTheme="minorHAnsi" w:hAnsiTheme="minorHAnsi" w:cstheme="minorHAnsi"/>
        </w:rPr>
        <w:t>dnieniem tolerancji powy</w:t>
      </w:r>
      <w:r w:rsidRPr="006637B4">
        <w:rPr>
          <w:rFonts w:ascii="Calibri" w:hAnsi="Calibri" w:cs="Calibri"/>
        </w:rPr>
        <w:t>ż</w:t>
      </w:r>
      <w:r w:rsidRPr="006637B4">
        <w:rPr>
          <w:rFonts w:asciiTheme="minorHAnsi" w:hAnsiTheme="minorHAnsi" w:cstheme="minorHAnsi"/>
        </w:rPr>
        <w:t xml:space="preserve">ej 52,9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>), natomiast wynik bada</w:t>
      </w:r>
      <w:r w:rsidRPr="006637B4">
        <w:rPr>
          <w:rFonts w:ascii="Calibri" w:hAnsi="Calibri" w:cs="Calibri"/>
        </w:rPr>
        <w:t>ń</w:t>
      </w:r>
      <w:r w:rsidRPr="006637B4">
        <w:rPr>
          <w:rFonts w:asciiTheme="minorHAnsi" w:hAnsiTheme="minorHAnsi" w:cstheme="minorHAnsi"/>
        </w:rPr>
        <w:t xml:space="preserve"> wyni</w:t>
      </w:r>
      <w:r w:rsidRPr="006637B4">
        <w:rPr>
          <w:rFonts w:ascii="Calibri" w:hAnsi="Calibri" w:cs="Calibri"/>
        </w:rPr>
        <w:t>ó</w:t>
      </w:r>
      <w:r w:rsidRPr="006637B4">
        <w:rPr>
          <w:rFonts w:asciiTheme="minorHAnsi" w:hAnsiTheme="minorHAnsi" w:cstheme="minorHAnsi"/>
        </w:rPr>
        <w:t>s</w:t>
      </w:r>
      <w:r w:rsidRPr="006637B4">
        <w:rPr>
          <w:rFonts w:ascii="Calibri" w:hAnsi="Calibri" w:cs="Calibri"/>
        </w:rPr>
        <w:t>ł</w:t>
      </w:r>
      <w:r w:rsidRPr="006637B4">
        <w:rPr>
          <w:rFonts w:asciiTheme="minorHAnsi" w:hAnsiTheme="minorHAnsi" w:cstheme="minorHAnsi"/>
        </w:rPr>
        <w:t xml:space="preserve"> 47,5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 xml:space="preserve"> (metoda bada</w:t>
      </w:r>
      <w:r w:rsidRPr="006637B4">
        <w:rPr>
          <w:rFonts w:ascii="Calibri" w:hAnsi="Calibri" w:cs="Calibri"/>
        </w:rPr>
        <w:t>ń</w:t>
      </w:r>
      <w:r w:rsidRPr="006637B4">
        <w:rPr>
          <w:rFonts w:asciiTheme="minorHAnsi" w:hAnsiTheme="minorHAnsi" w:cstheme="minorHAnsi"/>
        </w:rPr>
        <w:t xml:space="preserve"> wg PN-EN ISO 2719:2016-08+PN-EN ISO 2719:2016-08/A1:2021-06 Procedura A). Szczeg</w:t>
      </w:r>
      <w:r w:rsidRPr="006637B4">
        <w:rPr>
          <w:rFonts w:ascii="Calibri" w:hAnsi="Calibri" w:cs="Calibri"/>
        </w:rPr>
        <w:t>ół</w:t>
      </w:r>
      <w:r w:rsidRPr="006637B4">
        <w:rPr>
          <w:rFonts w:asciiTheme="minorHAnsi" w:hAnsiTheme="minorHAnsi" w:cstheme="minorHAnsi"/>
        </w:rPr>
        <w:t xml:space="preserve">y zawiera Sprawozdanie nr 70/M/TA2/2025 z 29.04.2025 r. </w:t>
      </w:r>
    </w:p>
    <w:bookmarkEnd w:id="6"/>
    <w:bookmarkEnd w:id="7"/>
    <w:p w14:paraId="4C257986" w14:textId="77777777" w:rsidR="009507BD" w:rsidRPr="006637B4" w:rsidRDefault="009507BD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  <w:spacing w:val="40"/>
        </w:rPr>
        <w:t>UZASADNIENIE</w:t>
      </w:r>
    </w:p>
    <w:p w14:paraId="54B3DD60" w14:textId="3E84233A" w:rsidR="009507BD" w:rsidRPr="006637B4" w:rsidRDefault="009507BD" w:rsidP="006637B4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W dniu </w:t>
      </w:r>
      <w:r w:rsidR="0081367F" w:rsidRPr="006637B4">
        <w:rPr>
          <w:rFonts w:asciiTheme="minorHAnsi" w:hAnsiTheme="minorHAnsi" w:cstheme="minorHAnsi"/>
        </w:rPr>
        <w:t>08.04.2025</w:t>
      </w:r>
      <w:r w:rsidRPr="006637B4">
        <w:rPr>
          <w:rFonts w:asciiTheme="minorHAnsi" w:hAnsiTheme="minorHAnsi" w:cstheme="minorHAnsi"/>
        </w:rPr>
        <w:t xml:space="preserve"> r. inspektorzy Wojewódzkiego Inspektoratu Inspekcji Handlowej w Warszawie, przeprowadzili kontrolę przedsiębior</w:t>
      </w:r>
      <w:r w:rsidR="0081367F" w:rsidRPr="006637B4">
        <w:rPr>
          <w:rFonts w:asciiTheme="minorHAnsi" w:hAnsiTheme="minorHAnsi" w:cstheme="minorHAnsi"/>
        </w:rPr>
        <w:t xml:space="preserve">cy </w:t>
      </w:r>
      <w:r w:rsidR="003E139F" w:rsidRPr="006637B4">
        <w:rPr>
          <w:rFonts w:asciiTheme="minorHAnsi" w:hAnsiTheme="minorHAnsi" w:cstheme="minorHAnsi"/>
        </w:rPr>
        <w:t xml:space="preserve">Jerzego </w:t>
      </w:r>
      <w:proofErr w:type="spellStart"/>
      <w:r w:rsidR="003E139F" w:rsidRPr="006637B4">
        <w:rPr>
          <w:rFonts w:asciiTheme="minorHAnsi" w:hAnsiTheme="minorHAnsi" w:cstheme="minorHAnsi"/>
        </w:rPr>
        <w:t>Gochnio</w:t>
      </w:r>
      <w:proofErr w:type="spellEnd"/>
      <w:r w:rsidR="003E139F" w:rsidRPr="006637B4">
        <w:rPr>
          <w:rFonts w:asciiTheme="minorHAnsi" w:hAnsiTheme="minorHAnsi" w:cstheme="minorHAnsi"/>
        </w:rPr>
        <w:t xml:space="preserve"> prowadzącego działalność gospodarcz</w:t>
      </w:r>
      <w:r w:rsidR="005F29BB" w:rsidRPr="006637B4">
        <w:rPr>
          <w:rFonts w:asciiTheme="minorHAnsi" w:hAnsiTheme="minorHAnsi" w:cstheme="minorHAnsi"/>
        </w:rPr>
        <w:t>ą</w:t>
      </w:r>
      <w:r w:rsidR="003E139F" w:rsidRPr="006637B4">
        <w:rPr>
          <w:rFonts w:asciiTheme="minorHAnsi" w:hAnsiTheme="minorHAnsi" w:cstheme="minorHAnsi"/>
        </w:rPr>
        <w:t xml:space="preserve"> pod firmą:  GOPAL Jerzy </w:t>
      </w:r>
      <w:proofErr w:type="spellStart"/>
      <w:r w:rsidR="003E139F" w:rsidRPr="006637B4">
        <w:rPr>
          <w:rFonts w:asciiTheme="minorHAnsi" w:hAnsiTheme="minorHAnsi" w:cstheme="minorHAnsi"/>
        </w:rPr>
        <w:t>Gochnio</w:t>
      </w:r>
      <w:proofErr w:type="spellEnd"/>
      <w:r w:rsidR="00CB16D0" w:rsidRPr="006637B4">
        <w:rPr>
          <w:rFonts w:asciiTheme="minorHAnsi" w:hAnsiTheme="minorHAnsi" w:cstheme="minorHAnsi"/>
        </w:rPr>
        <w:t>.</w:t>
      </w:r>
    </w:p>
    <w:p w14:paraId="4D013419" w14:textId="24F192AF" w:rsidR="005A3229" w:rsidRPr="006637B4" w:rsidRDefault="009507BD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W toku kontroli</w:t>
      </w:r>
      <w:r w:rsidR="002F0A68" w:rsidRPr="006637B4">
        <w:rPr>
          <w:rFonts w:asciiTheme="minorHAnsi" w:hAnsiTheme="minorHAnsi" w:cstheme="minorHAnsi"/>
        </w:rPr>
        <w:t xml:space="preserve"> w dniu </w:t>
      </w:r>
      <w:r w:rsidR="00282F42" w:rsidRPr="006637B4">
        <w:rPr>
          <w:rFonts w:asciiTheme="minorHAnsi" w:hAnsiTheme="minorHAnsi" w:cstheme="minorHAnsi"/>
        </w:rPr>
        <w:t>08.04.2025</w:t>
      </w:r>
      <w:r w:rsidR="002F0A68" w:rsidRPr="006637B4">
        <w:rPr>
          <w:rFonts w:asciiTheme="minorHAnsi" w:hAnsiTheme="minorHAnsi" w:cstheme="minorHAnsi"/>
        </w:rPr>
        <w:t xml:space="preserve"> r.</w:t>
      </w:r>
      <w:r w:rsidRPr="006637B4">
        <w:rPr>
          <w:rFonts w:asciiTheme="minorHAnsi" w:hAnsiTheme="minorHAnsi" w:cstheme="minorHAnsi"/>
        </w:rPr>
        <w:t xml:space="preserve">, za protokołem pobrania próbek paliw nr </w:t>
      </w:r>
      <w:r w:rsidR="00282F42" w:rsidRPr="006637B4">
        <w:rPr>
          <w:rFonts w:asciiTheme="minorHAnsi" w:hAnsiTheme="minorHAnsi" w:cstheme="minorHAnsi"/>
        </w:rPr>
        <w:t>31/2025</w:t>
      </w:r>
      <w:r w:rsidRPr="006637B4">
        <w:rPr>
          <w:rFonts w:asciiTheme="minorHAnsi" w:hAnsiTheme="minorHAnsi" w:cstheme="minorHAnsi"/>
        </w:rPr>
        <w:t xml:space="preserve">, z partii </w:t>
      </w:r>
      <w:r w:rsidR="00282F42" w:rsidRPr="006637B4">
        <w:rPr>
          <w:rFonts w:asciiTheme="minorHAnsi" w:hAnsiTheme="minorHAnsi" w:cstheme="minorHAnsi"/>
        </w:rPr>
        <w:t xml:space="preserve">2 500 </w:t>
      </w:r>
      <w:r w:rsidRPr="006637B4">
        <w:rPr>
          <w:rFonts w:asciiTheme="minorHAnsi" w:hAnsiTheme="minorHAnsi" w:cstheme="minorHAnsi"/>
        </w:rPr>
        <w:t>litrów oleju napędowego, pobrano do badań laboratoryjnych próbkę i próbkę kontrolną oleju napędowego (w ilości 4,8 litra każda)</w:t>
      </w:r>
      <w:r w:rsidR="005A3229" w:rsidRPr="006637B4">
        <w:rPr>
          <w:rFonts w:asciiTheme="minorHAnsi" w:hAnsiTheme="minorHAnsi" w:cstheme="minorHAnsi"/>
        </w:rPr>
        <w:t xml:space="preserve"> z losowo wybranego odmierzacza oleju napędowego przy stanowisku nr 2 na stacji paliw przy ul. Przemysłowej 3 w miejscowości Korczew, pow. siedlecki.</w:t>
      </w:r>
    </w:p>
    <w:p w14:paraId="52A55156" w14:textId="062633A9" w:rsidR="00282F42" w:rsidRPr="006637B4" w:rsidRDefault="00282F42" w:rsidP="006637B4">
      <w:pPr>
        <w:pStyle w:val="Akapitzlist"/>
        <w:spacing w:before="120" w:line="360" w:lineRule="auto"/>
        <w:ind w:left="0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Badania laboratoryjne przeprowadzone przez Instytut Nafty i Gazu – Państwowy Instytut Badawczy Zespół Laboratoriów Badawczych Pionu Technologii Nafty Laboratorium Rop i Analiz Standardowych w Krakowie wykazały, że poddany badaniom olej napędowy, po uwzględnieniu postanowień normy PN-EN ISO 4259-2:2018-01 wraz z PN-EN ISO 4259-2:2018-01/A1:2020-03, nie </w:t>
      </w:r>
      <w:r w:rsidRPr="006637B4">
        <w:rPr>
          <w:rFonts w:asciiTheme="minorHAnsi" w:hAnsiTheme="minorHAnsi" w:cstheme="minorHAnsi"/>
        </w:rPr>
        <w:lastRenderedPageBreak/>
        <w:t xml:space="preserve">spełnia wymagań rozporządzenia Ministra Klimatu i Środowiska z dnia 26 czerwca 2024 r. w sprawie wymagań jakościowych dla paliw ciekłych, ze względu na obniżoną temperaturę zapłonu (mierzoną w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>): zgodnie z wymaganiami jako</w:t>
      </w:r>
      <w:r w:rsidRPr="006637B4">
        <w:rPr>
          <w:rFonts w:ascii="Calibri" w:hAnsi="Calibri" w:cs="Calibri"/>
        </w:rPr>
        <w:t>ś</w:t>
      </w:r>
      <w:r w:rsidRPr="006637B4">
        <w:rPr>
          <w:rFonts w:asciiTheme="minorHAnsi" w:hAnsiTheme="minorHAnsi" w:cstheme="minorHAnsi"/>
        </w:rPr>
        <w:t>ciowymi okre</w:t>
      </w:r>
      <w:r w:rsidRPr="006637B4">
        <w:rPr>
          <w:rFonts w:ascii="Calibri" w:hAnsi="Calibri" w:cs="Calibri"/>
        </w:rPr>
        <w:t>ś</w:t>
      </w:r>
      <w:r w:rsidRPr="006637B4">
        <w:rPr>
          <w:rFonts w:asciiTheme="minorHAnsi" w:hAnsiTheme="minorHAnsi" w:cstheme="minorHAnsi"/>
        </w:rPr>
        <w:t>lonymi w ww. rozporz</w:t>
      </w:r>
      <w:r w:rsidRPr="006637B4">
        <w:rPr>
          <w:rFonts w:ascii="Calibri" w:hAnsi="Calibri" w:cs="Calibri"/>
        </w:rPr>
        <w:t>ą</w:t>
      </w:r>
      <w:r w:rsidRPr="006637B4">
        <w:rPr>
          <w:rFonts w:asciiTheme="minorHAnsi" w:hAnsiTheme="minorHAnsi" w:cstheme="minorHAnsi"/>
        </w:rPr>
        <w:t>dzeniu warto</w:t>
      </w:r>
      <w:r w:rsidRPr="006637B4">
        <w:rPr>
          <w:rFonts w:ascii="Calibri" w:hAnsi="Calibri" w:cs="Calibri"/>
        </w:rPr>
        <w:t>ść</w:t>
      </w:r>
      <w:r w:rsidRPr="006637B4">
        <w:rPr>
          <w:rFonts w:asciiTheme="minorHAnsi" w:hAnsiTheme="minorHAnsi" w:cstheme="minorHAnsi"/>
        </w:rPr>
        <w:t xml:space="preserve"> parametru temperatura zap</w:t>
      </w:r>
      <w:r w:rsidRPr="006637B4">
        <w:rPr>
          <w:rFonts w:ascii="Calibri" w:hAnsi="Calibri" w:cs="Calibri"/>
        </w:rPr>
        <w:t>ł</w:t>
      </w:r>
      <w:r w:rsidRPr="006637B4">
        <w:rPr>
          <w:rFonts w:asciiTheme="minorHAnsi" w:hAnsiTheme="minorHAnsi" w:cstheme="minorHAnsi"/>
        </w:rPr>
        <w:t>onu wynosi powy</w:t>
      </w:r>
      <w:r w:rsidRPr="006637B4">
        <w:rPr>
          <w:rFonts w:ascii="Calibri" w:hAnsi="Calibri" w:cs="Calibri"/>
        </w:rPr>
        <w:t>ż</w:t>
      </w:r>
      <w:r w:rsidRPr="006637B4">
        <w:rPr>
          <w:rFonts w:asciiTheme="minorHAnsi" w:hAnsiTheme="minorHAnsi" w:cstheme="minorHAnsi"/>
        </w:rPr>
        <w:t xml:space="preserve">ej 55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 xml:space="preserve"> (z uwzgl</w:t>
      </w:r>
      <w:r w:rsidRPr="006637B4">
        <w:rPr>
          <w:rFonts w:ascii="Calibri" w:hAnsi="Calibri" w:cs="Calibri"/>
        </w:rPr>
        <w:t>ę</w:t>
      </w:r>
      <w:r w:rsidRPr="006637B4">
        <w:rPr>
          <w:rFonts w:asciiTheme="minorHAnsi" w:hAnsiTheme="minorHAnsi" w:cstheme="minorHAnsi"/>
        </w:rPr>
        <w:t>dnieniem tolerancji powy</w:t>
      </w:r>
      <w:r w:rsidRPr="006637B4">
        <w:rPr>
          <w:rFonts w:ascii="Calibri" w:hAnsi="Calibri" w:cs="Calibri"/>
        </w:rPr>
        <w:t>ż</w:t>
      </w:r>
      <w:r w:rsidRPr="006637B4">
        <w:rPr>
          <w:rFonts w:asciiTheme="minorHAnsi" w:hAnsiTheme="minorHAnsi" w:cstheme="minorHAnsi"/>
        </w:rPr>
        <w:t xml:space="preserve">ej 52,9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>), natomiast wynik bada</w:t>
      </w:r>
      <w:r w:rsidRPr="006637B4">
        <w:rPr>
          <w:rFonts w:ascii="Calibri" w:hAnsi="Calibri" w:cs="Calibri"/>
        </w:rPr>
        <w:t>ń</w:t>
      </w:r>
      <w:r w:rsidRPr="006637B4">
        <w:rPr>
          <w:rFonts w:asciiTheme="minorHAnsi" w:hAnsiTheme="minorHAnsi" w:cstheme="minorHAnsi"/>
        </w:rPr>
        <w:t xml:space="preserve"> wyni</w:t>
      </w:r>
      <w:r w:rsidRPr="006637B4">
        <w:rPr>
          <w:rFonts w:ascii="Calibri" w:hAnsi="Calibri" w:cs="Calibri"/>
        </w:rPr>
        <w:t>ó</w:t>
      </w:r>
      <w:r w:rsidRPr="006637B4">
        <w:rPr>
          <w:rFonts w:asciiTheme="minorHAnsi" w:hAnsiTheme="minorHAnsi" w:cstheme="minorHAnsi"/>
        </w:rPr>
        <w:t>s</w:t>
      </w:r>
      <w:r w:rsidRPr="006637B4">
        <w:rPr>
          <w:rFonts w:ascii="Calibri" w:hAnsi="Calibri" w:cs="Calibri"/>
        </w:rPr>
        <w:t>ł</w:t>
      </w:r>
      <w:r w:rsidRPr="006637B4">
        <w:rPr>
          <w:rFonts w:asciiTheme="minorHAnsi" w:hAnsiTheme="minorHAnsi" w:cstheme="minorHAnsi"/>
        </w:rPr>
        <w:t xml:space="preserve"> 43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 xml:space="preserve"> (metoda bada</w:t>
      </w:r>
      <w:r w:rsidRPr="006637B4">
        <w:rPr>
          <w:rFonts w:ascii="Calibri" w:hAnsi="Calibri" w:cs="Calibri"/>
        </w:rPr>
        <w:t>ń</w:t>
      </w:r>
      <w:r w:rsidRPr="006637B4">
        <w:rPr>
          <w:rFonts w:asciiTheme="minorHAnsi" w:hAnsiTheme="minorHAnsi" w:cstheme="minorHAnsi"/>
        </w:rPr>
        <w:t xml:space="preserve"> wg PN-EN ISO 2719:2016-08+PN-EN ISO 2719:2016-08/A1:2021-06 Procedura A). Szczeg</w:t>
      </w:r>
      <w:r w:rsidRPr="006637B4">
        <w:rPr>
          <w:rFonts w:ascii="Calibri" w:hAnsi="Calibri" w:cs="Calibri"/>
        </w:rPr>
        <w:t>ół</w:t>
      </w:r>
      <w:r w:rsidRPr="006637B4">
        <w:rPr>
          <w:rFonts w:asciiTheme="minorHAnsi" w:hAnsiTheme="minorHAnsi" w:cstheme="minorHAnsi"/>
        </w:rPr>
        <w:t xml:space="preserve">y zawiera Sprawozdanie nr 64/M/TA2/2025 z 16.04.2025 r. </w:t>
      </w:r>
    </w:p>
    <w:p w14:paraId="046291E4" w14:textId="63FE493F" w:rsidR="00E75945" w:rsidRPr="006637B4" w:rsidRDefault="009507BD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W dniu</w:t>
      </w:r>
      <w:r w:rsidR="003D31DF" w:rsidRPr="006637B4">
        <w:rPr>
          <w:rFonts w:asciiTheme="minorHAnsi" w:hAnsiTheme="minorHAnsi" w:cstheme="minorHAnsi"/>
        </w:rPr>
        <w:t xml:space="preserve"> </w:t>
      </w:r>
      <w:r w:rsidR="005A3229" w:rsidRPr="006637B4">
        <w:rPr>
          <w:rFonts w:asciiTheme="minorHAnsi" w:hAnsiTheme="minorHAnsi" w:cstheme="minorHAnsi"/>
        </w:rPr>
        <w:t>13.04</w:t>
      </w:r>
      <w:r w:rsidRPr="006637B4">
        <w:rPr>
          <w:rFonts w:asciiTheme="minorHAnsi" w:hAnsiTheme="minorHAnsi" w:cstheme="minorHAnsi"/>
        </w:rPr>
        <w:t>.202</w:t>
      </w:r>
      <w:r w:rsidR="003D31DF" w:rsidRPr="006637B4">
        <w:rPr>
          <w:rFonts w:asciiTheme="minorHAnsi" w:hAnsiTheme="minorHAnsi" w:cstheme="minorHAnsi"/>
        </w:rPr>
        <w:t>5</w:t>
      </w:r>
      <w:r w:rsidR="00DF42E1"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 xml:space="preserve">r. inspektorzy Wojewódzkiego Inspektoratu Inspekcji Handlowej w Warszawie, przeprowadzili ponowną kontrolę </w:t>
      </w:r>
      <w:r w:rsidR="003D31DF" w:rsidRPr="006637B4">
        <w:rPr>
          <w:rFonts w:asciiTheme="minorHAnsi" w:hAnsiTheme="minorHAnsi" w:cstheme="minorHAnsi"/>
        </w:rPr>
        <w:t xml:space="preserve">ww. </w:t>
      </w:r>
      <w:r w:rsidRPr="006637B4">
        <w:rPr>
          <w:rFonts w:asciiTheme="minorHAnsi" w:hAnsiTheme="minorHAnsi" w:cstheme="minorHAnsi"/>
        </w:rPr>
        <w:t>przedsiębior</w:t>
      </w:r>
      <w:r w:rsidR="005A3229" w:rsidRPr="006637B4">
        <w:rPr>
          <w:rFonts w:asciiTheme="minorHAnsi" w:hAnsiTheme="minorHAnsi" w:cstheme="minorHAnsi"/>
        </w:rPr>
        <w:t>cy</w:t>
      </w:r>
      <w:r w:rsidR="003D31DF" w:rsidRPr="006637B4">
        <w:rPr>
          <w:rFonts w:asciiTheme="minorHAnsi" w:hAnsiTheme="minorHAnsi" w:cstheme="minorHAnsi"/>
        </w:rPr>
        <w:t>.</w:t>
      </w:r>
      <w:r w:rsidR="002F0A68"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 xml:space="preserve">W toku </w:t>
      </w:r>
      <w:r w:rsidR="002F0A68" w:rsidRPr="006637B4">
        <w:rPr>
          <w:rFonts w:asciiTheme="minorHAnsi" w:hAnsiTheme="minorHAnsi" w:cstheme="minorHAnsi"/>
        </w:rPr>
        <w:t xml:space="preserve">kontroli </w:t>
      </w:r>
      <w:r w:rsidR="005A3229" w:rsidRPr="006637B4">
        <w:rPr>
          <w:rFonts w:asciiTheme="minorHAnsi" w:hAnsiTheme="minorHAnsi" w:cstheme="minorHAnsi"/>
        </w:rPr>
        <w:t>okazali p – pracownikowi, którego uznano za osobę czynną w rozumieniu art. 97</w:t>
      </w:r>
      <w:r w:rsidR="00CE4837" w:rsidRPr="006637B4">
        <w:rPr>
          <w:rFonts w:asciiTheme="minorHAnsi" w:hAnsiTheme="minorHAnsi" w:cstheme="minorHAnsi"/>
        </w:rPr>
        <w:t xml:space="preserve"> </w:t>
      </w:r>
      <w:r w:rsidR="005A3229" w:rsidRPr="006637B4">
        <w:rPr>
          <w:rFonts w:asciiTheme="minorHAnsi" w:hAnsiTheme="minorHAnsi" w:cstheme="minorHAnsi"/>
        </w:rPr>
        <w:t>ustawy z dnia 23.04.1964 r. kodeks cywilny (</w:t>
      </w:r>
      <w:hyperlink r:id="rId7" w:history="1">
        <w:r w:rsidR="00CA63DA" w:rsidRPr="006637B4">
          <w:rPr>
            <w:rStyle w:val="Hipercze"/>
            <w:rFonts w:asciiTheme="minorHAnsi" w:hAnsiTheme="minorHAnsi" w:cstheme="minorHAnsi"/>
            <w:color w:val="auto"/>
            <w:u w:val="none"/>
          </w:rPr>
          <w:t>Dz.U. z 2024 r. poz. 1061 ze zm.</w:t>
        </w:r>
      </w:hyperlink>
      <w:r w:rsidR="005A3229" w:rsidRPr="006637B4">
        <w:rPr>
          <w:rFonts w:asciiTheme="minorHAnsi" w:hAnsiTheme="minorHAnsi" w:cstheme="minorHAnsi"/>
        </w:rPr>
        <w:t>)</w:t>
      </w:r>
      <w:r w:rsidR="00E75945" w:rsidRPr="006637B4">
        <w:rPr>
          <w:rFonts w:asciiTheme="minorHAnsi" w:hAnsiTheme="minorHAnsi" w:cstheme="minorHAnsi"/>
        </w:rPr>
        <w:t xml:space="preserve"> sprawozdanie z badań nr 64/M/TA2/2025 z dnia 16.04.2025 r. dotyczące </w:t>
      </w:r>
      <w:r w:rsidRPr="006637B4">
        <w:rPr>
          <w:rFonts w:asciiTheme="minorHAnsi" w:hAnsiTheme="minorHAnsi" w:cstheme="minorHAnsi"/>
        </w:rPr>
        <w:t xml:space="preserve">badań próbki oleju napędowego </w:t>
      </w:r>
      <w:r w:rsidR="002F0A68" w:rsidRPr="006637B4">
        <w:rPr>
          <w:rFonts w:asciiTheme="minorHAnsi" w:hAnsiTheme="minorHAnsi" w:cstheme="minorHAnsi"/>
        </w:rPr>
        <w:t xml:space="preserve">pobranej </w:t>
      </w:r>
      <w:r w:rsidR="005A3229" w:rsidRPr="006637B4">
        <w:rPr>
          <w:rFonts w:asciiTheme="minorHAnsi" w:hAnsiTheme="minorHAnsi" w:cstheme="minorHAnsi"/>
        </w:rPr>
        <w:t>08.04</w:t>
      </w:r>
      <w:r w:rsidR="002F0A68" w:rsidRPr="006637B4">
        <w:rPr>
          <w:rFonts w:asciiTheme="minorHAnsi" w:hAnsiTheme="minorHAnsi" w:cstheme="minorHAnsi"/>
        </w:rPr>
        <w:t>.2025 r.</w:t>
      </w:r>
      <w:r w:rsidR="00E75945" w:rsidRPr="006637B4">
        <w:rPr>
          <w:rFonts w:asciiTheme="minorHAnsi" w:hAnsiTheme="minorHAnsi" w:cstheme="minorHAnsi"/>
        </w:rPr>
        <w:t xml:space="preserve"> i zapoznali z wynikami badań próbki. S</w:t>
      </w:r>
      <w:r w:rsidRPr="006637B4">
        <w:rPr>
          <w:rFonts w:asciiTheme="minorHAnsi" w:hAnsiTheme="minorHAnsi" w:cstheme="minorHAnsi"/>
        </w:rPr>
        <w:t>prawozdanie z badań</w:t>
      </w:r>
      <w:r w:rsidR="00E75945" w:rsidRPr="006637B4">
        <w:rPr>
          <w:rFonts w:asciiTheme="minorHAnsi" w:hAnsiTheme="minorHAnsi" w:cstheme="minorHAnsi"/>
        </w:rPr>
        <w:t xml:space="preserve"> wysłano za pomocą operatora pocztowego do przedsiębiorcy. </w:t>
      </w:r>
    </w:p>
    <w:p w14:paraId="7B50090B" w14:textId="6861BDF0" w:rsidR="00282F42" w:rsidRPr="006637B4" w:rsidRDefault="00282F42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W toku kontroli w dniu 23.04.2025 r., za protokołem pobrania próbek paliw nr 35/2025, z partii 3 197 litrów oleju napędowego, pobrano do badań laboratoryjnych próbkę i próbkę kontrolną oleju napędowego (w ilości 4,0 litra każda) </w:t>
      </w:r>
      <w:r w:rsidR="00E75945" w:rsidRPr="006637B4">
        <w:rPr>
          <w:rFonts w:asciiTheme="minorHAnsi" w:hAnsiTheme="minorHAnsi" w:cstheme="minorHAnsi"/>
        </w:rPr>
        <w:t>z odmierzacza oleju napędowego oznaczonego nr 2 znajdującego się na ww. na stacji paliw</w:t>
      </w:r>
      <w:r w:rsidRPr="006637B4">
        <w:rPr>
          <w:rFonts w:asciiTheme="minorHAnsi" w:hAnsiTheme="minorHAnsi" w:cstheme="minorHAnsi"/>
        </w:rPr>
        <w:t>.</w:t>
      </w:r>
    </w:p>
    <w:p w14:paraId="48B7996B" w14:textId="0A93D261" w:rsidR="00282F42" w:rsidRPr="006637B4" w:rsidRDefault="00282F42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Badania laboratoryjne przeprowadzone przez Instytut Nafty i Gazu – Państwowy Instytut Badawczy Zespół Laboratoriów Badawczych Pionu Technologii Nafty Laboratorium Rop i Analiz Standardowych w Krakowie wykazały, że poddany badaniom olej napędowy, po uwzględnieniu postanowień normy PN-EN ISO 4259-2:2018-01 wraz z PN-EN ISO 4259-2:2018-01/A1:2020-03, nie spełnia wymagań rozporządzenia Ministra Klimatu i Środowiska z dnia 26 czerwca 2024 r. w sprawie wymagań jakościowych dla paliw ciekłych (Dz. U. z 2024 r. poz. 1018), ze względu na obniżoną temperaturę zapłonu (mierzoną w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>): zgodnie z wymaganiami jako</w:t>
      </w:r>
      <w:r w:rsidRPr="006637B4">
        <w:rPr>
          <w:rFonts w:ascii="Calibri" w:hAnsi="Calibri" w:cs="Calibri"/>
        </w:rPr>
        <w:t>ś</w:t>
      </w:r>
      <w:r w:rsidRPr="006637B4">
        <w:rPr>
          <w:rFonts w:asciiTheme="minorHAnsi" w:hAnsiTheme="minorHAnsi" w:cstheme="minorHAnsi"/>
        </w:rPr>
        <w:t>ciowymi okre</w:t>
      </w:r>
      <w:r w:rsidRPr="006637B4">
        <w:rPr>
          <w:rFonts w:ascii="Calibri" w:hAnsi="Calibri" w:cs="Calibri"/>
        </w:rPr>
        <w:t>ś</w:t>
      </w:r>
      <w:r w:rsidRPr="006637B4">
        <w:rPr>
          <w:rFonts w:asciiTheme="minorHAnsi" w:hAnsiTheme="minorHAnsi" w:cstheme="minorHAnsi"/>
        </w:rPr>
        <w:t>lonymi w ww. rozporz</w:t>
      </w:r>
      <w:r w:rsidRPr="006637B4">
        <w:rPr>
          <w:rFonts w:ascii="Calibri" w:hAnsi="Calibri" w:cs="Calibri"/>
        </w:rPr>
        <w:t>ą</w:t>
      </w:r>
      <w:r w:rsidRPr="006637B4">
        <w:rPr>
          <w:rFonts w:asciiTheme="minorHAnsi" w:hAnsiTheme="minorHAnsi" w:cstheme="minorHAnsi"/>
        </w:rPr>
        <w:t>dzeniu warto</w:t>
      </w:r>
      <w:r w:rsidRPr="006637B4">
        <w:rPr>
          <w:rFonts w:ascii="Calibri" w:hAnsi="Calibri" w:cs="Calibri"/>
        </w:rPr>
        <w:t>ść</w:t>
      </w:r>
      <w:r w:rsidRPr="006637B4">
        <w:rPr>
          <w:rFonts w:asciiTheme="minorHAnsi" w:hAnsiTheme="minorHAnsi" w:cstheme="minorHAnsi"/>
        </w:rPr>
        <w:t xml:space="preserve"> parametru temperatura zap</w:t>
      </w:r>
      <w:r w:rsidRPr="006637B4">
        <w:rPr>
          <w:rFonts w:ascii="Calibri" w:hAnsi="Calibri" w:cs="Calibri"/>
        </w:rPr>
        <w:t>ł</w:t>
      </w:r>
      <w:r w:rsidRPr="006637B4">
        <w:rPr>
          <w:rFonts w:asciiTheme="minorHAnsi" w:hAnsiTheme="minorHAnsi" w:cstheme="minorHAnsi"/>
        </w:rPr>
        <w:t>onu wynosi powy</w:t>
      </w:r>
      <w:r w:rsidRPr="006637B4">
        <w:rPr>
          <w:rFonts w:ascii="Calibri" w:hAnsi="Calibri" w:cs="Calibri"/>
        </w:rPr>
        <w:t>ż</w:t>
      </w:r>
      <w:r w:rsidRPr="006637B4">
        <w:rPr>
          <w:rFonts w:asciiTheme="minorHAnsi" w:hAnsiTheme="minorHAnsi" w:cstheme="minorHAnsi"/>
        </w:rPr>
        <w:t xml:space="preserve">ej 55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 xml:space="preserve"> (z uwzgl</w:t>
      </w:r>
      <w:r w:rsidRPr="006637B4">
        <w:rPr>
          <w:rFonts w:ascii="Calibri" w:hAnsi="Calibri" w:cs="Calibri"/>
        </w:rPr>
        <w:t>ę</w:t>
      </w:r>
      <w:r w:rsidRPr="006637B4">
        <w:rPr>
          <w:rFonts w:asciiTheme="minorHAnsi" w:hAnsiTheme="minorHAnsi" w:cstheme="minorHAnsi"/>
        </w:rPr>
        <w:t>dnieniem tolerancji powy</w:t>
      </w:r>
      <w:r w:rsidRPr="006637B4">
        <w:rPr>
          <w:rFonts w:ascii="Calibri" w:hAnsi="Calibri" w:cs="Calibri"/>
        </w:rPr>
        <w:t>ż</w:t>
      </w:r>
      <w:r w:rsidRPr="006637B4">
        <w:rPr>
          <w:rFonts w:asciiTheme="minorHAnsi" w:hAnsiTheme="minorHAnsi" w:cstheme="minorHAnsi"/>
        </w:rPr>
        <w:t xml:space="preserve">ej 52,9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>), natomiast wynik bada</w:t>
      </w:r>
      <w:r w:rsidRPr="006637B4">
        <w:rPr>
          <w:rFonts w:ascii="Calibri" w:hAnsi="Calibri" w:cs="Calibri"/>
        </w:rPr>
        <w:t>ń</w:t>
      </w:r>
      <w:r w:rsidRPr="006637B4">
        <w:rPr>
          <w:rFonts w:asciiTheme="minorHAnsi" w:hAnsiTheme="minorHAnsi" w:cstheme="minorHAnsi"/>
        </w:rPr>
        <w:t xml:space="preserve"> wyni</w:t>
      </w:r>
      <w:r w:rsidRPr="006637B4">
        <w:rPr>
          <w:rFonts w:ascii="Calibri" w:hAnsi="Calibri" w:cs="Calibri"/>
        </w:rPr>
        <w:t>ó</w:t>
      </w:r>
      <w:r w:rsidRPr="006637B4">
        <w:rPr>
          <w:rFonts w:asciiTheme="minorHAnsi" w:hAnsiTheme="minorHAnsi" w:cstheme="minorHAnsi"/>
        </w:rPr>
        <w:t>s</w:t>
      </w:r>
      <w:r w:rsidRPr="006637B4">
        <w:rPr>
          <w:rFonts w:ascii="Calibri" w:hAnsi="Calibri" w:cs="Calibri"/>
        </w:rPr>
        <w:t>ł</w:t>
      </w:r>
      <w:r w:rsidRPr="006637B4">
        <w:rPr>
          <w:rFonts w:asciiTheme="minorHAnsi" w:hAnsiTheme="minorHAnsi" w:cstheme="minorHAnsi"/>
        </w:rPr>
        <w:t xml:space="preserve"> 47,5 </w:t>
      </w:r>
      <w:r w:rsidRPr="006637B4">
        <w:rPr>
          <w:rFonts w:ascii="Cambria Math" w:hAnsi="Cambria Math" w:cs="Cambria Math"/>
        </w:rPr>
        <w:t>℃</w:t>
      </w:r>
      <w:r w:rsidRPr="006637B4">
        <w:rPr>
          <w:rFonts w:asciiTheme="minorHAnsi" w:hAnsiTheme="minorHAnsi" w:cstheme="minorHAnsi"/>
        </w:rPr>
        <w:t xml:space="preserve"> (metoda bada</w:t>
      </w:r>
      <w:r w:rsidRPr="006637B4">
        <w:rPr>
          <w:rFonts w:ascii="Calibri" w:hAnsi="Calibri" w:cs="Calibri"/>
        </w:rPr>
        <w:t>ń</w:t>
      </w:r>
      <w:r w:rsidRPr="006637B4">
        <w:rPr>
          <w:rFonts w:asciiTheme="minorHAnsi" w:hAnsiTheme="minorHAnsi" w:cstheme="minorHAnsi"/>
        </w:rPr>
        <w:t xml:space="preserve"> wg PN-EN ISO 2719:2016-08+PN-EN ISO 2719:2016-08/A1:2021-06 Procedura A). Szczeg</w:t>
      </w:r>
      <w:r w:rsidRPr="006637B4">
        <w:rPr>
          <w:rFonts w:ascii="Calibri" w:hAnsi="Calibri" w:cs="Calibri"/>
        </w:rPr>
        <w:t>ół</w:t>
      </w:r>
      <w:r w:rsidRPr="006637B4">
        <w:rPr>
          <w:rFonts w:asciiTheme="minorHAnsi" w:hAnsiTheme="minorHAnsi" w:cstheme="minorHAnsi"/>
        </w:rPr>
        <w:t xml:space="preserve">y zawiera Sprawozdanie nr 70/M/TA2/2025 z 29.04.2025 r. </w:t>
      </w:r>
    </w:p>
    <w:p w14:paraId="76EF23BF" w14:textId="1C3B339A" w:rsidR="00332952" w:rsidRPr="006637B4" w:rsidRDefault="00274279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Przedsiębiorc</w:t>
      </w:r>
      <w:r w:rsidR="00555D71" w:rsidRPr="006637B4">
        <w:rPr>
          <w:rFonts w:asciiTheme="minorHAnsi" w:hAnsiTheme="minorHAnsi" w:cstheme="minorHAnsi"/>
        </w:rPr>
        <w:t>a nie z</w:t>
      </w:r>
      <w:r w:rsidRPr="006637B4">
        <w:rPr>
          <w:rFonts w:asciiTheme="minorHAnsi" w:hAnsiTheme="minorHAnsi" w:cstheme="minorHAnsi"/>
        </w:rPr>
        <w:t>wróci</w:t>
      </w:r>
      <w:r w:rsidR="00555D71" w:rsidRPr="006637B4">
        <w:rPr>
          <w:rFonts w:asciiTheme="minorHAnsi" w:hAnsiTheme="minorHAnsi" w:cstheme="minorHAnsi"/>
        </w:rPr>
        <w:t xml:space="preserve">ł </w:t>
      </w:r>
      <w:r w:rsidRPr="006637B4">
        <w:rPr>
          <w:rFonts w:asciiTheme="minorHAnsi" w:hAnsiTheme="minorHAnsi" w:cstheme="minorHAnsi"/>
        </w:rPr>
        <w:t>się o zbadanie prób</w:t>
      </w:r>
      <w:r w:rsidR="00555D71" w:rsidRPr="006637B4">
        <w:rPr>
          <w:rFonts w:asciiTheme="minorHAnsi" w:hAnsiTheme="minorHAnsi" w:cstheme="minorHAnsi"/>
        </w:rPr>
        <w:t>ek</w:t>
      </w:r>
      <w:r w:rsidRPr="006637B4">
        <w:rPr>
          <w:rFonts w:asciiTheme="minorHAnsi" w:hAnsiTheme="minorHAnsi" w:cstheme="minorHAnsi"/>
        </w:rPr>
        <w:t xml:space="preserve"> kontroln</w:t>
      </w:r>
      <w:r w:rsidR="00555D71" w:rsidRPr="006637B4">
        <w:rPr>
          <w:rFonts w:asciiTheme="minorHAnsi" w:hAnsiTheme="minorHAnsi" w:cstheme="minorHAnsi"/>
        </w:rPr>
        <w:t xml:space="preserve">ych </w:t>
      </w:r>
      <w:r w:rsidRPr="006637B4">
        <w:rPr>
          <w:rFonts w:asciiTheme="minorHAnsi" w:hAnsiTheme="minorHAnsi" w:cstheme="minorHAnsi"/>
        </w:rPr>
        <w:t xml:space="preserve">w zakresie </w:t>
      </w:r>
      <w:r w:rsidR="00332952" w:rsidRPr="006637B4">
        <w:rPr>
          <w:rFonts w:asciiTheme="minorHAnsi" w:hAnsiTheme="minorHAnsi" w:cstheme="minorHAnsi"/>
        </w:rPr>
        <w:t>kwestionowanego parametru.</w:t>
      </w:r>
      <w:r w:rsidR="00CF418C" w:rsidRPr="006637B4">
        <w:rPr>
          <w:rFonts w:asciiTheme="minorHAnsi" w:hAnsiTheme="minorHAnsi" w:cstheme="minorHAnsi"/>
        </w:rPr>
        <w:t xml:space="preserve"> </w:t>
      </w:r>
    </w:p>
    <w:p w14:paraId="32B30909" w14:textId="4C098BCE" w:rsidR="009507BD" w:rsidRPr="006637B4" w:rsidRDefault="009507BD" w:rsidP="006637B4">
      <w:pPr>
        <w:pStyle w:val="Akapitzlist10"/>
        <w:spacing w:before="120" w:line="360" w:lineRule="auto"/>
        <w:ind w:left="0"/>
        <w:contextualSpacing w:val="0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Mazowiecki Wojewódzki Inspektor Inspekcji Handlowej ustalił i stwierdził</w:t>
      </w:r>
      <w:r w:rsidR="00332952" w:rsidRPr="006637B4">
        <w:rPr>
          <w:rFonts w:asciiTheme="minorHAnsi" w:hAnsiTheme="minorHAnsi" w:cstheme="minorHAnsi"/>
        </w:rPr>
        <w:t>, co następuje.</w:t>
      </w:r>
    </w:p>
    <w:p w14:paraId="196E63E1" w14:textId="77777777" w:rsidR="009507BD" w:rsidRPr="006637B4" w:rsidRDefault="009507BD" w:rsidP="006637B4">
      <w:pPr>
        <w:pStyle w:val="Akapitzlist1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lastRenderedPageBreak/>
        <w:t xml:space="preserve">Zgodnie z art. 24 ust. 1 ustawy z dnia 25 sierpnia 2006 r. o systemie monitorowania i kontrolowania jakości paliw, jeżeli przeprowadzone badania wykazały, że paliwo nie spełnia wymagań jakościowych określonych </w:t>
      </w:r>
      <w:r w:rsidR="006E72F2" w:rsidRPr="006637B4">
        <w:rPr>
          <w:rFonts w:asciiTheme="minorHAnsi" w:hAnsiTheme="minorHAnsi" w:cstheme="minorHAnsi"/>
        </w:rPr>
        <w:br/>
      </w:r>
      <w:r w:rsidRPr="006637B4">
        <w:rPr>
          <w:rFonts w:asciiTheme="minorHAnsi" w:hAnsiTheme="minorHAnsi" w:cstheme="minorHAnsi"/>
        </w:rPr>
        <w:t>w ustawie, wojewódzki inspektor Inspekcji Handlowej, w drodze decyzji, nakłada na kontrolowanego obowiązek uiszczenia kwoty stanowiącej równowartość kosztów przeprowadzonych badań próbki przeznaczonej do badań, o której mowa w art. 22 ust. 2 ww. ustawy.</w:t>
      </w:r>
    </w:p>
    <w:p w14:paraId="3AFA7EC3" w14:textId="24C85EE7" w:rsidR="009507BD" w:rsidRPr="006637B4" w:rsidRDefault="009507BD" w:rsidP="006637B4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Mając na uwadze powyższe, przedsiębiorc</w:t>
      </w:r>
      <w:r w:rsidR="00201377" w:rsidRPr="006637B4">
        <w:rPr>
          <w:rFonts w:asciiTheme="minorHAnsi" w:hAnsiTheme="minorHAnsi" w:cstheme="minorHAnsi"/>
        </w:rPr>
        <w:t xml:space="preserve">a Jerzy </w:t>
      </w:r>
      <w:proofErr w:type="spellStart"/>
      <w:r w:rsidR="00201377" w:rsidRPr="006637B4">
        <w:rPr>
          <w:rFonts w:asciiTheme="minorHAnsi" w:hAnsiTheme="minorHAnsi" w:cstheme="minorHAnsi"/>
        </w:rPr>
        <w:t>Gochnio</w:t>
      </w:r>
      <w:proofErr w:type="spellEnd"/>
      <w:r w:rsidR="00201377" w:rsidRPr="006637B4">
        <w:rPr>
          <w:rFonts w:asciiTheme="minorHAnsi" w:hAnsiTheme="minorHAnsi" w:cstheme="minorHAnsi"/>
        </w:rPr>
        <w:t xml:space="preserve"> </w:t>
      </w:r>
      <w:r w:rsidR="005B4EC1" w:rsidRPr="006637B4">
        <w:rPr>
          <w:rFonts w:asciiTheme="minorHAnsi" w:hAnsiTheme="minorHAnsi" w:cstheme="minorHAnsi"/>
        </w:rPr>
        <w:t>prowadząc</w:t>
      </w:r>
      <w:r w:rsidR="00CE4837" w:rsidRPr="006637B4">
        <w:rPr>
          <w:rFonts w:asciiTheme="minorHAnsi" w:hAnsiTheme="minorHAnsi" w:cstheme="minorHAnsi"/>
        </w:rPr>
        <w:t>y</w:t>
      </w:r>
      <w:r w:rsidR="005B4EC1" w:rsidRPr="006637B4">
        <w:rPr>
          <w:rFonts w:asciiTheme="minorHAnsi" w:hAnsiTheme="minorHAnsi" w:cstheme="minorHAnsi"/>
        </w:rPr>
        <w:t xml:space="preserve"> działalność gospodarcz</w:t>
      </w:r>
      <w:r w:rsidR="00CE4837" w:rsidRPr="006637B4">
        <w:rPr>
          <w:rFonts w:asciiTheme="minorHAnsi" w:hAnsiTheme="minorHAnsi" w:cstheme="minorHAnsi"/>
        </w:rPr>
        <w:t>ą</w:t>
      </w:r>
      <w:r w:rsidR="005B4EC1" w:rsidRPr="006637B4">
        <w:rPr>
          <w:rFonts w:asciiTheme="minorHAnsi" w:hAnsiTheme="minorHAnsi" w:cstheme="minorHAnsi"/>
        </w:rPr>
        <w:t xml:space="preserve"> pod firmą: </w:t>
      </w:r>
      <w:r w:rsidR="00201377" w:rsidRPr="006637B4">
        <w:rPr>
          <w:rFonts w:asciiTheme="minorHAnsi" w:hAnsiTheme="minorHAnsi" w:cstheme="minorHAnsi"/>
        </w:rPr>
        <w:t xml:space="preserve">GOPAL Jerzy </w:t>
      </w:r>
      <w:proofErr w:type="spellStart"/>
      <w:r w:rsidR="00201377" w:rsidRPr="006637B4">
        <w:rPr>
          <w:rFonts w:asciiTheme="minorHAnsi" w:hAnsiTheme="minorHAnsi" w:cstheme="minorHAnsi"/>
        </w:rPr>
        <w:t>Gochnio</w:t>
      </w:r>
      <w:proofErr w:type="spellEnd"/>
      <w:r w:rsidR="00201377" w:rsidRPr="006637B4">
        <w:rPr>
          <w:rFonts w:asciiTheme="minorHAnsi" w:hAnsiTheme="minorHAnsi" w:cstheme="minorHAnsi"/>
        </w:rPr>
        <w:t xml:space="preserve"> o</w:t>
      </w:r>
      <w:r w:rsidRPr="006637B4">
        <w:rPr>
          <w:rFonts w:asciiTheme="minorHAnsi" w:hAnsiTheme="minorHAnsi" w:cstheme="minorHAnsi"/>
        </w:rPr>
        <w:t>bowiązan</w:t>
      </w:r>
      <w:r w:rsidR="00201377" w:rsidRPr="006637B4">
        <w:rPr>
          <w:rFonts w:asciiTheme="minorHAnsi" w:hAnsiTheme="minorHAnsi" w:cstheme="minorHAnsi"/>
        </w:rPr>
        <w:t xml:space="preserve">y jest do </w:t>
      </w:r>
      <w:r w:rsidRPr="006637B4">
        <w:rPr>
          <w:rFonts w:asciiTheme="minorHAnsi" w:hAnsiTheme="minorHAnsi" w:cstheme="minorHAnsi"/>
        </w:rPr>
        <w:t>uiszczenia kwot stanowiąc</w:t>
      </w:r>
      <w:r w:rsidR="00201377" w:rsidRPr="006637B4">
        <w:rPr>
          <w:rFonts w:asciiTheme="minorHAnsi" w:hAnsiTheme="minorHAnsi" w:cstheme="minorHAnsi"/>
        </w:rPr>
        <w:t>ych</w:t>
      </w:r>
      <w:r w:rsidRPr="006637B4">
        <w:rPr>
          <w:rFonts w:asciiTheme="minorHAnsi" w:hAnsiTheme="minorHAnsi" w:cstheme="minorHAnsi"/>
        </w:rPr>
        <w:t xml:space="preserve"> równowartość kosztów przeprowadzonych badań ww. prób</w:t>
      </w:r>
      <w:r w:rsidR="00201377" w:rsidRPr="006637B4">
        <w:rPr>
          <w:rFonts w:asciiTheme="minorHAnsi" w:hAnsiTheme="minorHAnsi" w:cstheme="minorHAnsi"/>
        </w:rPr>
        <w:t xml:space="preserve">ek </w:t>
      </w:r>
      <w:r w:rsidRPr="006637B4">
        <w:rPr>
          <w:rFonts w:asciiTheme="minorHAnsi" w:hAnsiTheme="minorHAnsi" w:cstheme="minorHAnsi"/>
        </w:rPr>
        <w:t>paliw: oleju napędowego (ON).</w:t>
      </w:r>
    </w:p>
    <w:p w14:paraId="063E21DE" w14:textId="773473DF" w:rsidR="00E105D6" w:rsidRPr="006637B4" w:rsidRDefault="009507BD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W związku z powyższym </w:t>
      </w:r>
      <w:r w:rsidR="005B4EC1" w:rsidRPr="006637B4">
        <w:rPr>
          <w:rFonts w:asciiTheme="minorHAnsi" w:hAnsiTheme="minorHAnsi" w:cstheme="minorHAnsi"/>
        </w:rPr>
        <w:t>pismem z dnia 2</w:t>
      </w:r>
      <w:r w:rsidR="00E75945" w:rsidRPr="006637B4">
        <w:rPr>
          <w:rFonts w:asciiTheme="minorHAnsi" w:hAnsiTheme="minorHAnsi" w:cstheme="minorHAnsi"/>
        </w:rPr>
        <w:t>9</w:t>
      </w:r>
      <w:r w:rsidRPr="006637B4">
        <w:rPr>
          <w:rFonts w:asciiTheme="minorHAnsi" w:hAnsiTheme="minorHAnsi" w:cstheme="minorHAnsi"/>
        </w:rPr>
        <w:t>.0</w:t>
      </w:r>
      <w:r w:rsidR="00E75945" w:rsidRPr="006637B4">
        <w:rPr>
          <w:rFonts w:asciiTheme="minorHAnsi" w:hAnsiTheme="minorHAnsi" w:cstheme="minorHAnsi"/>
        </w:rPr>
        <w:t>5</w:t>
      </w:r>
      <w:r w:rsidRPr="006637B4">
        <w:rPr>
          <w:rFonts w:asciiTheme="minorHAnsi" w:hAnsiTheme="minorHAnsi" w:cstheme="minorHAnsi"/>
        </w:rPr>
        <w:t>.202</w:t>
      </w:r>
      <w:r w:rsidR="00CE4837" w:rsidRPr="006637B4">
        <w:rPr>
          <w:rFonts w:asciiTheme="minorHAnsi" w:hAnsiTheme="minorHAnsi" w:cstheme="minorHAnsi"/>
        </w:rPr>
        <w:t>5</w:t>
      </w:r>
      <w:r w:rsidRPr="006637B4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kontrolowanego przedsiębiorcę </w:t>
      </w:r>
      <w:r w:rsidR="005B4EC1" w:rsidRPr="006637B4">
        <w:rPr>
          <w:rFonts w:asciiTheme="minorHAnsi" w:hAnsiTheme="minorHAnsi" w:cstheme="minorHAnsi"/>
        </w:rPr>
        <w:br/>
      </w:r>
      <w:r w:rsidRPr="006637B4">
        <w:rPr>
          <w:rFonts w:asciiTheme="minorHAnsi" w:hAnsiTheme="minorHAnsi" w:cstheme="minorHAnsi"/>
        </w:rPr>
        <w:t>o wszczęciu z urzędu postępowania administracyjnego w przedmiocie zobowiązania go</w:t>
      </w:r>
      <w:r w:rsidR="00E105D6" w:rsidRPr="006637B4">
        <w:rPr>
          <w:rFonts w:asciiTheme="minorHAnsi" w:hAnsiTheme="minorHAnsi" w:cstheme="minorHAnsi"/>
        </w:rPr>
        <w:t xml:space="preserve"> do uiszczenia </w:t>
      </w:r>
      <w:r w:rsidR="005B4EC1" w:rsidRPr="006637B4">
        <w:rPr>
          <w:rFonts w:asciiTheme="minorHAnsi" w:hAnsiTheme="minorHAnsi" w:cstheme="minorHAnsi"/>
        </w:rPr>
        <w:t>kwoty stanowiącej równowartość kosztów przeprowadzonych badań prób</w:t>
      </w:r>
      <w:r w:rsidR="00E105D6" w:rsidRPr="006637B4">
        <w:rPr>
          <w:rFonts w:asciiTheme="minorHAnsi" w:hAnsiTheme="minorHAnsi" w:cstheme="minorHAnsi"/>
        </w:rPr>
        <w:t>ek</w:t>
      </w:r>
      <w:r w:rsidRPr="006637B4">
        <w:rPr>
          <w:rFonts w:asciiTheme="minorHAnsi" w:hAnsiTheme="minorHAnsi" w:cstheme="minorHAnsi"/>
        </w:rPr>
        <w:t xml:space="preserve"> ww. paliwa. W zawiadomieniu stronę pouczono o przysługującym jej prawie wypowiedzenia się, co do zebranych dowodów i materiałów. </w:t>
      </w:r>
    </w:p>
    <w:p w14:paraId="4F07D96C" w14:textId="77777777" w:rsidR="00D347EA" w:rsidRPr="006637B4" w:rsidRDefault="009507BD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Strona</w:t>
      </w:r>
      <w:r w:rsidR="00E105D6" w:rsidRPr="006637B4">
        <w:rPr>
          <w:rFonts w:asciiTheme="minorHAnsi" w:hAnsiTheme="minorHAnsi" w:cstheme="minorHAnsi"/>
        </w:rPr>
        <w:t xml:space="preserve"> w piśmie z </w:t>
      </w:r>
      <w:r w:rsidR="00CE4837" w:rsidRPr="006637B4">
        <w:rPr>
          <w:rFonts w:asciiTheme="minorHAnsi" w:hAnsiTheme="minorHAnsi" w:cstheme="minorHAnsi"/>
        </w:rPr>
        <w:t>0</w:t>
      </w:r>
      <w:r w:rsidR="00971990" w:rsidRPr="006637B4">
        <w:rPr>
          <w:rFonts w:asciiTheme="minorHAnsi" w:hAnsiTheme="minorHAnsi" w:cstheme="minorHAnsi"/>
        </w:rPr>
        <w:t>9</w:t>
      </w:r>
      <w:r w:rsidR="00CE4837" w:rsidRPr="006637B4">
        <w:rPr>
          <w:rFonts w:asciiTheme="minorHAnsi" w:hAnsiTheme="minorHAnsi" w:cstheme="minorHAnsi"/>
        </w:rPr>
        <w:t>.06.</w:t>
      </w:r>
      <w:r w:rsidR="00971990" w:rsidRPr="006637B4">
        <w:rPr>
          <w:rFonts w:asciiTheme="minorHAnsi" w:hAnsiTheme="minorHAnsi" w:cstheme="minorHAnsi"/>
        </w:rPr>
        <w:t xml:space="preserve">2025 r. (wpływ do Inspektoratu 11.06.2025 r.) </w:t>
      </w:r>
      <w:r w:rsidR="00823BE3" w:rsidRPr="006637B4">
        <w:rPr>
          <w:rFonts w:asciiTheme="minorHAnsi" w:hAnsiTheme="minorHAnsi" w:cstheme="minorHAnsi"/>
        </w:rPr>
        <w:t xml:space="preserve">wniosła o uchylenie obowiązku zapłaty kosztów przeprowadzonych badań próbek paliwa. </w:t>
      </w:r>
    </w:p>
    <w:p w14:paraId="234B6F77" w14:textId="2666C106" w:rsidR="00823BE3" w:rsidRPr="006637B4" w:rsidRDefault="00823BE3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Podniosła, że organ nie rozważył wszystkich okoliczności sprawy,</w:t>
      </w:r>
      <w:r w:rsidR="00A64185" w:rsidRPr="006637B4">
        <w:rPr>
          <w:rFonts w:asciiTheme="minorHAnsi" w:hAnsiTheme="minorHAnsi" w:cstheme="minorHAnsi"/>
        </w:rPr>
        <w:t xml:space="preserve"> podczas gdy zbadanie wszystkich okoliczności doprowadziłoby organ do wniosku, że </w:t>
      </w:r>
      <w:r w:rsidRPr="006637B4">
        <w:rPr>
          <w:rFonts w:asciiTheme="minorHAnsi" w:hAnsiTheme="minorHAnsi" w:cstheme="minorHAnsi"/>
        </w:rPr>
        <w:t xml:space="preserve">parametry </w:t>
      </w:r>
      <w:r w:rsidR="00A64185" w:rsidRPr="006637B4">
        <w:rPr>
          <w:rFonts w:asciiTheme="minorHAnsi" w:hAnsiTheme="minorHAnsi" w:cstheme="minorHAnsi"/>
        </w:rPr>
        <w:t xml:space="preserve">badanego oleju napędowego </w:t>
      </w:r>
      <w:r w:rsidRPr="006637B4">
        <w:rPr>
          <w:rFonts w:asciiTheme="minorHAnsi" w:hAnsiTheme="minorHAnsi" w:cstheme="minorHAnsi"/>
        </w:rPr>
        <w:t xml:space="preserve">były </w:t>
      </w:r>
      <w:r w:rsidR="00A64185" w:rsidRPr="006637B4">
        <w:rPr>
          <w:rFonts w:asciiTheme="minorHAnsi" w:hAnsiTheme="minorHAnsi" w:cstheme="minorHAnsi"/>
        </w:rPr>
        <w:t>właściwe</w:t>
      </w:r>
      <w:r w:rsidRPr="006637B4">
        <w:rPr>
          <w:rFonts w:asciiTheme="minorHAnsi" w:hAnsiTheme="minorHAnsi" w:cstheme="minorHAnsi"/>
        </w:rPr>
        <w:t xml:space="preserve"> dla pory roku i warunków atmosferycznych w chwili pobrania </w:t>
      </w:r>
      <w:r w:rsidR="00A64185" w:rsidRPr="006637B4">
        <w:rPr>
          <w:rFonts w:asciiTheme="minorHAnsi" w:hAnsiTheme="minorHAnsi" w:cstheme="minorHAnsi"/>
        </w:rPr>
        <w:t xml:space="preserve">próbek, co </w:t>
      </w:r>
      <w:r w:rsidR="00B9798D" w:rsidRPr="006637B4">
        <w:rPr>
          <w:rFonts w:asciiTheme="minorHAnsi" w:hAnsiTheme="minorHAnsi" w:cstheme="minorHAnsi"/>
        </w:rPr>
        <w:t xml:space="preserve">z kolei </w:t>
      </w:r>
      <w:r w:rsidR="00A64185" w:rsidRPr="006637B4">
        <w:rPr>
          <w:rFonts w:asciiTheme="minorHAnsi" w:hAnsiTheme="minorHAnsi" w:cstheme="minorHAnsi"/>
        </w:rPr>
        <w:t xml:space="preserve">uzasadnia odstąpienie od obciążenia strony kosztami badań pobranych próbek oleju napędowego. </w:t>
      </w:r>
    </w:p>
    <w:p w14:paraId="1987BABD" w14:textId="77777777" w:rsidR="00021256" w:rsidRPr="006637B4" w:rsidRDefault="00B9798D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Strona podniosła, że olej napędowy </w:t>
      </w:r>
      <w:r w:rsidR="00971990" w:rsidRPr="006637B4">
        <w:rPr>
          <w:rFonts w:asciiTheme="minorHAnsi" w:hAnsiTheme="minorHAnsi" w:cstheme="minorHAnsi"/>
        </w:rPr>
        <w:t>z ww. stacji paliw został pobran</w:t>
      </w:r>
      <w:r w:rsidRPr="006637B4">
        <w:rPr>
          <w:rFonts w:asciiTheme="minorHAnsi" w:hAnsiTheme="minorHAnsi" w:cstheme="minorHAnsi"/>
        </w:rPr>
        <w:t>y</w:t>
      </w:r>
      <w:r w:rsidR="00971990" w:rsidRPr="006637B4">
        <w:rPr>
          <w:rFonts w:asciiTheme="minorHAnsi" w:hAnsiTheme="minorHAnsi" w:cstheme="minorHAnsi"/>
        </w:rPr>
        <w:t xml:space="preserve"> w dniu </w:t>
      </w:r>
      <w:r w:rsidR="00CE4837" w:rsidRPr="006637B4">
        <w:rPr>
          <w:rFonts w:asciiTheme="minorHAnsi" w:hAnsiTheme="minorHAnsi" w:cstheme="minorHAnsi"/>
        </w:rPr>
        <w:t>0</w:t>
      </w:r>
      <w:r w:rsidR="00971990" w:rsidRPr="006637B4">
        <w:rPr>
          <w:rFonts w:asciiTheme="minorHAnsi" w:hAnsiTheme="minorHAnsi" w:cstheme="minorHAnsi"/>
        </w:rPr>
        <w:t xml:space="preserve">8.04.2025 r., kiedy temperatura powietrza jest bardzo zmienna, </w:t>
      </w:r>
      <w:r w:rsidRPr="006637B4">
        <w:rPr>
          <w:rFonts w:asciiTheme="minorHAnsi" w:hAnsiTheme="minorHAnsi" w:cstheme="minorHAnsi"/>
        </w:rPr>
        <w:t xml:space="preserve">nadto </w:t>
      </w:r>
      <w:r w:rsidR="00971990" w:rsidRPr="006637B4">
        <w:rPr>
          <w:rFonts w:asciiTheme="minorHAnsi" w:hAnsiTheme="minorHAnsi" w:cstheme="minorHAnsi"/>
        </w:rPr>
        <w:t>wahania amplitudy temperatur są bardzo wyso</w:t>
      </w:r>
      <w:r w:rsidRPr="006637B4">
        <w:rPr>
          <w:rFonts w:asciiTheme="minorHAnsi" w:hAnsiTheme="minorHAnsi" w:cstheme="minorHAnsi"/>
        </w:rPr>
        <w:t>k</w:t>
      </w:r>
      <w:r w:rsidR="00971990" w:rsidRPr="006637B4">
        <w:rPr>
          <w:rFonts w:asciiTheme="minorHAnsi" w:hAnsiTheme="minorHAnsi" w:cstheme="minorHAnsi"/>
        </w:rPr>
        <w:t>ie</w:t>
      </w:r>
      <w:r w:rsidRPr="006637B4">
        <w:rPr>
          <w:rFonts w:asciiTheme="minorHAnsi" w:hAnsiTheme="minorHAnsi" w:cstheme="minorHAnsi"/>
        </w:rPr>
        <w:t xml:space="preserve">. </w:t>
      </w:r>
    </w:p>
    <w:p w14:paraId="05FA44E1" w14:textId="77777777" w:rsidR="00A62772" w:rsidRPr="006637B4" w:rsidRDefault="00B9798D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Dalej p</w:t>
      </w:r>
      <w:r w:rsidR="00971990" w:rsidRPr="006637B4">
        <w:rPr>
          <w:rFonts w:asciiTheme="minorHAnsi" w:hAnsiTheme="minorHAnsi" w:cstheme="minorHAnsi"/>
        </w:rPr>
        <w:t>odni</w:t>
      </w:r>
      <w:r w:rsidRPr="006637B4">
        <w:rPr>
          <w:rFonts w:asciiTheme="minorHAnsi" w:hAnsiTheme="minorHAnsi" w:cstheme="minorHAnsi"/>
        </w:rPr>
        <w:t>o</w:t>
      </w:r>
      <w:r w:rsidR="00971990" w:rsidRPr="006637B4">
        <w:rPr>
          <w:rFonts w:asciiTheme="minorHAnsi" w:hAnsiTheme="minorHAnsi" w:cstheme="minorHAnsi"/>
        </w:rPr>
        <w:t>sł</w:t>
      </w:r>
      <w:r w:rsidRPr="006637B4">
        <w:rPr>
          <w:rFonts w:asciiTheme="minorHAnsi" w:hAnsiTheme="minorHAnsi" w:cstheme="minorHAnsi"/>
        </w:rPr>
        <w:t>a</w:t>
      </w:r>
      <w:r w:rsidR="00971990" w:rsidRPr="006637B4">
        <w:rPr>
          <w:rFonts w:asciiTheme="minorHAnsi" w:hAnsiTheme="minorHAnsi" w:cstheme="minorHAnsi"/>
        </w:rPr>
        <w:t xml:space="preserve"> fakt dużej wilgotności. </w:t>
      </w:r>
      <w:r w:rsidRPr="006637B4">
        <w:rPr>
          <w:rFonts w:asciiTheme="minorHAnsi" w:hAnsiTheme="minorHAnsi" w:cstheme="minorHAnsi"/>
        </w:rPr>
        <w:t xml:space="preserve">Wskazała, że </w:t>
      </w:r>
      <w:r w:rsidR="00971990" w:rsidRPr="006637B4">
        <w:rPr>
          <w:rFonts w:asciiTheme="minorHAnsi" w:hAnsiTheme="minorHAnsi" w:cstheme="minorHAnsi"/>
        </w:rPr>
        <w:t xml:space="preserve">sama temperatura otoczenia może zmieniać temperaturę zapłonu od 1-5 </w:t>
      </w:r>
      <w:r w:rsidR="00971990" w:rsidRPr="006637B4">
        <w:rPr>
          <w:rFonts w:ascii="Cambria Math" w:hAnsi="Cambria Math" w:cs="Cambria Math"/>
        </w:rPr>
        <w:t>℃</w:t>
      </w:r>
      <w:r w:rsidR="00971990" w:rsidRPr="006637B4">
        <w:rPr>
          <w:rFonts w:asciiTheme="minorHAnsi" w:hAnsiTheme="minorHAnsi" w:cstheme="minorHAnsi"/>
        </w:rPr>
        <w:t xml:space="preserve">. </w:t>
      </w:r>
      <w:r w:rsidRPr="006637B4">
        <w:rPr>
          <w:rFonts w:asciiTheme="minorHAnsi" w:hAnsiTheme="minorHAnsi" w:cstheme="minorHAnsi"/>
        </w:rPr>
        <w:t>natomiast o</w:t>
      </w:r>
      <w:r w:rsidR="00B840CF" w:rsidRPr="006637B4">
        <w:rPr>
          <w:rFonts w:asciiTheme="minorHAnsi" w:hAnsiTheme="minorHAnsi" w:cstheme="minorHAnsi"/>
        </w:rPr>
        <w:t>d 1 marca do 15 kwietnia w Polsce zaczyna się produkcja tzw. paliw przejściowych – mieszanek paliw, które stopniowo zastępują paliwa zimowe</w:t>
      </w:r>
      <w:r w:rsidRPr="006637B4">
        <w:rPr>
          <w:rFonts w:asciiTheme="minorHAnsi" w:hAnsiTheme="minorHAnsi" w:cstheme="minorHAnsi"/>
        </w:rPr>
        <w:t xml:space="preserve"> i</w:t>
      </w:r>
      <w:r w:rsidR="00B840CF" w:rsidRPr="006637B4">
        <w:rPr>
          <w:rFonts w:asciiTheme="minorHAnsi" w:hAnsiTheme="minorHAnsi" w:cstheme="minorHAnsi"/>
        </w:rPr>
        <w:t xml:space="preserve"> nie maj</w:t>
      </w:r>
      <w:r w:rsidRPr="006637B4">
        <w:rPr>
          <w:rFonts w:asciiTheme="minorHAnsi" w:hAnsiTheme="minorHAnsi" w:cstheme="minorHAnsi"/>
        </w:rPr>
        <w:t>ą</w:t>
      </w:r>
      <w:r w:rsidR="00B840CF" w:rsidRPr="006637B4">
        <w:rPr>
          <w:rFonts w:asciiTheme="minorHAnsi" w:hAnsiTheme="minorHAnsi" w:cstheme="minorHAnsi"/>
        </w:rPr>
        <w:t xml:space="preserve"> już zimowej odporności na bardzo niskie temperatury</w:t>
      </w:r>
      <w:r w:rsidR="00CE4837" w:rsidRPr="006637B4">
        <w:rPr>
          <w:rFonts w:asciiTheme="minorHAnsi" w:hAnsiTheme="minorHAnsi" w:cstheme="minorHAnsi"/>
        </w:rPr>
        <w:t>, które</w:t>
      </w:r>
      <w:r w:rsidR="00B840CF" w:rsidRPr="006637B4">
        <w:rPr>
          <w:rFonts w:asciiTheme="minorHAnsi" w:hAnsiTheme="minorHAnsi" w:cstheme="minorHAnsi"/>
        </w:rPr>
        <w:t xml:space="preserve"> występowały </w:t>
      </w:r>
      <w:r w:rsidRPr="006637B4">
        <w:rPr>
          <w:rFonts w:asciiTheme="minorHAnsi" w:hAnsiTheme="minorHAnsi" w:cstheme="minorHAnsi"/>
        </w:rPr>
        <w:t xml:space="preserve">np. </w:t>
      </w:r>
      <w:r w:rsidR="00B840CF" w:rsidRPr="006637B4">
        <w:rPr>
          <w:rFonts w:asciiTheme="minorHAnsi" w:hAnsiTheme="minorHAnsi" w:cstheme="minorHAnsi"/>
        </w:rPr>
        <w:t>w marcu.</w:t>
      </w:r>
      <w:r w:rsidRPr="006637B4">
        <w:rPr>
          <w:rFonts w:asciiTheme="minorHAnsi" w:hAnsiTheme="minorHAnsi" w:cstheme="minorHAnsi"/>
        </w:rPr>
        <w:t xml:space="preserve"> </w:t>
      </w:r>
      <w:r w:rsidR="00B07949" w:rsidRPr="006637B4">
        <w:rPr>
          <w:rFonts w:asciiTheme="minorHAnsi" w:hAnsiTheme="minorHAnsi" w:cstheme="minorHAnsi"/>
        </w:rPr>
        <w:t xml:space="preserve">Argumentuje, że </w:t>
      </w:r>
      <w:r w:rsidR="00B840CF" w:rsidRPr="006637B4">
        <w:rPr>
          <w:rFonts w:asciiTheme="minorHAnsi" w:hAnsiTheme="minorHAnsi" w:cstheme="minorHAnsi"/>
        </w:rPr>
        <w:t xml:space="preserve">w tym samym czasie zostają wprowadzone do oleju napędowego sezonowe biokomponenty FAME. </w:t>
      </w:r>
    </w:p>
    <w:p w14:paraId="1894A7CD" w14:textId="062CF687" w:rsidR="00021256" w:rsidRPr="006637B4" w:rsidRDefault="00B840CF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Różne partie </w:t>
      </w:r>
      <w:r w:rsidR="00CE4837" w:rsidRPr="006637B4">
        <w:rPr>
          <w:rFonts w:asciiTheme="minorHAnsi" w:hAnsiTheme="minorHAnsi" w:cstheme="minorHAnsi"/>
        </w:rPr>
        <w:t>oleju napędowego mo</w:t>
      </w:r>
      <w:r w:rsidRPr="006637B4">
        <w:rPr>
          <w:rFonts w:asciiTheme="minorHAnsi" w:hAnsiTheme="minorHAnsi" w:cstheme="minorHAnsi"/>
        </w:rPr>
        <w:t>gą mieć inne parametry, a ich wymieszanie może powodować odchylenia temperatury zapłonu</w:t>
      </w:r>
      <w:r w:rsidR="00B07949" w:rsidRPr="006637B4">
        <w:rPr>
          <w:rFonts w:asciiTheme="minorHAnsi" w:hAnsiTheme="minorHAnsi" w:cstheme="minorHAnsi"/>
        </w:rPr>
        <w:t xml:space="preserve">, natomiast </w:t>
      </w:r>
      <w:r w:rsidRPr="006637B4">
        <w:rPr>
          <w:rFonts w:asciiTheme="minorHAnsi" w:hAnsiTheme="minorHAnsi" w:cstheme="minorHAnsi"/>
        </w:rPr>
        <w:t xml:space="preserve">do przekroczenia norm dochodzi zwłaszcza gdy są </w:t>
      </w:r>
      <w:r w:rsidRPr="006637B4">
        <w:rPr>
          <w:rFonts w:asciiTheme="minorHAnsi" w:hAnsiTheme="minorHAnsi" w:cstheme="minorHAnsi"/>
        </w:rPr>
        <w:lastRenderedPageBreak/>
        <w:t xml:space="preserve">mieszane paliwa z biokomponentami. </w:t>
      </w:r>
      <w:r w:rsidR="00B07949" w:rsidRPr="006637B4">
        <w:rPr>
          <w:rFonts w:asciiTheme="minorHAnsi" w:hAnsiTheme="minorHAnsi" w:cstheme="minorHAnsi"/>
        </w:rPr>
        <w:t xml:space="preserve">Taki </w:t>
      </w:r>
      <w:r w:rsidR="008E7A93" w:rsidRPr="006637B4">
        <w:rPr>
          <w:rFonts w:asciiTheme="minorHAnsi" w:hAnsiTheme="minorHAnsi" w:cstheme="minorHAnsi"/>
        </w:rPr>
        <w:t>dodatek</w:t>
      </w:r>
      <w:r w:rsidR="00E84BFB" w:rsidRPr="006637B4">
        <w:rPr>
          <w:rFonts w:asciiTheme="minorHAnsi" w:hAnsiTheme="minorHAnsi" w:cstheme="minorHAnsi"/>
        </w:rPr>
        <w:t>,</w:t>
      </w:r>
      <w:r w:rsidR="008E7A93" w:rsidRPr="006637B4">
        <w:rPr>
          <w:rFonts w:asciiTheme="minorHAnsi" w:hAnsiTheme="minorHAnsi" w:cstheme="minorHAnsi"/>
        </w:rPr>
        <w:t xml:space="preserve"> </w:t>
      </w:r>
      <w:r w:rsidR="00B07949" w:rsidRPr="006637B4">
        <w:rPr>
          <w:rFonts w:asciiTheme="minorHAnsi" w:hAnsiTheme="minorHAnsi" w:cstheme="minorHAnsi"/>
        </w:rPr>
        <w:t xml:space="preserve">zgodnie z argumentacją strony </w:t>
      </w:r>
      <w:r w:rsidR="008E7A93" w:rsidRPr="006637B4">
        <w:rPr>
          <w:rFonts w:asciiTheme="minorHAnsi" w:hAnsiTheme="minorHAnsi" w:cstheme="minorHAnsi"/>
        </w:rPr>
        <w:t>(najczęściej FAME</w:t>
      </w:r>
      <w:r w:rsidR="00B07949" w:rsidRPr="006637B4">
        <w:rPr>
          <w:rFonts w:asciiTheme="minorHAnsi" w:hAnsiTheme="minorHAnsi" w:cstheme="minorHAnsi"/>
        </w:rPr>
        <w:t xml:space="preserve"> </w:t>
      </w:r>
      <w:r w:rsidR="008E7A93" w:rsidRPr="006637B4">
        <w:rPr>
          <w:rFonts w:asciiTheme="minorHAnsi" w:hAnsiTheme="minorHAnsi" w:cstheme="minorHAnsi"/>
        </w:rPr>
        <w:t>-</w:t>
      </w:r>
      <w:r w:rsidR="00B07949" w:rsidRPr="006637B4">
        <w:rPr>
          <w:rFonts w:asciiTheme="minorHAnsi" w:hAnsiTheme="minorHAnsi" w:cstheme="minorHAnsi"/>
        </w:rPr>
        <w:t xml:space="preserve"> </w:t>
      </w:r>
      <w:r w:rsidR="008E7A93" w:rsidRPr="006637B4">
        <w:rPr>
          <w:rFonts w:asciiTheme="minorHAnsi" w:hAnsiTheme="minorHAnsi" w:cstheme="minorHAnsi"/>
        </w:rPr>
        <w:t xml:space="preserve">estrów metylowych kwasów tłuszczowych) do oleju napędowego może </w:t>
      </w:r>
      <w:r w:rsidR="00B07949" w:rsidRPr="006637B4">
        <w:rPr>
          <w:rFonts w:asciiTheme="minorHAnsi" w:hAnsiTheme="minorHAnsi" w:cstheme="minorHAnsi"/>
        </w:rPr>
        <w:t xml:space="preserve">w istotny sposób </w:t>
      </w:r>
      <w:r w:rsidR="008E7A93" w:rsidRPr="006637B4">
        <w:rPr>
          <w:rFonts w:asciiTheme="minorHAnsi" w:hAnsiTheme="minorHAnsi" w:cstheme="minorHAnsi"/>
        </w:rPr>
        <w:t>obniżać temperaturę zapłonu</w:t>
      </w:r>
      <w:r w:rsidR="00E84BFB" w:rsidRPr="006637B4">
        <w:rPr>
          <w:rFonts w:asciiTheme="minorHAnsi" w:hAnsiTheme="minorHAnsi" w:cstheme="minorHAnsi"/>
        </w:rPr>
        <w:t xml:space="preserve"> </w:t>
      </w:r>
      <w:r w:rsidR="008E7A93" w:rsidRPr="006637B4">
        <w:rPr>
          <w:rFonts w:asciiTheme="minorHAnsi" w:hAnsiTheme="minorHAnsi" w:cstheme="minorHAnsi"/>
        </w:rPr>
        <w:t>oleju napędowego – i przy zawartości 7% zwykle obniża j</w:t>
      </w:r>
      <w:r w:rsidR="00E84BFB" w:rsidRPr="006637B4">
        <w:rPr>
          <w:rFonts w:asciiTheme="minorHAnsi" w:hAnsiTheme="minorHAnsi" w:cstheme="minorHAnsi"/>
        </w:rPr>
        <w:t>ą</w:t>
      </w:r>
      <w:r w:rsidR="008E7A93" w:rsidRPr="006637B4">
        <w:rPr>
          <w:rFonts w:asciiTheme="minorHAnsi" w:hAnsiTheme="minorHAnsi" w:cstheme="minorHAnsi"/>
        </w:rPr>
        <w:t xml:space="preserve"> do poziomu bliskiego dolnej granicy normy (55 </w:t>
      </w:r>
      <w:r w:rsidR="008E7A93" w:rsidRPr="006637B4">
        <w:rPr>
          <w:rFonts w:ascii="Cambria Math" w:hAnsi="Cambria Math" w:cs="Cambria Math"/>
        </w:rPr>
        <w:t>℃</w:t>
      </w:r>
      <w:r w:rsidR="008E7A93" w:rsidRPr="006637B4">
        <w:rPr>
          <w:rFonts w:asciiTheme="minorHAnsi" w:hAnsiTheme="minorHAnsi" w:cstheme="minorHAnsi"/>
        </w:rPr>
        <w:t>), a nawet ni</w:t>
      </w:r>
      <w:r w:rsidR="008E7A93" w:rsidRPr="006637B4">
        <w:rPr>
          <w:rFonts w:ascii="Calibri" w:hAnsi="Calibri" w:cs="Calibri"/>
        </w:rPr>
        <w:t>ż</w:t>
      </w:r>
      <w:r w:rsidR="008E7A93" w:rsidRPr="006637B4">
        <w:rPr>
          <w:rFonts w:asciiTheme="minorHAnsi" w:hAnsiTheme="minorHAnsi" w:cstheme="minorHAnsi"/>
        </w:rPr>
        <w:t xml:space="preserve">ej jak w przypadku strony. </w:t>
      </w:r>
    </w:p>
    <w:p w14:paraId="0C3219D7" w14:textId="0713AB06" w:rsidR="00E84BFB" w:rsidRPr="006637B4" w:rsidRDefault="00E84BFB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Podnosi, że w</w:t>
      </w:r>
      <w:r w:rsidR="008E7A93" w:rsidRPr="006637B4">
        <w:rPr>
          <w:rFonts w:asciiTheme="minorHAnsi" w:hAnsiTheme="minorHAnsi" w:cstheme="minorHAnsi"/>
        </w:rPr>
        <w:t xml:space="preserve"> Polsce dodatek FAME (estrów metylowych kwasów tłuszczowych) do oleju napędowego jest najczęściej dodawany na bazach paliwowych, a nie bezpośrednio w rafinerii, a </w:t>
      </w:r>
      <w:r w:rsidR="00737D68" w:rsidRPr="006637B4">
        <w:rPr>
          <w:rFonts w:asciiTheme="minorHAnsi" w:hAnsiTheme="minorHAnsi" w:cstheme="minorHAnsi"/>
        </w:rPr>
        <w:t>świadectwo</w:t>
      </w:r>
      <w:r w:rsidR="008E7A93" w:rsidRPr="006637B4">
        <w:rPr>
          <w:rFonts w:asciiTheme="minorHAnsi" w:hAnsiTheme="minorHAnsi" w:cstheme="minorHAnsi"/>
        </w:rPr>
        <w:t xml:space="preserve"> jakości zawiera tylko informacje o ilości procentowej dodatku</w:t>
      </w:r>
      <w:r w:rsidRPr="006637B4">
        <w:rPr>
          <w:rFonts w:asciiTheme="minorHAnsi" w:hAnsiTheme="minorHAnsi" w:cstheme="minorHAnsi"/>
        </w:rPr>
        <w:t>,</w:t>
      </w:r>
      <w:r w:rsidR="008E7A93" w:rsidRPr="006637B4">
        <w:rPr>
          <w:rFonts w:asciiTheme="minorHAnsi" w:hAnsiTheme="minorHAnsi" w:cstheme="minorHAnsi"/>
        </w:rPr>
        <w:t xml:space="preserve"> a nie o jego rodzaju, gdyż FAME jest substancją nietrwałą i pogarsza jakość magazynowanego paliwa.</w:t>
      </w:r>
      <w:r w:rsidRPr="006637B4">
        <w:rPr>
          <w:rFonts w:asciiTheme="minorHAnsi" w:hAnsiTheme="minorHAnsi" w:cstheme="minorHAnsi"/>
        </w:rPr>
        <w:t xml:space="preserve"> Strona oświadczyła, że o</w:t>
      </w:r>
      <w:r w:rsidR="008E7A93" w:rsidRPr="006637B4">
        <w:rPr>
          <w:rFonts w:asciiTheme="minorHAnsi" w:hAnsiTheme="minorHAnsi" w:cstheme="minorHAnsi"/>
        </w:rPr>
        <w:t xml:space="preserve">lej </w:t>
      </w:r>
      <w:r w:rsidR="00737D68" w:rsidRPr="006637B4">
        <w:rPr>
          <w:rFonts w:asciiTheme="minorHAnsi" w:hAnsiTheme="minorHAnsi" w:cstheme="minorHAnsi"/>
        </w:rPr>
        <w:t>napędowy</w:t>
      </w:r>
      <w:r w:rsidR="008E7A93" w:rsidRPr="006637B4">
        <w:rPr>
          <w:rFonts w:asciiTheme="minorHAnsi" w:hAnsiTheme="minorHAnsi" w:cstheme="minorHAnsi"/>
        </w:rPr>
        <w:t xml:space="preserve"> pobrany do badania</w:t>
      </w:r>
      <w:r w:rsidR="00737D68" w:rsidRPr="006637B4">
        <w:rPr>
          <w:rFonts w:asciiTheme="minorHAnsi" w:hAnsiTheme="minorHAnsi" w:cstheme="minorHAnsi"/>
        </w:rPr>
        <w:t xml:space="preserve"> </w:t>
      </w:r>
      <w:r w:rsidR="008E7A93" w:rsidRPr="006637B4">
        <w:rPr>
          <w:rFonts w:asciiTheme="minorHAnsi" w:hAnsiTheme="minorHAnsi" w:cstheme="minorHAnsi"/>
        </w:rPr>
        <w:t xml:space="preserve">pochodził z bazy paliwowej POL-OIL MODLIN, która jako jedyna otrzymuje już paliwo </w:t>
      </w:r>
      <w:r w:rsidRPr="006637B4">
        <w:rPr>
          <w:rFonts w:asciiTheme="minorHAnsi" w:hAnsiTheme="minorHAnsi" w:cstheme="minorHAnsi"/>
        </w:rPr>
        <w:t>zmieszane</w:t>
      </w:r>
      <w:r w:rsidR="008E7A93" w:rsidRPr="006637B4">
        <w:rPr>
          <w:rFonts w:asciiTheme="minorHAnsi" w:hAnsiTheme="minorHAnsi" w:cstheme="minorHAnsi"/>
        </w:rPr>
        <w:t xml:space="preserve">, tj. z dodatkiem. </w:t>
      </w:r>
      <w:r w:rsidRPr="006637B4">
        <w:rPr>
          <w:rFonts w:asciiTheme="minorHAnsi" w:hAnsiTheme="minorHAnsi" w:cstheme="minorHAnsi"/>
        </w:rPr>
        <w:t xml:space="preserve"> </w:t>
      </w:r>
    </w:p>
    <w:p w14:paraId="10627F62" w14:textId="77777777" w:rsidR="00021256" w:rsidRPr="006637B4" w:rsidRDefault="00E84BFB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W dalszej kolejności </w:t>
      </w:r>
      <w:r w:rsidR="00737D68" w:rsidRPr="006637B4">
        <w:rPr>
          <w:rFonts w:asciiTheme="minorHAnsi" w:hAnsiTheme="minorHAnsi" w:cstheme="minorHAnsi"/>
        </w:rPr>
        <w:t xml:space="preserve">podnosi, </w:t>
      </w:r>
      <w:r w:rsidRPr="006637B4">
        <w:rPr>
          <w:rFonts w:asciiTheme="minorHAnsi" w:hAnsiTheme="minorHAnsi" w:cstheme="minorHAnsi"/>
        </w:rPr>
        <w:t>ż</w:t>
      </w:r>
      <w:r w:rsidR="00737D68" w:rsidRPr="006637B4">
        <w:rPr>
          <w:rFonts w:asciiTheme="minorHAnsi" w:hAnsiTheme="minorHAnsi" w:cstheme="minorHAnsi"/>
        </w:rPr>
        <w:t>e dodatek FAME powinno dodawać się na końcu łańcucha dostaw, gd</w:t>
      </w:r>
      <w:r w:rsidRPr="006637B4">
        <w:rPr>
          <w:rFonts w:asciiTheme="minorHAnsi" w:hAnsiTheme="minorHAnsi" w:cstheme="minorHAnsi"/>
        </w:rPr>
        <w:t xml:space="preserve">yż </w:t>
      </w:r>
      <w:r w:rsidR="00737D68" w:rsidRPr="006637B4">
        <w:rPr>
          <w:rFonts w:asciiTheme="minorHAnsi" w:hAnsiTheme="minorHAnsi" w:cstheme="minorHAnsi"/>
        </w:rPr>
        <w:t>starzeje się on szybciej niż olej napędowy</w:t>
      </w:r>
      <w:r w:rsidRPr="006637B4">
        <w:rPr>
          <w:rFonts w:asciiTheme="minorHAnsi" w:hAnsiTheme="minorHAnsi" w:cstheme="minorHAnsi"/>
        </w:rPr>
        <w:t>, a</w:t>
      </w:r>
      <w:r w:rsidR="00737D68" w:rsidRPr="006637B4">
        <w:rPr>
          <w:rFonts w:asciiTheme="minorHAnsi" w:hAnsiTheme="minorHAnsi" w:cstheme="minorHAnsi"/>
        </w:rPr>
        <w:t xml:space="preserve"> wymieszan</w:t>
      </w:r>
      <w:r w:rsidR="00CE4837" w:rsidRPr="006637B4">
        <w:rPr>
          <w:rFonts w:asciiTheme="minorHAnsi" w:hAnsiTheme="minorHAnsi" w:cstheme="minorHAnsi"/>
        </w:rPr>
        <w:t>y olej napędowy s</w:t>
      </w:r>
      <w:r w:rsidR="00737D68" w:rsidRPr="006637B4">
        <w:rPr>
          <w:rFonts w:asciiTheme="minorHAnsi" w:hAnsiTheme="minorHAnsi" w:cstheme="minorHAnsi"/>
        </w:rPr>
        <w:t xml:space="preserve">zybciej podlega degradacji (podatność na utlenienia i rozwój mikroorganizmów). </w:t>
      </w:r>
    </w:p>
    <w:p w14:paraId="5DAD5DD4" w14:textId="7D2A7925" w:rsidR="00021256" w:rsidRPr="006637B4" w:rsidRDefault="00A87B46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Wskazuje, że </w:t>
      </w:r>
      <w:r w:rsidR="00737D68" w:rsidRPr="006637B4">
        <w:rPr>
          <w:rFonts w:asciiTheme="minorHAnsi" w:hAnsiTheme="minorHAnsi" w:cstheme="minorHAnsi"/>
        </w:rPr>
        <w:t xml:space="preserve">na </w:t>
      </w:r>
      <w:r w:rsidRPr="006637B4">
        <w:rPr>
          <w:rFonts w:asciiTheme="minorHAnsi" w:hAnsiTheme="minorHAnsi" w:cstheme="minorHAnsi"/>
        </w:rPr>
        <w:t>ś</w:t>
      </w:r>
      <w:r w:rsidR="00737D68" w:rsidRPr="006637B4">
        <w:rPr>
          <w:rFonts w:asciiTheme="minorHAnsi" w:hAnsiTheme="minorHAnsi" w:cstheme="minorHAnsi"/>
        </w:rPr>
        <w:t>wi</w:t>
      </w:r>
      <w:r w:rsidRPr="006637B4">
        <w:rPr>
          <w:rFonts w:asciiTheme="minorHAnsi" w:hAnsiTheme="minorHAnsi" w:cstheme="minorHAnsi"/>
        </w:rPr>
        <w:t>a</w:t>
      </w:r>
      <w:r w:rsidR="00737D68" w:rsidRPr="006637B4">
        <w:rPr>
          <w:rFonts w:asciiTheme="minorHAnsi" w:hAnsiTheme="minorHAnsi" w:cstheme="minorHAnsi"/>
        </w:rPr>
        <w:t>dectwie</w:t>
      </w:r>
      <w:r w:rsidRPr="006637B4">
        <w:rPr>
          <w:rFonts w:asciiTheme="minorHAnsi" w:hAnsiTheme="minorHAnsi" w:cstheme="minorHAnsi"/>
        </w:rPr>
        <w:t xml:space="preserve"> jakości </w:t>
      </w:r>
      <w:r w:rsidR="00737D68" w:rsidRPr="006637B4">
        <w:rPr>
          <w:rFonts w:asciiTheme="minorHAnsi" w:hAnsiTheme="minorHAnsi" w:cstheme="minorHAnsi"/>
        </w:rPr>
        <w:t>nie ma informacji o rodzaju zastosowanego FAME</w:t>
      </w:r>
      <w:r w:rsidRPr="006637B4">
        <w:rPr>
          <w:rFonts w:asciiTheme="minorHAnsi" w:hAnsiTheme="minorHAnsi" w:cstheme="minorHAnsi"/>
        </w:rPr>
        <w:t xml:space="preserve">, a </w:t>
      </w:r>
      <w:r w:rsidR="00737D68" w:rsidRPr="006637B4">
        <w:rPr>
          <w:rFonts w:asciiTheme="minorHAnsi" w:hAnsiTheme="minorHAnsi" w:cstheme="minorHAnsi"/>
        </w:rPr>
        <w:t>standardem jest</w:t>
      </w:r>
      <w:r w:rsidRPr="006637B4">
        <w:rPr>
          <w:rFonts w:asciiTheme="minorHAnsi" w:hAnsiTheme="minorHAnsi" w:cstheme="minorHAnsi"/>
        </w:rPr>
        <w:t>, ż</w:t>
      </w:r>
      <w:r w:rsidR="00737D68" w:rsidRPr="006637B4">
        <w:rPr>
          <w:rFonts w:asciiTheme="minorHAnsi" w:hAnsiTheme="minorHAnsi" w:cstheme="minorHAnsi"/>
        </w:rPr>
        <w:t xml:space="preserve">e odbiorcy nie są informowani o tym, jaki konkretnie FAME został zastosowany do danej partii oleju </w:t>
      </w:r>
      <w:r w:rsidR="00047CEE" w:rsidRPr="006637B4">
        <w:rPr>
          <w:rFonts w:asciiTheme="minorHAnsi" w:hAnsiTheme="minorHAnsi" w:cstheme="minorHAnsi"/>
        </w:rPr>
        <w:t>napędowego</w:t>
      </w:r>
      <w:r w:rsidR="003B42A5" w:rsidRPr="006637B4">
        <w:rPr>
          <w:rFonts w:asciiTheme="minorHAnsi" w:hAnsiTheme="minorHAnsi" w:cstheme="minorHAnsi"/>
        </w:rPr>
        <w:t>,</w:t>
      </w:r>
      <w:r w:rsidR="00737D68" w:rsidRPr="006637B4">
        <w:rPr>
          <w:rFonts w:asciiTheme="minorHAnsi" w:hAnsiTheme="minorHAnsi" w:cstheme="minorHAnsi"/>
        </w:rPr>
        <w:t xml:space="preserve"> ani o jego pochodzeniu  (np. z rzepaku, soi, oleju palmowego), ani o jego parametrach fizykochemicznych. </w:t>
      </w:r>
      <w:r w:rsidR="00336E2C" w:rsidRPr="006637B4">
        <w:rPr>
          <w:rFonts w:asciiTheme="minorHAnsi" w:hAnsiTheme="minorHAnsi" w:cstheme="minorHAnsi"/>
        </w:rPr>
        <w:t>Strona wyjaśniła, że niezależnie do faktu, że d</w:t>
      </w:r>
      <w:r w:rsidR="00737D68" w:rsidRPr="006637B4">
        <w:rPr>
          <w:rFonts w:asciiTheme="minorHAnsi" w:hAnsiTheme="minorHAnsi" w:cstheme="minorHAnsi"/>
        </w:rPr>
        <w:t>odatek FAME może różnic się jakością w zależności od pory roku – gł</w:t>
      </w:r>
      <w:r w:rsidR="00CE4837" w:rsidRPr="006637B4">
        <w:rPr>
          <w:rFonts w:asciiTheme="minorHAnsi" w:hAnsiTheme="minorHAnsi" w:cstheme="minorHAnsi"/>
        </w:rPr>
        <w:t>ó</w:t>
      </w:r>
      <w:r w:rsidR="00737D68" w:rsidRPr="006637B4">
        <w:rPr>
          <w:rFonts w:asciiTheme="minorHAnsi" w:hAnsiTheme="minorHAnsi" w:cstheme="minorHAnsi"/>
        </w:rPr>
        <w:t>wnie ze względu na temperaturę otoczenia i surowce użyte do jego produkcji, co ma wpływ na właściwości oleju napędowego, szczególnie zimą</w:t>
      </w:r>
      <w:r w:rsidR="00336E2C" w:rsidRPr="006637B4">
        <w:rPr>
          <w:rFonts w:asciiTheme="minorHAnsi" w:hAnsiTheme="minorHAnsi" w:cstheme="minorHAnsi"/>
        </w:rPr>
        <w:t>, to w</w:t>
      </w:r>
      <w:r w:rsidR="00857941" w:rsidRPr="006637B4">
        <w:rPr>
          <w:rFonts w:asciiTheme="minorHAnsi" w:hAnsiTheme="minorHAnsi" w:cstheme="minorHAnsi"/>
        </w:rPr>
        <w:t xml:space="preserve"> okresie zimowym dodatek FAM</w:t>
      </w:r>
      <w:r w:rsidR="006B1121" w:rsidRPr="006637B4">
        <w:rPr>
          <w:rFonts w:asciiTheme="minorHAnsi" w:hAnsiTheme="minorHAnsi" w:cstheme="minorHAnsi"/>
        </w:rPr>
        <w:t>E</w:t>
      </w:r>
      <w:r w:rsidR="00857941" w:rsidRPr="006637B4">
        <w:rPr>
          <w:rFonts w:asciiTheme="minorHAnsi" w:hAnsiTheme="minorHAnsi" w:cstheme="minorHAnsi"/>
        </w:rPr>
        <w:t xml:space="preserve"> wymaga dodatków </w:t>
      </w:r>
      <w:r w:rsidR="006B1121" w:rsidRPr="006637B4">
        <w:rPr>
          <w:rFonts w:asciiTheme="minorHAnsi" w:hAnsiTheme="minorHAnsi" w:cstheme="minorHAnsi"/>
        </w:rPr>
        <w:t>uszlachetniających</w:t>
      </w:r>
      <w:r w:rsidR="00857941" w:rsidRPr="006637B4">
        <w:rPr>
          <w:rFonts w:asciiTheme="minorHAnsi" w:hAnsiTheme="minorHAnsi" w:cstheme="minorHAnsi"/>
        </w:rPr>
        <w:t xml:space="preserve">, które także wpływają na temperaturę </w:t>
      </w:r>
      <w:r w:rsidR="006B1121" w:rsidRPr="006637B4">
        <w:rPr>
          <w:rFonts w:asciiTheme="minorHAnsi" w:hAnsiTheme="minorHAnsi" w:cstheme="minorHAnsi"/>
        </w:rPr>
        <w:t>zapłonu</w:t>
      </w:r>
      <w:r w:rsidR="00857941" w:rsidRPr="006637B4">
        <w:rPr>
          <w:rFonts w:asciiTheme="minorHAnsi" w:hAnsiTheme="minorHAnsi" w:cstheme="minorHAnsi"/>
        </w:rPr>
        <w:t xml:space="preserve">. </w:t>
      </w:r>
      <w:r w:rsidR="00336E2C" w:rsidRPr="006637B4">
        <w:rPr>
          <w:rFonts w:asciiTheme="minorHAnsi" w:hAnsiTheme="minorHAnsi" w:cstheme="minorHAnsi"/>
        </w:rPr>
        <w:t xml:space="preserve">Natomiast </w:t>
      </w:r>
      <w:r w:rsidR="00857941" w:rsidRPr="006637B4">
        <w:rPr>
          <w:rFonts w:asciiTheme="minorHAnsi" w:hAnsiTheme="minorHAnsi" w:cstheme="minorHAnsi"/>
        </w:rPr>
        <w:t>nieodpowiednio dobrany lub przestarzały FAM</w:t>
      </w:r>
      <w:r w:rsidR="006B1121" w:rsidRPr="006637B4">
        <w:rPr>
          <w:rFonts w:asciiTheme="minorHAnsi" w:hAnsiTheme="minorHAnsi" w:cstheme="minorHAnsi"/>
        </w:rPr>
        <w:t>E</w:t>
      </w:r>
      <w:r w:rsidR="00857941" w:rsidRPr="006637B4">
        <w:rPr>
          <w:rFonts w:asciiTheme="minorHAnsi" w:hAnsiTheme="minorHAnsi" w:cstheme="minorHAnsi"/>
        </w:rPr>
        <w:t xml:space="preserve"> może powodować problemy techniczne i eksploatacyjne. </w:t>
      </w:r>
    </w:p>
    <w:p w14:paraId="0A6CADE7" w14:textId="77777777" w:rsidR="00021256" w:rsidRPr="006637B4" w:rsidRDefault="00867A15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S</w:t>
      </w:r>
      <w:r w:rsidR="00047CEE" w:rsidRPr="006637B4">
        <w:rPr>
          <w:rFonts w:asciiTheme="minorHAnsi" w:hAnsiTheme="minorHAnsi" w:cstheme="minorHAnsi"/>
        </w:rPr>
        <w:t>trona podniosła, że jako sprzedawca przy zakupie paliwa z rafinerii jest oszukiwan</w:t>
      </w:r>
      <w:r w:rsidR="00CE4837" w:rsidRPr="006637B4">
        <w:rPr>
          <w:rFonts w:asciiTheme="minorHAnsi" w:hAnsiTheme="minorHAnsi" w:cstheme="minorHAnsi"/>
        </w:rPr>
        <w:t>a</w:t>
      </w:r>
      <w:r w:rsidR="00047CEE" w:rsidRPr="006637B4">
        <w:rPr>
          <w:rFonts w:asciiTheme="minorHAnsi" w:hAnsiTheme="minorHAnsi" w:cstheme="minorHAnsi"/>
        </w:rPr>
        <w:t>, gdyż załączone świadectwa jakości paliwa zawierają badania paliw bez dodatku FAM</w:t>
      </w:r>
      <w:r w:rsidR="00A07F7F" w:rsidRPr="006637B4">
        <w:rPr>
          <w:rFonts w:asciiTheme="minorHAnsi" w:hAnsiTheme="minorHAnsi" w:cstheme="minorHAnsi"/>
        </w:rPr>
        <w:t>E</w:t>
      </w:r>
      <w:r w:rsidR="00047CEE" w:rsidRPr="006637B4">
        <w:rPr>
          <w:rFonts w:asciiTheme="minorHAnsi" w:hAnsiTheme="minorHAnsi" w:cstheme="minorHAnsi"/>
        </w:rPr>
        <w:t xml:space="preserve">, ze wskazaniem temperatury zapłonu na poziomie 65 </w:t>
      </w:r>
      <w:r w:rsidR="00047CEE" w:rsidRPr="006637B4">
        <w:rPr>
          <w:rFonts w:ascii="Cambria Math" w:hAnsi="Cambria Math" w:cs="Cambria Math"/>
        </w:rPr>
        <w:t>℃</w:t>
      </w:r>
      <w:r w:rsidR="00047CEE" w:rsidRPr="006637B4">
        <w:rPr>
          <w:rFonts w:asciiTheme="minorHAnsi" w:hAnsiTheme="minorHAnsi" w:cstheme="minorHAnsi"/>
        </w:rPr>
        <w:t>, czym kupuj</w:t>
      </w:r>
      <w:r w:rsidR="00047CEE" w:rsidRPr="006637B4">
        <w:rPr>
          <w:rFonts w:ascii="Calibri" w:hAnsi="Calibri" w:cs="Calibri"/>
        </w:rPr>
        <w:t>ą</w:t>
      </w:r>
      <w:r w:rsidR="00047CEE" w:rsidRPr="006637B4">
        <w:rPr>
          <w:rFonts w:asciiTheme="minorHAnsi" w:hAnsiTheme="minorHAnsi" w:cstheme="minorHAnsi"/>
        </w:rPr>
        <w:t>cemu potwierdza si</w:t>
      </w:r>
      <w:r w:rsidR="00047CEE" w:rsidRPr="006637B4">
        <w:rPr>
          <w:rFonts w:ascii="Calibri" w:hAnsi="Calibri" w:cs="Calibri"/>
        </w:rPr>
        <w:t>ę</w:t>
      </w:r>
      <w:r w:rsidR="00047CEE" w:rsidRPr="006637B4">
        <w:rPr>
          <w:rFonts w:asciiTheme="minorHAnsi" w:hAnsiTheme="minorHAnsi" w:cstheme="minorHAnsi"/>
        </w:rPr>
        <w:t xml:space="preserve"> nieprawd</w:t>
      </w:r>
      <w:r w:rsidR="00047CEE" w:rsidRPr="006637B4">
        <w:rPr>
          <w:rFonts w:ascii="Calibri" w:hAnsi="Calibri" w:cs="Calibri"/>
        </w:rPr>
        <w:t>ę</w:t>
      </w:r>
      <w:r w:rsidR="00A07F7F" w:rsidRPr="006637B4">
        <w:rPr>
          <w:rFonts w:asciiTheme="minorHAnsi" w:hAnsiTheme="minorHAnsi" w:cstheme="minorHAnsi"/>
        </w:rPr>
        <w:t xml:space="preserve">, gdyż sprzedawany jest produkt z FAME. </w:t>
      </w:r>
      <w:r w:rsidRPr="006637B4">
        <w:rPr>
          <w:rFonts w:asciiTheme="minorHAnsi" w:hAnsiTheme="minorHAnsi" w:cstheme="minorHAnsi"/>
        </w:rPr>
        <w:t>P</w:t>
      </w:r>
      <w:r w:rsidR="00A07F7F" w:rsidRPr="006637B4">
        <w:rPr>
          <w:rFonts w:asciiTheme="minorHAnsi" w:hAnsiTheme="minorHAnsi" w:cstheme="minorHAnsi"/>
        </w:rPr>
        <w:t xml:space="preserve">odnosi, że  dodanie </w:t>
      </w:r>
      <w:proofErr w:type="spellStart"/>
      <w:r w:rsidR="00A07F7F" w:rsidRPr="006637B4">
        <w:rPr>
          <w:rFonts w:asciiTheme="minorHAnsi" w:hAnsiTheme="minorHAnsi" w:cstheme="minorHAnsi"/>
        </w:rPr>
        <w:t>biododatku</w:t>
      </w:r>
      <w:proofErr w:type="spellEnd"/>
      <w:r w:rsidR="00A07F7F" w:rsidRPr="006637B4">
        <w:rPr>
          <w:rFonts w:asciiTheme="minorHAnsi" w:hAnsiTheme="minorHAnsi" w:cstheme="minorHAnsi"/>
        </w:rPr>
        <w:t xml:space="preserve"> na poziomie 7% (dodatek najwyższej jakości plus uszlachetniacze) obniża temperaturę zapłonu ponad granice normy, ale kupujący nigdy nie ma pewnoś ile i jakiego dodatku w rzeczywistości dodano do oleju napędowego. </w:t>
      </w:r>
      <w:r w:rsidRPr="006637B4">
        <w:rPr>
          <w:rFonts w:asciiTheme="minorHAnsi" w:hAnsiTheme="minorHAnsi" w:cstheme="minorHAnsi"/>
        </w:rPr>
        <w:t>D</w:t>
      </w:r>
      <w:r w:rsidR="00A07F7F" w:rsidRPr="006637B4">
        <w:rPr>
          <w:rFonts w:asciiTheme="minorHAnsi" w:hAnsiTheme="minorHAnsi" w:cstheme="minorHAnsi"/>
        </w:rPr>
        <w:t xml:space="preserve">odanie FAME z oleju palmowego, tłuszczy </w:t>
      </w:r>
      <w:proofErr w:type="spellStart"/>
      <w:r w:rsidR="00A07F7F" w:rsidRPr="006637B4">
        <w:rPr>
          <w:rFonts w:asciiTheme="minorHAnsi" w:hAnsiTheme="minorHAnsi" w:cstheme="minorHAnsi"/>
        </w:rPr>
        <w:t>smażalniczych</w:t>
      </w:r>
      <w:proofErr w:type="spellEnd"/>
      <w:r w:rsidR="00A07F7F" w:rsidRPr="006637B4">
        <w:rPr>
          <w:rFonts w:asciiTheme="minorHAnsi" w:hAnsiTheme="minorHAnsi" w:cstheme="minorHAnsi"/>
        </w:rPr>
        <w:t xml:space="preserve"> lub przemysłowych może obniżyć temperaturę zapłonu znacznie poniżej normy, co skutkuje tym, że paliwo nie spełnia norm. </w:t>
      </w:r>
    </w:p>
    <w:p w14:paraId="49C13C81" w14:textId="5EF57A96" w:rsidR="00823BE3" w:rsidRPr="006637B4" w:rsidRDefault="00867A15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Konkludując s</w:t>
      </w:r>
      <w:r w:rsidR="00823BE3" w:rsidRPr="006637B4">
        <w:rPr>
          <w:rFonts w:asciiTheme="minorHAnsi" w:hAnsiTheme="minorHAnsi" w:cstheme="minorHAnsi"/>
        </w:rPr>
        <w:t>trona podniosła, że:</w:t>
      </w:r>
    </w:p>
    <w:p w14:paraId="57AC8AEE" w14:textId="661853C6" w:rsidR="00A07F7F" w:rsidRPr="006637B4" w:rsidRDefault="00823BE3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- wykazała się należytą starannością podczas zakupu paliwa u tego samego certyfikowanego dostawcy, który udokumentował spełnienie wymagań jakościowych paliwa odpowiednim certyfikatem jakości,</w:t>
      </w:r>
    </w:p>
    <w:p w14:paraId="624D4D96" w14:textId="26C071E7" w:rsidR="00823BE3" w:rsidRPr="006637B4" w:rsidRDefault="00823BE3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lastRenderedPageBreak/>
        <w:t>- mimo stwierdzenia nieprawidłowości nie powstała szkoda w związku ze sprzedażą badanego paliwa  i nie naruszono reguł ostrożności, gdyż nawet niewiele obniżone parametry paliwa zdaniem strony nie wpływały na zwiększone zagrożenie pożarem czy wybuchem, ani nie doprowadziły do wadliwego funkcjonowania urządzeń klientów stacji paliw.</w:t>
      </w:r>
    </w:p>
    <w:p w14:paraId="14E0386B" w14:textId="1F4A065B" w:rsidR="00A01FF0" w:rsidRPr="006637B4" w:rsidRDefault="00A01FF0" w:rsidP="006637B4">
      <w:pPr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637B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Mazowiecki Wojewódzki Inspektor Inspekcji Handlowej </w:t>
      </w:r>
      <w:r w:rsidR="006A3A81" w:rsidRPr="006637B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wziął pod uwagę wszystkie wyjaśnienia strony </w:t>
      </w:r>
      <w:r w:rsidR="00CE4837" w:rsidRPr="006637B4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6A3A81" w:rsidRPr="006637B4">
        <w:rPr>
          <w:rFonts w:asciiTheme="minorHAnsi" w:eastAsiaTheme="minorHAnsi" w:hAnsiTheme="minorHAnsi" w:cstheme="minorHAnsi"/>
          <w:lang w:eastAsia="en-US"/>
          <w14:ligatures w14:val="standardContextual"/>
        </w:rPr>
        <w:t>i zauważa</w:t>
      </w:r>
      <w:r w:rsidRPr="006637B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że </w:t>
      </w:r>
      <w:r w:rsidR="00B3628A" w:rsidRPr="006637B4">
        <w:rPr>
          <w:rFonts w:asciiTheme="minorHAnsi" w:hAnsiTheme="minorHAnsi" w:cstheme="minorHAnsi"/>
        </w:rPr>
        <w:t xml:space="preserve">odpowiedzialność z tytułu popełnienia deliktu administracyjnego ma charakter obiektywny. Okoliczności towarzyszące naruszeniu prawa, takie jak wina czy umyślność nie mają wpływu na prowadzenie postępowania administracyjnego, tym samym </w:t>
      </w:r>
      <w:r w:rsidR="00F016A1" w:rsidRPr="006637B4">
        <w:rPr>
          <w:rFonts w:asciiTheme="minorHAnsi" w:hAnsiTheme="minorHAnsi" w:cstheme="minorHAnsi"/>
        </w:rPr>
        <w:t>nie mogą stanowić uzasadnienia dla naruszenia, które stwierdzono. P</w:t>
      </w:r>
      <w:r w:rsidR="00B3628A" w:rsidRPr="006637B4">
        <w:rPr>
          <w:rFonts w:asciiTheme="minorHAnsi" w:hAnsiTheme="minorHAnsi" w:cstheme="minorHAnsi"/>
        </w:rPr>
        <w:t xml:space="preserve">rzyczyna powstania nieprawidłowości nie ma wpływu na przypisanie stronie odpowiedzialności. Oznacza to, że </w:t>
      </w:r>
      <w:r w:rsidR="00211F6E" w:rsidRPr="006637B4">
        <w:rPr>
          <w:rFonts w:asciiTheme="minorHAnsi" w:hAnsiTheme="minorHAnsi" w:cstheme="minorHAnsi"/>
        </w:rPr>
        <w:t xml:space="preserve">okoliczności podniesione przez </w:t>
      </w:r>
      <w:r w:rsidR="00B3628A" w:rsidRPr="006637B4">
        <w:rPr>
          <w:rFonts w:asciiTheme="minorHAnsi" w:hAnsiTheme="minorHAnsi" w:cstheme="minorHAnsi"/>
        </w:rPr>
        <w:t>przedsiębiorcę</w:t>
      </w:r>
      <w:r w:rsidR="00211F6E" w:rsidRPr="006637B4">
        <w:rPr>
          <w:rFonts w:asciiTheme="minorHAnsi" w:hAnsiTheme="minorHAnsi" w:cstheme="minorHAnsi"/>
        </w:rPr>
        <w:t xml:space="preserve"> w ww. piśmie </w:t>
      </w:r>
      <w:r w:rsidR="00B3628A" w:rsidRPr="006637B4">
        <w:rPr>
          <w:rFonts w:asciiTheme="minorHAnsi" w:hAnsiTheme="minorHAnsi" w:cstheme="minorHAnsi"/>
          <w:lang w:eastAsia="en-US"/>
        </w:rPr>
        <w:t>nie ma</w:t>
      </w:r>
      <w:r w:rsidR="006F439F" w:rsidRPr="006637B4">
        <w:rPr>
          <w:rFonts w:asciiTheme="minorHAnsi" w:hAnsiTheme="minorHAnsi" w:cstheme="minorHAnsi"/>
          <w:lang w:eastAsia="en-US"/>
        </w:rPr>
        <w:t>ją</w:t>
      </w:r>
      <w:r w:rsidR="00B3628A" w:rsidRPr="006637B4">
        <w:rPr>
          <w:rFonts w:asciiTheme="minorHAnsi" w:hAnsiTheme="minorHAnsi" w:cstheme="minorHAnsi"/>
          <w:lang w:eastAsia="en-US"/>
        </w:rPr>
        <w:t xml:space="preserve"> wpływu na zasadność prowadzonego postępowania, bowiem zgodnie ze stanem faktycznym wprowadzone do obrotu paliwo </w:t>
      </w:r>
      <w:r w:rsidR="00CE4837" w:rsidRPr="006637B4">
        <w:rPr>
          <w:rFonts w:asciiTheme="minorHAnsi" w:hAnsiTheme="minorHAnsi" w:cstheme="minorHAnsi"/>
          <w:lang w:eastAsia="en-US"/>
        </w:rPr>
        <w:t>n</w:t>
      </w:r>
      <w:r w:rsidR="00B3628A" w:rsidRPr="006637B4">
        <w:rPr>
          <w:rFonts w:asciiTheme="minorHAnsi" w:hAnsiTheme="minorHAnsi" w:cstheme="minorHAnsi"/>
          <w:lang w:eastAsia="en-US"/>
        </w:rPr>
        <w:t>ie spełnia wymagań jakościowych określonych w przepisach wydanych na podstawie art. 3a ust. 2 ustawy</w:t>
      </w:r>
      <w:r w:rsidR="00B3628A" w:rsidRPr="006637B4">
        <w:rPr>
          <w:rFonts w:asciiTheme="minorHAnsi" w:hAnsiTheme="minorHAnsi" w:cstheme="minorHAnsi"/>
        </w:rPr>
        <w:t xml:space="preserve"> </w:t>
      </w:r>
      <w:r w:rsidR="00B3628A" w:rsidRPr="006637B4">
        <w:rPr>
          <w:rFonts w:asciiTheme="minorHAnsi" w:hAnsiTheme="minorHAnsi" w:cstheme="minorHAnsi"/>
          <w:lang w:eastAsia="en-US"/>
        </w:rPr>
        <w:t>z dnia 25 sierpnia 2006 r. o systemie monitowania i kontrolowania jakości paliw oraz wartość parametru paliwa jest niezgodna z parametrem wskazanym w świadectwie jakości.</w:t>
      </w:r>
    </w:p>
    <w:p w14:paraId="7F1AF4E7" w14:textId="5B710F8E" w:rsidR="00B3628A" w:rsidRPr="006637B4" w:rsidRDefault="00295F54" w:rsidP="006637B4">
      <w:pPr>
        <w:spacing w:before="120" w:line="360" w:lineRule="auto"/>
        <w:rPr>
          <w:rFonts w:asciiTheme="minorHAnsi" w:hAnsiTheme="minorHAnsi" w:cstheme="minorHAnsi"/>
          <w:lang w:eastAsia="en-US"/>
        </w:rPr>
      </w:pPr>
      <w:r w:rsidRPr="006637B4">
        <w:rPr>
          <w:rFonts w:asciiTheme="minorHAnsi" w:hAnsiTheme="minorHAnsi" w:cstheme="minorHAnsi"/>
        </w:rPr>
        <w:t xml:space="preserve">Należy zauważyć, że </w:t>
      </w:r>
      <w:r w:rsidR="001D33BA" w:rsidRPr="006637B4">
        <w:rPr>
          <w:rFonts w:asciiTheme="minorHAnsi" w:hAnsiTheme="minorHAnsi" w:cstheme="minorHAnsi"/>
        </w:rPr>
        <w:t>w</w:t>
      </w:r>
      <w:r w:rsidR="00B3628A" w:rsidRPr="006637B4">
        <w:rPr>
          <w:rFonts w:asciiTheme="minorHAnsi" w:hAnsiTheme="minorHAnsi" w:cstheme="minorHAnsi"/>
        </w:rPr>
        <w:t xml:space="preserve">obec powyższego </w:t>
      </w:r>
      <w:r w:rsidR="00B3628A" w:rsidRPr="006637B4">
        <w:rPr>
          <w:rFonts w:asciiTheme="minorHAnsi" w:hAnsiTheme="minorHAnsi" w:cstheme="minorHAnsi"/>
          <w:lang w:eastAsia="en-US"/>
        </w:rPr>
        <w:t>art. 24 ust. 1 a ww. ustawy bezwzględnie nakazuje nałożyć na kontrolowanego obowiązek uiszczenia kwoty stanowiącej równowartość kosztów przeprowadzonych badań prób</w:t>
      </w:r>
      <w:r w:rsidR="00F016A1" w:rsidRPr="006637B4">
        <w:rPr>
          <w:rFonts w:asciiTheme="minorHAnsi" w:hAnsiTheme="minorHAnsi" w:cstheme="minorHAnsi"/>
          <w:lang w:eastAsia="en-US"/>
        </w:rPr>
        <w:t>ek</w:t>
      </w:r>
      <w:r w:rsidR="00B3628A" w:rsidRPr="006637B4">
        <w:rPr>
          <w:rFonts w:asciiTheme="minorHAnsi" w:hAnsiTheme="minorHAnsi" w:cstheme="minorHAnsi"/>
          <w:lang w:eastAsia="en-US"/>
        </w:rPr>
        <w:t xml:space="preserve"> paliwa </w:t>
      </w:r>
      <w:r w:rsidR="00F016A1" w:rsidRPr="006637B4">
        <w:rPr>
          <w:rFonts w:asciiTheme="minorHAnsi" w:hAnsiTheme="minorHAnsi" w:cstheme="minorHAnsi"/>
          <w:lang w:eastAsia="en-US"/>
        </w:rPr>
        <w:t xml:space="preserve">ciekłego </w:t>
      </w:r>
      <w:r w:rsidR="00B3628A" w:rsidRPr="006637B4">
        <w:rPr>
          <w:rFonts w:asciiTheme="minorHAnsi" w:hAnsiTheme="minorHAnsi" w:cstheme="minorHAnsi"/>
          <w:lang w:eastAsia="en-US"/>
        </w:rPr>
        <w:t>przeznaczon</w:t>
      </w:r>
      <w:r w:rsidR="00F016A1" w:rsidRPr="006637B4">
        <w:rPr>
          <w:rFonts w:asciiTheme="minorHAnsi" w:hAnsiTheme="minorHAnsi" w:cstheme="minorHAnsi"/>
          <w:lang w:eastAsia="en-US"/>
        </w:rPr>
        <w:t>ych</w:t>
      </w:r>
      <w:r w:rsidR="00B3628A" w:rsidRPr="006637B4">
        <w:rPr>
          <w:rFonts w:asciiTheme="minorHAnsi" w:hAnsiTheme="minorHAnsi" w:cstheme="minorHAnsi"/>
          <w:lang w:eastAsia="en-US"/>
        </w:rPr>
        <w:t xml:space="preserve"> do badań oraz kwoty stanowiącej równowartość kosztów ich pobrania. </w:t>
      </w:r>
    </w:p>
    <w:p w14:paraId="77C2DD66" w14:textId="77777777" w:rsidR="009507BD" w:rsidRPr="006637B4" w:rsidRDefault="009507BD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Zgodnie z art. 24 ust. 4 ustawy z dnia 25 sierpnia 2006 r. o systemie monitorowania i kontrolowania jakości paliw, wojewódzki inspektor Inspekcji Handlowej ustala wysokość należności pieniężnej, o której mowa </w:t>
      </w:r>
      <w:r w:rsidRPr="006637B4">
        <w:rPr>
          <w:rFonts w:asciiTheme="minorHAnsi" w:hAnsiTheme="minorHAnsi" w:cstheme="minorHAnsi"/>
        </w:rPr>
        <w:br/>
        <w:t>w ust. 1, na podstawie faktury wystawionej przez kierownika akredytowanego laboratorium, w którym wykonano badania próbki, a w przypadku, gdy badania próbki wykonano w laboratorium prowadzonym przez Inspekcję Handlową – na podstawie ustaleń kierownika tego laboratorium.</w:t>
      </w:r>
    </w:p>
    <w:p w14:paraId="09B47BEF" w14:textId="4B179655" w:rsidR="009507BD" w:rsidRPr="006637B4" w:rsidRDefault="009507BD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Koszt badań próbki paliwa </w:t>
      </w:r>
    </w:p>
    <w:p w14:paraId="6C032643" w14:textId="7888BA59" w:rsidR="009507BD" w:rsidRPr="006637B4" w:rsidRDefault="00C33D06" w:rsidP="006637B4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I. </w:t>
      </w:r>
      <w:r w:rsidR="009507BD" w:rsidRPr="006637B4">
        <w:rPr>
          <w:rFonts w:asciiTheme="minorHAnsi" w:hAnsiTheme="minorHAnsi" w:cstheme="minorHAnsi"/>
        </w:rPr>
        <w:t xml:space="preserve">Zgodnie z pismem „Zestawienie kosztów wykonanych badań w ramach sprawozdania nr </w:t>
      </w:r>
      <w:r w:rsidR="00F016A1" w:rsidRPr="006637B4">
        <w:rPr>
          <w:rFonts w:asciiTheme="minorHAnsi" w:hAnsiTheme="minorHAnsi" w:cstheme="minorHAnsi"/>
        </w:rPr>
        <w:t>70</w:t>
      </w:r>
      <w:r w:rsidR="004A5FB9" w:rsidRPr="006637B4">
        <w:rPr>
          <w:rFonts w:asciiTheme="minorHAnsi" w:hAnsiTheme="minorHAnsi" w:cstheme="minorHAnsi"/>
        </w:rPr>
        <w:t xml:space="preserve">/M/TA2/2025 </w:t>
      </w:r>
      <w:r w:rsidR="004A5FB9" w:rsidRPr="006637B4">
        <w:rPr>
          <w:rFonts w:asciiTheme="minorHAnsi" w:hAnsiTheme="minorHAnsi" w:cstheme="minorHAnsi"/>
        </w:rPr>
        <w:br/>
        <w:t xml:space="preserve">z </w:t>
      </w:r>
      <w:r w:rsidR="00F016A1" w:rsidRPr="006637B4">
        <w:rPr>
          <w:rFonts w:asciiTheme="minorHAnsi" w:hAnsiTheme="minorHAnsi" w:cstheme="minorHAnsi"/>
        </w:rPr>
        <w:t>29.04</w:t>
      </w:r>
      <w:r w:rsidR="004A5FB9" w:rsidRPr="006637B4">
        <w:rPr>
          <w:rFonts w:asciiTheme="minorHAnsi" w:hAnsiTheme="minorHAnsi" w:cstheme="minorHAnsi"/>
        </w:rPr>
        <w:t xml:space="preserve">.2025 r. </w:t>
      </w:r>
      <w:r w:rsidR="009507BD" w:rsidRPr="006637B4">
        <w:rPr>
          <w:rFonts w:asciiTheme="minorHAnsi" w:hAnsiTheme="minorHAnsi" w:cstheme="minorHAnsi"/>
        </w:rPr>
        <w:t xml:space="preserve">Instytut Nafty i Gazu – Państwowy Instytut Badawczy” z </w:t>
      </w:r>
      <w:r w:rsidR="005B4EC1" w:rsidRPr="006637B4">
        <w:rPr>
          <w:rFonts w:asciiTheme="minorHAnsi" w:hAnsiTheme="minorHAnsi" w:cstheme="minorHAnsi"/>
        </w:rPr>
        <w:t>2</w:t>
      </w:r>
      <w:r w:rsidR="001B2A8A" w:rsidRPr="006637B4">
        <w:rPr>
          <w:rFonts w:asciiTheme="minorHAnsi" w:hAnsiTheme="minorHAnsi" w:cstheme="minorHAnsi"/>
        </w:rPr>
        <w:t>9.04</w:t>
      </w:r>
      <w:r w:rsidR="009507BD" w:rsidRPr="006637B4">
        <w:rPr>
          <w:rFonts w:asciiTheme="minorHAnsi" w:hAnsiTheme="minorHAnsi" w:cstheme="minorHAnsi"/>
        </w:rPr>
        <w:t>.202</w:t>
      </w:r>
      <w:r w:rsidR="005B4EC1" w:rsidRPr="006637B4">
        <w:rPr>
          <w:rFonts w:asciiTheme="minorHAnsi" w:hAnsiTheme="minorHAnsi" w:cstheme="minorHAnsi"/>
        </w:rPr>
        <w:t xml:space="preserve">5 </w:t>
      </w:r>
      <w:r w:rsidR="009507BD" w:rsidRPr="006637B4">
        <w:rPr>
          <w:rFonts w:asciiTheme="minorHAnsi" w:hAnsiTheme="minorHAnsi" w:cstheme="minorHAnsi"/>
        </w:rPr>
        <w:t>r. wystawionym przez Instytut Nafty</w:t>
      </w:r>
      <w:r w:rsidR="004A5FB9" w:rsidRPr="006637B4">
        <w:rPr>
          <w:rFonts w:asciiTheme="minorHAnsi" w:hAnsiTheme="minorHAnsi" w:cstheme="minorHAnsi"/>
        </w:rPr>
        <w:t xml:space="preserve"> </w:t>
      </w:r>
      <w:r w:rsidR="009507BD" w:rsidRPr="006637B4">
        <w:rPr>
          <w:rFonts w:asciiTheme="minorHAnsi" w:hAnsiTheme="minorHAnsi" w:cstheme="minorHAnsi"/>
        </w:rPr>
        <w:t xml:space="preserve">i Gazu </w:t>
      </w:r>
      <w:r w:rsidR="001B2A8A" w:rsidRPr="006637B4">
        <w:rPr>
          <w:rFonts w:asciiTheme="minorHAnsi" w:hAnsiTheme="minorHAnsi" w:cstheme="minorHAnsi"/>
        </w:rPr>
        <w:t xml:space="preserve">- </w:t>
      </w:r>
      <w:r w:rsidR="009507BD" w:rsidRPr="006637B4">
        <w:rPr>
          <w:rFonts w:asciiTheme="minorHAnsi" w:hAnsiTheme="minorHAnsi" w:cstheme="minorHAnsi"/>
        </w:rPr>
        <w:t>Państwow</w:t>
      </w:r>
      <w:r w:rsidR="001B2A8A" w:rsidRPr="006637B4">
        <w:rPr>
          <w:rFonts w:asciiTheme="minorHAnsi" w:hAnsiTheme="minorHAnsi" w:cstheme="minorHAnsi"/>
        </w:rPr>
        <w:t>y</w:t>
      </w:r>
      <w:r w:rsidR="009507BD" w:rsidRPr="006637B4">
        <w:rPr>
          <w:rFonts w:asciiTheme="minorHAnsi" w:hAnsiTheme="minorHAnsi" w:cstheme="minorHAnsi"/>
        </w:rPr>
        <w:t xml:space="preserve"> Instytut Badawcz</w:t>
      </w:r>
      <w:r w:rsidR="001B2A8A" w:rsidRPr="006637B4">
        <w:rPr>
          <w:rFonts w:asciiTheme="minorHAnsi" w:hAnsiTheme="minorHAnsi" w:cstheme="minorHAnsi"/>
        </w:rPr>
        <w:t>y</w:t>
      </w:r>
      <w:r w:rsidR="009507BD" w:rsidRPr="006637B4">
        <w:rPr>
          <w:rFonts w:asciiTheme="minorHAnsi" w:hAnsiTheme="minorHAnsi" w:cstheme="minorHAnsi"/>
        </w:rPr>
        <w:t xml:space="preserve"> w Krakowie stwierdzono następującą wysokość kosztów badań przeprowadzonych w laboratorium:</w:t>
      </w:r>
    </w:p>
    <w:p w14:paraId="4FDFB926" w14:textId="51BC0E2F" w:rsidR="009507BD" w:rsidRPr="006637B4" w:rsidRDefault="00B53570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Próbk</w:t>
      </w:r>
      <w:r w:rsidR="008F2089" w:rsidRPr="006637B4">
        <w:rPr>
          <w:rFonts w:asciiTheme="minorHAnsi" w:hAnsiTheme="minorHAnsi" w:cstheme="minorHAnsi"/>
        </w:rPr>
        <w:t>i</w:t>
      </w:r>
      <w:r w:rsidR="009507BD" w:rsidRPr="006637B4">
        <w:rPr>
          <w:rFonts w:asciiTheme="minorHAnsi" w:hAnsiTheme="minorHAnsi" w:cstheme="minorHAnsi"/>
        </w:rPr>
        <w:t xml:space="preserve"> olej</w:t>
      </w:r>
      <w:r w:rsidRPr="006637B4">
        <w:rPr>
          <w:rFonts w:asciiTheme="minorHAnsi" w:hAnsiTheme="minorHAnsi" w:cstheme="minorHAnsi"/>
        </w:rPr>
        <w:t>u</w:t>
      </w:r>
      <w:r w:rsidR="009507BD" w:rsidRPr="006637B4">
        <w:rPr>
          <w:rFonts w:asciiTheme="minorHAnsi" w:hAnsiTheme="minorHAnsi" w:cstheme="minorHAnsi"/>
        </w:rPr>
        <w:t xml:space="preserve"> napędow</w:t>
      </w:r>
      <w:r w:rsidRPr="006637B4">
        <w:rPr>
          <w:rFonts w:asciiTheme="minorHAnsi" w:hAnsiTheme="minorHAnsi" w:cstheme="minorHAnsi"/>
        </w:rPr>
        <w:t>ego</w:t>
      </w:r>
      <w:r w:rsidR="009507BD" w:rsidRPr="006637B4">
        <w:rPr>
          <w:rFonts w:asciiTheme="minorHAnsi" w:hAnsiTheme="minorHAnsi" w:cstheme="minorHAnsi"/>
        </w:rPr>
        <w:t xml:space="preserve"> (ON):</w:t>
      </w:r>
    </w:p>
    <w:p w14:paraId="54CEB45B" w14:textId="163BACAF" w:rsidR="009507BD" w:rsidRPr="006637B4" w:rsidRDefault="009507BD" w:rsidP="006637B4">
      <w:pPr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lastRenderedPageBreak/>
        <w:t xml:space="preserve">Liczba cetanowa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</w:t>
      </w:r>
      <w:r w:rsidR="002D382A" w:rsidRPr="006637B4">
        <w:rPr>
          <w:rFonts w:asciiTheme="minorHAnsi" w:hAnsiTheme="minorHAnsi" w:cstheme="minorHAnsi"/>
        </w:rPr>
        <w:t>221</w:t>
      </w:r>
      <w:r w:rsidRPr="006637B4">
        <w:rPr>
          <w:rFonts w:asciiTheme="minorHAnsi" w:hAnsiTheme="minorHAnsi" w:cstheme="minorHAnsi"/>
        </w:rPr>
        <w:t>,</w:t>
      </w:r>
      <w:r w:rsidR="002D382A" w:rsidRPr="006637B4">
        <w:rPr>
          <w:rFonts w:asciiTheme="minorHAnsi" w:hAnsiTheme="minorHAnsi" w:cstheme="minorHAnsi"/>
        </w:rPr>
        <w:t>0</w:t>
      </w:r>
      <w:r w:rsidRPr="006637B4">
        <w:rPr>
          <w:rFonts w:asciiTheme="minorHAnsi" w:hAnsiTheme="minorHAnsi" w:cstheme="minorHAnsi"/>
        </w:rPr>
        <w:t>0 zł,</w:t>
      </w:r>
    </w:p>
    <w:p w14:paraId="18E9E0D3" w14:textId="463BE5CB" w:rsidR="009507BD" w:rsidRPr="006637B4" w:rsidRDefault="009507BD" w:rsidP="006637B4">
      <w:pPr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Gęstość w temperaturze 15</w:t>
      </w:r>
      <w:r w:rsidRPr="006637B4">
        <w:rPr>
          <w:rFonts w:asciiTheme="minorHAnsi" w:hAnsiTheme="minorHAnsi" w:cstheme="minorHAnsi"/>
          <w:vertAlign w:val="superscript"/>
        </w:rPr>
        <w:t>o</w:t>
      </w:r>
      <w:r w:rsidRPr="006637B4">
        <w:rPr>
          <w:rFonts w:asciiTheme="minorHAnsi" w:hAnsiTheme="minorHAnsi" w:cstheme="minorHAnsi"/>
        </w:rPr>
        <w:t xml:space="preserve">C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6B3354" w:rsidRPr="006637B4">
        <w:rPr>
          <w:rFonts w:asciiTheme="minorHAnsi" w:hAnsiTheme="minorHAnsi" w:cstheme="minorHAnsi"/>
        </w:rPr>
        <w:t xml:space="preserve">   </w:t>
      </w:r>
      <w:r w:rsidR="002D382A" w:rsidRPr="006637B4">
        <w:rPr>
          <w:rFonts w:asciiTheme="minorHAnsi" w:hAnsiTheme="minorHAnsi" w:cstheme="minorHAnsi"/>
        </w:rPr>
        <w:t>26</w:t>
      </w:r>
      <w:r w:rsidR="00D659C0" w:rsidRPr="006637B4">
        <w:rPr>
          <w:rFonts w:asciiTheme="minorHAnsi" w:hAnsiTheme="minorHAnsi" w:cstheme="minorHAnsi"/>
        </w:rPr>
        <w:t>,</w:t>
      </w:r>
      <w:r w:rsidR="002D382A" w:rsidRPr="006637B4">
        <w:rPr>
          <w:rFonts w:asciiTheme="minorHAnsi" w:hAnsiTheme="minorHAnsi" w:cstheme="minorHAnsi"/>
        </w:rPr>
        <w:t>00</w:t>
      </w:r>
      <w:r w:rsidRPr="006637B4">
        <w:rPr>
          <w:rFonts w:asciiTheme="minorHAnsi" w:hAnsiTheme="minorHAnsi" w:cstheme="minorHAnsi"/>
        </w:rPr>
        <w:t xml:space="preserve"> zł,</w:t>
      </w:r>
    </w:p>
    <w:p w14:paraId="5F62C95B" w14:textId="7AE742E8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Skład frakcyjny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D659C0" w:rsidRPr="006637B4">
        <w:rPr>
          <w:rFonts w:asciiTheme="minorHAnsi" w:hAnsiTheme="minorHAnsi" w:cstheme="minorHAnsi"/>
        </w:rPr>
        <w:tab/>
        <w:t xml:space="preserve"> 114</w:t>
      </w:r>
      <w:r w:rsidRPr="006637B4">
        <w:rPr>
          <w:rFonts w:asciiTheme="minorHAnsi" w:hAnsiTheme="minorHAnsi" w:cstheme="minorHAnsi"/>
        </w:rPr>
        <w:t>,</w:t>
      </w:r>
      <w:r w:rsidR="00D659C0" w:rsidRPr="006637B4">
        <w:rPr>
          <w:rFonts w:asciiTheme="minorHAnsi" w:hAnsiTheme="minorHAnsi" w:cstheme="minorHAnsi"/>
        </w:rPr>
        <w:t>0</w:t>
      </w:r>
      <w:r w:rsidRPr="006637B4">
        <w:rPr>
          <w:rFonts w:asciiTheme="minorHAnsi" w:hAnsiTheme="minorHAnsi" w:cstheme="minorHAnsi"/>
        </w:rPr>
        <w:t>0 zł,</w:t>
      </w:r>
    </w:p>
    <w:p w14:paraId="6BD38591" w14:textId="32A7DC32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Zawartość wielopierścieniowych węglowodorów</w:t>
      </w:r>
      <w:r w:rsidR="001042ED" w:rsidRPr="006637B4">
        <w:rPr>
          <w:rFonts w:asciiTheme="minorHAnsi" w:hAnsiTheme="minorHAnsi" w:cstheme="minorHAnsi"/>
        </w:rPr>
        <w:tab/>
      </w:r>
      <w:r w:rsidR="001042ED"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D659C0" w:rsidRPr="006637B4">
        <w:rPr>
          <w:rFonts w:asciiTheme="minorHAnsi" w:hAnsiTheme="minorHAnsi" w:cstheme="minorHAnsi"/>
        </w:rPr>
        <w:tab/>
        <w:t xml:space="preserve"> 146</w:t>
      </w:r>
      <w:r w:rsidRPr="006637B4">
        <w:rPr>
          <w:rFonts w:asciiTheme="minorHAnsi" w:hAnsiTheme="minorHAnsi" w:cstheme="minorHAnsi"/>
        </w:rPr>
        <w:t>,</w:t>
      </w:r>
      <w:r w:rsidR="00D659C0" w:rsidRPr="006637B4">
        <w:rPr>
          <w:rFonts w:asciiTheme="minorHAnsi" w:hAnsiTheme="minorHAnsi" w:cstheme="minorHAnsi"/>
        </w:rPr>
        <w:t>0</w:t>
      </w:r>
      <w:r w:rsidRPr="006637B4">
        <w:rPr>
          <w:rFonts w:asciiTheme="minorHAnsi" w:hAnsiTheme="minorHAnsi" w:cstheme="minorHAnsi"/>
        </w:rPr>
        <w:t>0 zł,</w:t>
      </w:r>
    </w:p>
    <w:p w14:paraId="2CB7FFE4" w14:textId="05E4B674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siarki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           </w:t>
      </w:r>
      <w:r w:rsidR="00D659C0" w:rsidRPr="006637B4">
        <w:rPr>
          <w:rFonts w:asciiTheme="minorHAnsi" w:hAnsiTheme="minorHAnsi" w:cstheme="minorHAnsi"/>
        </w:rPr>
        <w:t>114</w:t>
      </w:r>
      <w:r w:rsidRPr="006637B4">
        <w:rPr>
          <w:rFonts w:asciiTheme="minorHAnsi" w:hAnsiTheme="minorHAnsi" w:cstheme="minorHAnsi"/>
        </w:rPr>
        <w:t>,</w:t>
      </w:r>
      <w:r w:rsidR="00D659C0" w:rsidRPr="006637B4">
        <w:rPr>
          <w:rFonts w:asciiTheme="minorHAnsi" w:hAnsiTheme="minorHAnsi" w:cstheme="minorHAnsi"/>
        </w:rPr>
        <w:t>0</w:t>
      </w:r>
      <w:r w:rsidR="00202DEE" w:rsidRPr="006637B4">
        <w:rPr>
          <w:rFonts w:asciiTheme="minorHAnsi" w:hAnsiTheme="minorHAnsi" w:cstheme="minorHAnsi"/>
        </w:rPr>
        <w:t>0</w:t>
      </w:r>
      <w:r w:rsidR="00EB415D"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>zł,</w:t>
      </w:r>
    </w:p>
    <w:p w14:paraId="29E09D2E" w14:textId="1DCC83F0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Indeks cetanowy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  </w:t>
      </w:r>
      <w:r w:rsidR="00D659C0" w:rsidRPr="006637B4">
        <w:rPr>
          <w:rFonts w:asciiTheme="minorHAnsi" w:hAnsiTheme="minorHAnsi" w:cstheme="minorHAnsi"/>
        </w:rPr>
        <w:t>8</w:t>
      </w:r>
      <w:r w:rsidRPr="006637B4">
        <w:rPr>
          <w:rFonts w:asciiTheme="minorHAnsi" w:hAnsiTheme="minorHAnsi" w:cstheme="minorHAnsi"/>
        </w:rPr>
        <w:t>,</w:t>
      </w:r>
      <w:r w:rsidR="00D659C0" w:rsidRPr="006637B4">
        <w:rPr>
          <w:rFonts w:asciiTheme="minorHAnsi" w:hAnsiTheme="minorHAnsi" w:cstheme="minorHAnsi"/>
        </w:rPr>
        <w:t>20</w:t>
      </w:r>
      <w:r w:rsidRPr="006637B4">
        <w:rPr>
          <w:rFonts w:asciiTheme="minorHAnsi" w:hAnsiTheme="minorHAnsi" w:cstheme="minorHAnsi"/>
        </w:rPr>
        <w:t xml:space="preserve"> zł</w:t>
      </w:r>
      <w:r w:rsidR="00561BE6" w:rsidRPr="006637B4">
        <w:rPr>
          <w:rFonts w:asciiTheme="minorHAnsi" w:hAnsiTheme="minorHAnsi" w:cstheme="minorHAnsi"/>
        </w:rPr>
        <w:t>,</w:t>
      </w:r>
    </w:p>
    <w:p w14:paraId="28FAAEE6" w14:textId="227B28FC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Temperatura zapłonu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6B3354" w:rsidRPr="006637B4">
        <w:rPr>
          <w:rFonts w:asciiTheme="minorHAnsi" w:hAnsiTheme="minorHAnsi" w:cstheme="minorHAnsi"/>
        </w:rPr>
        <w:t xml:space="preserve">   </w:t>
      </w:r>
      <w:r w:rsidR="00D659C0" w:rsidRPr="006637B4">
        <w:rPr>
          <w:rFonts w:asciiTheme="minorHAnsi" w:hAnsiTheme="minorHAnsi" w:cstheme="minorHAnsi"/>
        </w:rPr>
        <w:t>81</w:t>
      </w:r>
      <w:r w:rsidRPr="006637B4">
        <w:rPr>
          <w:rFonts w:asciiTheme="minorHAnsi" w:hAnsiTheme="minorHAnsi" w:cstheme="minorHAnsi"/>
        </w:rPr>
        <w:t>,</w:t>
      </w:r>
      <w:r w:rsidR="00202DEE" w:rsidRPr="006637B4">
        <w:rPr>
          <w:rFonts w:asciiTheme="minorHAnsi" w:hAnsiTheme="minorHAnsi" w:cstheme="minorHAnsi"/>
        </w:rPr>
        <w:t>5</w:t>
      </w:r>
      <w:r w:rsidRPr="006637B4">
        <w:rPr>
          <w:rFonts w:asciiTheme="minorHAnsi" w:hAnsiTheme="minorHAnsi" w:cstheme="minorHAnsi"/>
        </w:rPr>
        <w:t>0 zł,</w:t>
      </w:r>
    </w:p>
    <w:p w14:paraId="34148872" w14:textId="4C4023F1" w:rsidR="00202DEE" w:rsidRPr="006637B4" w:rsidRDefault="00202DEE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Pozostałość po koksowaniu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8F2089" w:rsidRPr="006637B4">
        <w:rPr>
          <w:rFonts w:asciiTheme="minorHAnsi" w:hAnsiTheme="minorHAnsi" w:cstheme="minorHAnsi"/>
        </w:rPr>
        <w:t xml:space="preserve">  160,00 zł</w:t>
      </w:r>
      <w:r w:rsidR="00C6469D" w:rsidRPr="006637B4">
        <w:rPr>
          <w:rFonts w:asciiTheme="minorHAnsi" w:hAnsiTheme="minorHAnsi" w:cstheme="minorHAnsi"/>
        </w:rPr>
        <w:t>,</w:t>
      </w:r>
    </w:p>
    <w:p w14:paraId="12C33D8E" w14:textId="2295417C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Pozostałość po spopieleniu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347F51"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ab/>
        <w:t xml:space="preserve">  </w:t>
      </w:r>
      <w:r w:rsidR="008F2089" w:rsidRPr="006637B4">
        <w:rPr>
          <w:rFonts w:asciiTheme="minorHAnsi" w:hAnsiTheme="minorHAnsi" w:cstheme="minorHAnsi"/>
        </w:rPr>
        <w:t>--</w:t>
      </w:r>
      <w:r w:rsidR="00EB415D" w:rsidRPr="006637B4">
        <w:rPr>
          <w:rFonts w:asciiTheme="minorHAnsi" w:hAnsiTheme="minorHAnsi" w:cstheme="minorHAnsi"/>
        </w:rPr>
        <w:t>-</w:t>
      </w:r>
      <w:r w:rsidR="008F2089" w:rsidRPr="006637B4">
        <w:rPr>
          <w:rFonts w:asciiTheme="minorHAnsi" w:hAnsiTheme="minorHAnsi" w:cstheme="minorHAnsi"/>
        </w:rPr>
        <w:t>-----</w:t>
      </w:r>
      <w:r w:rsidRPr="006637B4">
        <w:rPr>
          <w:rFonts w:asciiTheme="minorHAnsi" w:hAnsiTheme="minorHAnsi" w:cstheme="minorHAnsi"/>
        </w:rPr>
        <w:t xml:space="preserve"> zł,</w:t>
      </w:r>
    </w:p>
    <w:p w14:paraId="671D36A4" w14:textId="297CDEA8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wody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 </w:t>
      </w:r>
      <w:r w:rsidR="00D659C0" w:rsidRPr="006637B4">
        <w:rPr>
          <w:rFonts w:asciiTheme="minorHAnsi" w:hAnsiTheme="minorHAnsi" w:cstheme="minorHAnsi"/>
        </w:rPr>
        <w:t>93</w:t>
      </w:r>
      <w:r w:rsidRPr="006637B4">
        <w:rPr>
          <w:rFonts w:asciiTheme="minorHAnsi" w:hAnsiTheme="minorHAnsi" w:cstheme="minorHAnsi"/>
        </w:rPr>
        <w:t>,</w:t>
      </w:r>
      <w:r w:rsidR="00D659C0" w:rsidRPr="006637B4">
        <w:rPr>
          <w:rFonts w:asciiTheme="minorHAnsi" w:hAnsiTheme="minorHAnsi" w:cstheme="minorHAnsi"/>
        </w:rPr>
        <w:t>00</w:t>
      </w:r>
      <w:r w:rsidRPr="006637B4">
        <w:rPr>
          <w:rFonts w:asciiTheme="minorHAnsi" w:hAnsiTheme="minorHAnsi" w:cstheme="minorHAnsi"/>
        </w:rPr>
        <w:t xml:space="preserve"> zł,</w:t>
      </w:r>
    </w:p>
    <w:p w14:paraId="66C62B69" w14:textId="50F9454F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zanieczyszczeń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</w:t>
      </w:r>
      <w:r w:rsidR="008F2089" w:rsidRPr="006637B4">
        <w:rPr>
          <w:rFonts w:asciiTheme="minorHAnsi" w:hAnsiTheme="minorHAnsi" w:cstheme="minorHAnsi"/>
        </w:rPr>
        <w:t>--</w:t>
      </w:r>
      <w:r w:rsidR="00EB415D" w:rsidRPr="006637B4">
        <w:rPr>
          <w:rFonts w:asciiTheme="minorHAnsi" w:hAnsiTheme="minorHAnsi" w:cstheme="minorHAnsi"/>
        </w:rPr>
        <w:t>-----</w:t>
      </w:r>
      <w:r w:rsidR="008F2089" w:rsidRPr="006637B4">
        <w:rPr>
          <w:rFonts w:asciiTheme="minorHAnsi" w:hAnsiTheme="minorHAnsi" w:cstheme="minorHAnsi"/>
        </w:rPr>
        <w:t>-</w:t>
      </w:r>
      <w:r w:rsidRPr="006637B4">
        <w:rPr>
          <w:rFonts w:asciiTheme="minorHAnsi" w:hAnsiTheme="minorHAnsi" w:cstheme="minorHAnsi"/>
        </w:rPr>
        <w:t xml:space="preserve"> zł,</w:t>
      </w:r>
    </w:p>
    <w:p w14:paraId="5B7C4252" w14:textId="69E00337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Badanie działania korodującego</w:t>
      </w:r>
      <w:r w:rsidR="00D659C0" w:rsidRPr="006637B4">
        <w:rPr>
          <w:rFonts w:asciiTheme="minorHAnsi" w:hAnsiTheme="minorHAnsi" w:cstheme="minorHAnsi"/>
        </w:rPr>
        <w:t xml:space="preserve"> </w:t>
      </w:r>
      <w:r w:rsidR="00D659C0" w:rsidRPr="006637B4">
        <w:rPr>
          <w:rFonts w:asciiTheme="minorHAnsi" w:hAnsiTheme="minorHAnsi" w:cstheme="minorHAnsi"/>
        </w:rPr>
        <w:br/>
        <w:t>na miedź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202DEE" w:rsidRPr="006637B4">
        <w:rPr>
          <w:rFonts w:asciiTheme="minorHAnsi" w:hAnsiTheme="minorHAnsi" w:cstheme="minorHAnsi"/>
        </w:rPr>
        <w:t xml:space="preserve">    </w:t>
      </w:r>
      <w:r w:rsidR="00D659C0" w:rsidRPr="006637B4">
        <w:rPr>
          <w:rFonts w:asciiTheme="minorHAnsi" w:hAnsiTheme="minorHAnsi" w:cstheme="minorHAnsi"/>
        </w:rPr>
        <w:t xml:space="preserve">                                      70</w:t>
      </w:r>
      <w:r w:rsidR="00202DEE" w:rsidRPr="006637B4">
        <w:rPr>
          <w:rFonts w:asciiTheme="minorHAnsi" w:hAnsiTheme="minorHAnsi" w:cstheme="minorHAnsi"/>
        </w:rPr>
        <w:t>,</w:t>
      </w:r>
      <w:r w:rsidR="00D659C0" w:rsidRPr="006637B4">
        <w:rPr>
          <w:rFonts w:asciiTheme="minorHAnsi" w:hAnsiTheme="minorHAnsi" w:cstheme="minorHAnsi"/>
        </w:rPr>
        <w:t>00</w:t>
      </w:r>
      <w:r w:rsidRPr="006637B4">
        <w:rPr>
          <w:rFonts w:asciiTheme="minorHAnsi" w:hAnsiTheme="minorHAnsi" w:cstheme="minorHAnsi"/>
        </w:rPr>
        <w:t xml:space="preserve"> zł,</w:t>
      </w:r>
    </w:p>
    <w:p w14:paraId="49092233" w14:textId="32382FF2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Stabilność oksydacyjna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D659C0" w:rsidRPr="006637B4">
        <w:rPr>
          <w:rFonts w:asciiTheme="minorHAnsi" w:hAnsiTheme="minorHAnsi" w:cstheme="minorHAnsi"/>
        </w:rPr>
        <w:tab/>
        <w:t xml:space="preserve"> </w:t>
      </w:r>
      <w:r w:rsidR="00EB415D" w:rsidRPr="006637B4">
        <w:rPr>
          <w:rFonts w:asciiTheme="minorHAnsi" w:hAnsiTheme="minorHAnsi" w:cstheme="minorHAnsi"/>
        </w:rPr>
        <w:t xml:space="preserve"> </w:t>
      </w:r>
      <w:r w:rsidR="00D659C0" w:rsidRPr="006637B4">
        <w:rPr>
          <w:rFonts w:asciiTheme="minorHAnsi" w:hAnsiTheme="minorHAnsi" w:cstheme="minorHAnsi"/>
        </w:rPr>
        <w:t>238</w:t>
      </w:r>
      <w:r w:rsidRPr="006637B4">
        <w:rPr>
          <w:rFonts w:asciiTheme="minorHAnsi" w:hAnsiTheme="minorHAnsi" w:cstheme="minorHAnsi"/>
        </w:rPr>
        <w:t>,</w:t>
      </w:r>
      <w:r w:rsidR="00D659C0" w:rsidRPr="006637B4">
        <w:rPr>
          <w:rFonts w:asciiTheme="minorHAnsi" w:hAnsiTheme="minorHAnsi" w:cstheme="minorHAnsi"/>
        </w:rPr>
        <w:t>7</w:t>
      </w:r>
      <w:r w:rsidRPr="006637B4">
        <w:rPr>
          <w:rFonts w:asciiTheme="minorHAnsi" w:hAnsiTheme="minorHAnsi" w:cstheme="minorHAnsi"/>
        </w:rPr>
        <w:t>0 zł,</w:t>
      </w:r>
    </w:p>
    <w:p w14:paraId="7E71D345" w14:textId="5B18357C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Stabilność oksydacyjna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1</w:t>
      </w:r>
      <w:r w:rsidR="00D659C0" w:rsidRPr="006637B4">
        <w:rPr>
          <w:rFonts w:asciiTheme="minorHAnsi" w:hAnsiTheme="minorHAnsi" w:cstheme="minorHAnsi"/>
        </w:rPr>
        <w:t>40</w:t>
      </w:r>
      <w:r w:rsidR="0077780B" w:rsidRPr="006637B4">
        <w:rPr>
          <w:rFonts w:asciiTheme="minorHAnsi" w:hAnsiTheme="minorHAnsi" w:cstheme="minorHAnsi"/>
        </w:rPr>
        <w:t>,</w:t>
      </w:r>
      <w:r w:rsidR="00D659C0" w:rsidRPr="006637B4">
        <w:rPr>
          <w:rFonts w:asciiTheme="minorHAnsi" w:hAnsiTheme="minorHAnsi" w:cstheme="minorHAnsi"/>
        </w:rPr>
        <w:t>0</w:t>
      </w:r>
      <w:r w:rsidR="0077780B" w:rsidRPr="006637B4">
        <w:rPr>
          <w:rFonts w:asciiTheme="minorHAnsi" w:hAnsiTheme="minorHAnsi" w:cstheme="minorHAnsi"/>
        </w:rPr>
        <w:t>0</w:t>
      </w:r>
      <w:r w:rsidRPr="006637B4">
        <w:rPr>
          <w:rFonts w:asciiTheme="minorHAnsi" w:hAnsiTheme="minorHAnsi" w:cstheme="minorHAnsi"/>
        </w:rPr>
        <w:t xml:space="preserve"> zł,</w:t>
      </w:r>
    </w:p>
    <w:p w14:paraId="6FC2E89D" w14:textId="52FDF974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Smarność, skorygowana średnica śladu zużycia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6F4E6C" w:rsidRPr="006637B4">
        <w:rPr>
          <w:rFonts w:asciiTheme="minorHAnsi" w:hAnsiTheme="minorHAnsi" w:cstheme="minorHAnsi"/>
        </w:rPr>
        <w:tab/>
        <w:t xml:space="preserve"> </w:t>
      </w:r>
      <w:r w:rsidR="00347F51" w:rsidRPr="006637B4">
        <w:rPr>
          <w:rFonts w:asciiTheme="minorHAnsi" w:hAnsiTheme="minorHAnsi" w:cstheme="minorHAnsi"/>
        </w:rPr>
        <w:t xml:space="preserve"> </w:t>
      </w:r>
      <w:r w:rsidR="006F4E6C" w:rsidRPr="006637B4">
        <w:rPr>
          <w:rFonts w:asciiTheme="minorHAnsi" w:hAnsiTheme="minorHAnsi" w:cstheme="minorHAnsi"/>
        </w:rPr>
        <w:t>124</w:t>
      </w:r>
      <w:r w:rsidR="0077780B" w:rsidRPr="006637B4">
        <w:rPr>
          <w:rFonts w:asciiTheme="minorHAnsi" w:hAnsiTheme="minorHAnsi" w:cstheme="minorHAnsi"/>
        </w:rPr>
        <w:t>,</w:t>
      </w:r>
      <w:r w:rsidR="006F4E6C" w:rsidRPr="006637B4">
        <w:rPr>
          <w:rFonts w:asciiTheme="minorHAnsi" w:hAnsiTheme="minorHAnsi" w:cstheme="minorHAnsi"/>
        </w:rPr>
        <w:t>0</w:t>
      </w:r>
      <w:r w:rsidR="0077780B" w:rsidRPr="006637B4">
        <w:rPr>
          <w:rFonts w:asciiTheme="minorHAnsi" w:hAnsiTheme="minorHAnsi" w:cstheme="minorHAnsi"/>
        </w:rPr>
        <w:t>0</w:t>
      </w:r>
      <w:r w:rsidRPr="006637B4">
        <w:rPr>
          <w:rFonts w:asciiTheme="minorHAnsi" w:hAnsiTheme="minorHAnsi" w:cstheme="minorHAnsi"/>
        </w:rPr>
        <w:t xml:space="preserve"> zł,</w:t>
      </w:r>
    </w:p>
    <w:p w14:paraId="2362B444" w14:textId="0D70C698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Lepkość w temperaturze 40 </w:t>
      </w:r>
      <w:proofErr w:type="spellStart"/>
      <w:r w:rsidRPr="006637B4">
        <w:rPr>
          <w:rFonts w:asciiTheme="minorHAnsi" w:hAnsiTheme="minorHAnsi" w:cstheme="minorHAnsi"/>
          <w:vertAlign w:val="superscript"/>
        </w:rPr>
        <w:t>o</w:t>
      </w:r>
      <w:r w:rsidRPr="006637B4">
        <w:rPr>
          <w:rFonts w:asciiTheme="minorHAnsi" w:hAnsiTheme="minorHAnsi" w:cstheme="minorHAnsi"/>
        </w:rPr>
        <w:t>C</w:t>
      </w:r>
      <w:proofErr w:type="spellEnd"/>
      <w:r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6B3354" w:rsidRPr="006637B4">
        <w:rPr>
          <w:rFonts w:asciiTheme="minorHAnsi" w:hAnsiTheme="minorHAnsi" w:cstheme="minorHAnsi"/>
        </w:rPr>
        <w:tab/>
        <w:t xml:space="preserve">  </w:t>
      </w:r>
      <w:r w:rsidR="006F4E6C" w:rsidRPr="006637B4">
        <w:rPr>
          <w:rFonts w:asciiTheme="minorHAnsi" w:hAnsiTheme="minorHAnsi" w:cstheme="minorHAnsi"/>
        </w:rPr>
        <w:t>117</w:t>
      </w:r>
      <w:r w:rsidR="0077780B" w:rsidRPr="006637B4">
        <w:rPr>
          <w:rFonts w:asciiTheme="minorHAnsi" w:hAnsiTheme="minorHAnsi" w:cstheme="minorHAnsi"/>
        </w:rPr>
        <w:t>,</w:t>
      </w:r>
      <w:r w:rsidR="006F4E6C" w:rsidRPr="006637B4">
        <w:rPr>
          <w:rFonts w:asciiTheme="minorHAnsi" w:hAnsiTheme="minorHAnsi" w:cstheme="minorHAnsi"/>
        </w:rPr>
        <w:t>0</w:t>
      </w:r>
      <w:r w:rsidR="0077780B" w:rsidRPr="006637B4">
        <w:rPr>
          <w:rFonts w:asciiTheme="minorHAnsi" w:hAnsiTheme="minorHAnsi" w:cstheme="minorHAnsi"/>
        </w:rPr>
        <w:t>0</w:t>
      </w:r>
      <w:r w:rsidRPr="006637B4">
        <w:rPr>
          <w:rFonts w:asciiTheme="minorHAnsi" w:hAnsiTheme="minorHAnsi" w:cstheme="minorHAnsi"/>
        </w:rPr>
        <w:t xml:space="preserve"> zł,</w:t>
      </w:r>
    </w:p>
    <w:p w14:paraId="1CAA5777" w14:textId="0C95E8D2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Zawartość estrów metylowych kwasów tłuszczowych</w:t>
      </w:r>
      <w:r w:rsidR="00DB0665"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6B3354" w:rsidRPr="006637B4">
        <w:rPr>
          <w:rFonts w:asciiTheme="minorHAnsi" w:hAnsiTheme="minorHAnsi" w:cstheme="minorHAnsi"/>
        </w:rPr>
        <w:t xml:space="preserve">    </w:t>
      </w:r>
      <w:r w:rsidR="006F4E6C" w:rsidRPr="006637B4">
        <w:rPr>
          <w:rFonts w:asciiTheme="minorHAnsi" w:hAnsiTheme="minorHAnsi" w:cstheme="minorHAnsi"/>
        </w:rPr>
        <w:t>73</w:t>
      </w:r>
      <w:r w:rsidRPr="006637B4">
        <w:rPr>
          <w:rFonts w:asciiTheme="minorHAnsi" w:hAnsiTheme="minorHAnsi" w:cstheme="minorHAnsi"/>
        </w:rPr>
        <w:t>,</w:t>
      </w:r>
      <w:r w:rsidR="006F4E6C" w:rsidRPr="006637B4">
        <w:rPr>
          <w:rFonts w:asciiTheme="minorHAnsi" w:hAnsiTheme="minorHAnsi" w:cstheme="minorHAnsi"/>
        </w:rPr>
        <w:t>10</w:t>
      </w:r>
      <w:r w:rsidRPr="006637B4">
        <w:rPr>
          <w:rFonts w:asciiTheme="minorHAnsi" w:hAnsiTheme="minorHAnsi" w:cstheme="minorHAnsi"/>
        </w:rPr>
        <w:t xml:space="preserve"> zł,</w:t>
      </w:r>
    </w:p>
    <w:p w14:paraId="4DEA4400" w14:textId="088A586A" w:rsidR="0077780B" w:rsidRPr="006637B4" w:rsidRDefault="0077780B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Temperatura zablokowania zimnego filtru, CFPP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</w:t>
      </w:r>
      <w:r w:rsidR="00EB415D" w:rsidRPr="006637B4">
        <w:rPr>
          <w:rFonts w:asciiTheme="minorHAnsi" w:hAnsiTheme="minorHAnsi" w:cstheme="minorHAnsi"/>
        </w:rPr>
        <w:t>-------</w:t>
      </w:r>
      <w:r w:rsidRPr="006637B4">
        <w:rPr>
          <w:rFonts w:asciiTheme="minorHAnsi" w:hAnsiTheme="minorHAnsi" w:cstheme="minorHAnsi"/>
        </w:rPr>
        <w:t xml:space="preserve"> zł,</w:t>
      </w:r>
    </w:p>
    <w:p w14:paraId="2F3F90B0" w14:textId="0F21B00A" w:rsidR="009507BD" w:rsidRPr="006637B4" w:rsidRDefault="009507B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manganu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 </w:t>
      </w:r>
      <w:r w:rsidR="006F4E6C" w:rsidRPr="006637B4">
        <w:rPr>
          <w:rFonts w:asciiTheme="minorHAnsi" w:hAnsiTheme="minorHAnsi" w:cstheme="minorHAnsi"/>
        </w:rPr>
        <w:t>8</w:t>
      </w:r>
      <w:r w:rsidR="0077780B" w:rsidRPr="006637B4">
        <w:rPr>
          <w:rFonts w:asciiTheme="minorHAnsi" w:hAnsiTheme="minorHAnsi" w:cstheme="minorHAnsi"/>
        </w:rPr>
        <w:t>1</w:t>
      </w:r>
      <w:r w:rsidRPr="006637B4">
        <w:rPr>
          <w:rFonts w:asciiTheme="minorHAnsi" w:hAnsiTheme="minorHAnsi" w:cstheme="minorHAnsi"/>
        </w:rPr>
        <w:t>,</w:t>
      </w:r>
      <w:r w:rsidR="0077780B" w:rsidRPr="006637B4">
        <w:rPr>
          <w:rFonts w:asciiTheme="minorHAnsi" w:hAnsiTheme="minorHAnsi" w:cstheme="minorHAnsi"/>
        </w:rPr>
        <w:t>5</w:t>
      </w:r>
      <w:r w:rsidRPr="006637B4">
        <w:rPr>
          <w:rFonts w:asciiTheme="minorHAnsi" w:hAnsiTheme="minorHAnsi" w:cstheme="minorHAnsi"/>
        </w:rPr>
        <w:t>0 zł</w:t>
      </w:r>
      <w:r w:rsidR="0077780B" w:rsidRPr="006637B4">
        <w:rPr>
          <w:rFonts w:asciiTheme="minorHAnsi" w:hAnsiTheme="minorHAnsi" w:cstheme="minorHAnsi"/>
        </w:rPr>
        <w:t>,</w:t>
      </w:r>
    </w:p>
    <w:p w14:paraId="345EED7B" w14:textId="518A583E" w:rsidR="006F4E6C" w:rsidRPr="006637B4" w:rsidRDefault="0077780B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Temperatura mętnienia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6F4E6C" w:rsidRPr="006637B4">
        <w:rPr>
          <w:rFonts w:asciiTheme="minorHAnsi" w:hAnsiTheme="minorHAnsi" w:cstheme="minorHAnsi"/>
        </w:rPr>
        <w:tab/>
      </w:r>
      <w:r w:rsidR="006F4E6C" w:rsidRPr="006637B4">
        <w:rPr>
          <w:rFonts w:asciiTheme="minorHAnsi" w:hAnsiTheme="minorHAnsi" w:cstheme="minorHAnsi"/>
        </w:rPr>
        <w:tab/>
      </w:r>
      <w:r w:rsidR="006F4E6C" w:rsidRPr="006637B4">
        <w:rPr>
          <w:rFonts w:asciiTheme="minorHAnsi" w:hAnsiTheme="minorHAnsi" w:cstheme="minorHAnsi"/>
        </w:rPr>
        <w:tab/>
      </w:r>
      <w:r w:rsidR="006F4E6C" w:rsidRPr="006637B4">
        <w:rPr>
          <w:rFonts w:asciiTheme="minorHAnsi" w:hAnsiTheme="minorHAnsi" w:cstheme="minorHAnsi"/>
        </w:rPr>
        <w:tab/>
      </w:r>
      <w:r w:rsidR="006F4E6C" w:rsidRPr="006637B4">
        <w:rPr>
          <w:rFonts w:asciiTheme="minorHAnsi" w:hAnsiTheme="minorHAnsi" w:cstheme="minorHAnsi"/>
        </w:rPr>
        <w:tab/>
      </w:r>
      <w:r w:rsidR="006F4E6C" w:rsidRPr="006637B4">
        <w:rPr>
          <w:rFonts w:asciiTheme="minorHAnsi" w:hAnsiTheme="minorHAnsi" w:cstheme="minorHAnsi"/>
        </w:rPr>
        <w:tab/>
      </w:r>
      <w:r w:rsidR="00221E17" w:rsidRPr="006637B4">
        <w:rPr>
          <w:rFonts w:asciiTheme="minorHAnsi" w:hAnsiTheme="minorHAnsi" w:cstheme="minorHAnsi"/>
        </w:rPr>
        <w:t xml:space="preserve"> </w:t>
      </w:r>
      <w:r w:rsidR="002620DD" w:rsidRPr="006637B4">
        <w:rPr>
          <w:rFonts w:asciiTheme="minorHAnsi" w:hAnsiTheme="minorHAnsi" w:cstheme="minorHAnsi"/>
        </w:rPr>
        <w:t>-------</w:t>
      </w:r>
      <w:r w:rsidR="00EB415D" w:rsidRPr="006637B4">
        <w:rPr>
          <w:rFonts w:asciiTheme="minorHAnsi" w:hAnsiTheme="minorHAnsi" w:cstheme="minorHAnsi"/>
        </w:rPr>
        <w:t>-</w:t>
      </w:r>
      <w:r w:rsidR="002620DD" w:rsidRPr="006637B4">
        <w:rPr>
          <w:rFonts w:asciiTheme="minorHAnsi" w:hAnsiTheme="minorHAnsi" w:cstheme="minorHAnsi"/>
        </w:rPr>
        <w:t>-</w:t>
      </w:r>
      <w:r w:rsidR="00EB415D" w:rsidRPr="006637B4">
        <w:rPr>
          <w:rFonts w:asciiTheme="minorHAnsi" w:hAnsiTheme="minorHAnsi" w:cstheme="minorHAnsi"/>
        </w:rPr>
        <w:t xml:space="preserve"> zł</w:t>
      </w:r>
    </w:p>
    <w:p w14:paraId="2CCE5286" w14:textId="0F597869" w:rsidR="002620DD" w:rsidRPr="006637B4" w:rsidRDefault="002620D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</w:t>
      </w:r>
      <w:proofErr w:type="spellStart"/>
      <w:r w:rsidRPr="006637B4">
        <w:rPr>
          <w:rFonts w:asciiTheme="minorHAnsi" w:hAnsiTheme="minorHAnsi" w:cstheme="minorHAnsi"/>
        </w:rPr>
        <w:t>butoksybenzemu</w:t>
      </w:r>
      <w:proofErr w:type="spellEnd"/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</w:t>
      </w:r>
      <w:r w:rsidR="00EB415D"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>216,70 zł</w:t>
      </w:r>
      <w:r w:rsidR="00C6469D" w:rsidRPr="006637B4">
        <w:rPr>
          <w:rFonts w:asciiTheme="minorHAnsi" w:hAnsiTheme="minorHAnsi" w:cstheme="minorHAnsi"/>
        </w:rPr>
        <w:t>,</w:t>
      </w:r>
    </w:p>
    <w:p w14:paraId="618972F8" w14:textId="574E25A1" w:rsidR="00C6469D" w:rsidRPr="006637B4" w:rsidRDefault="00C6469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barwnika </w:t>
      </w:r>
      <w:proofErr w:type="spellStart"/>
      <w:r w:rsidRPr="006637B4">
        <w:rPr>
          <w:rFonts w:asciiTheme="minorHAnsi" w:hAnsiTheme="minorHAnsi" w:cstheme="minorHAnsi"/>
        </w:rPr>
        <w:t>Solvent</w:t>
      </w:r>
      <w:proofErr w:type="spellEnd"/>
      <w:r w:rsidRPr="006637B4">
        <w:rPr>
          <w:rFonts w:asciiTheme="minorHAnsi" w:hAnsiTheme="minorHAnsi" w:cstheme="minorHAnsi"/>
        </w:rPr>
        <w:t xml:space="preserve"> Red 19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162,80 zł,</w:t>
      </w:r>
    </w:p>
    <w:p w14:paraId="1E36FDEC" w14:textId="4A06709F" w:rsidR="00EB415D" w:rsidRPr="006637B4" w:rsidRDefault="00C6469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barwnika </w:t>
      </w:r>
      <w:proofErr w:type="spellStart"/>
      <w:r w:rsidRPr="006637B4">
        <w:rPr>
          <w:rFonts w:asciiTheme="minorHAnsi" w:hAnsiTheme="minorHAnsi" w:cstheme="minorHAnsi"/>
        </w:rPr>
        <w:t>Solvent</w:t>
      </w:r>
      <w:proofErr w:type="spellEnd"/>
      <w:r w:rsidRPr="006637B4">
        <w:rPr>
          <w:rFonts w:asciiTheme="minorHAnsi" w:hAnsiTheme="minorHAnsi" w:cstheme="minorHAnsi"/>
        </w:rPr>
        <w:t xml:space="preserve"> Blue 35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221E17" w:rsidRPr="006637B4">
        <w:rPr>
          <w:rFonts w:asciiTheme="minorHAnsi" w:hAnsiTheme="minorHAnsi" w:cstheme="minorHAnsi"/>
        </w:rPr>
        <w:t xml:space="preserve">    </w:t>
      </w:r>
      <w:r w:rsidRPr="006637B4">
        <w:rPr>
          <w:rFonts w:asciiTheme="minorHAnsi" w:hAnsiTheme="minorHAnsi" w:cstheme="minorHAnsi"/>
        </w:rPr>
        <w:t>81,40 zł</w:t>
      </w:r>
    </w:p>
    <w:p w14:paraId="349E7DDD" w14:textId="1207E8A4" w:rsidR="0077780B" w:rsidRPr="006637B4" w:rsidRDefault="00EB415D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Zawartość substancji zmieniających kod CN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425,00 zł</w:t>
      </w:r>
    </w:p>
    <w:p w14:paraId="3F4F5D87" w14:textId="741B68B0" w:rsidR="009507BD" w:rsidRPr="006637B4" w:rsidRDefault="009507BD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Łączny koszt badania (brutto)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347F51" w:rsidRPr="006637B4">
        <w:rPr>
          <w:rFonts w:asciiTheme="minorHAnsi" w:hAnsiTheme="minorHAnsi" w:cstheme="minorHAnsi"/>
        </w:rPr>
        <w:t xml:space="preserve">  </w:t>
      </w:r>
      <w:r w:rsidR="00347F51" w:rsidRPr="006637B4">
        <w:rPr>
          <w:rFonts w:asciiTheme="minorHAnsi" w:hAnsiTheme="minorHAnsi" w:cstheme="minorHAnsi"/>
        </w:rPr>
        <w:tab/>
      </w:r>
      <w:r w:rsidR="006F4E6C" w:rsidRPr="006637B4">
        <w:rPr>
          <w:rFonts w:asciiTheme="minorHAnsi" w:hAnsiTheme="minorHAnsi" w:cstheme="minorHAnsi"/>
        </w:rPr>
        <w:t>2</w:t>
      </w:r>
      <w:r w:rsidR="00EB415D" w:rsidRPr="006637B4">
        <w:rPr>
          <w:rFonts w:asciiTheme="minorHAnsi" w:hAnsiTheme="minorHAnsi" w:cstheme="minorHAnsi"/>
        </w:rPr>
        <w:t> 693,90</w:t>
      </w:r>
      <w:r w:rsidRPr="006637B4">
        <w:rPr>
          <w:rFonts w:asciiTheme="minorHAnsi" w:hAnsiTheme="minorHAnsi" w:cstheme="minorHAnsi"/>
        </w:rPr>
        <w:t xml:space="preserve"> zł. </w:t>
      </w:r>
    </w:p>
    <w:p w14:paraId="00A445F5" w14:textId="77777777" w:rsidR="007F5A3C" w:rsidRPr="006637B4" w:rsidRDefault="00A87C37" w:rsidP="006637B4">
      <w:pPr>
        <w:pStyle w:val="Akapitzlist"/>
        <w:numPr>
          <w:ilvl w:val="0"/>
          <w:numId w:val="9"/>
        </w:numPr>
        <w:spacing w:before="120"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Zgodnie z pismem „Zestawienie kosztów wykonanych badań w ramach sprawozdania nr</w:t>
      </w:r>
      <w:r w:rsidR="007F5A3C"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>70/M/TA2/2025</w:t>
      </w:r>
    </w:p>
    <w:p w14:paraId="347936AD" w14:textId="1839E8CA" w:rsidR="00A87C37" w:rsidRPr="006637B4" w:rsidRDefault="00A87C37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 z 29.04.2025 r. Instytut Nafty i Gazu – Państwowy Instytut Badawczy” z 29.04.2025 r. wystawionym przez Instytut Nafty i Gazu - Państwowy Instytut Badawczy w Krakowie stwierdzono następującą wysokość kosztów badań przeprowadzonych w laboratorium:</w:t>
      </w:r>
    </w:p>
    <w:p w14:paraId="2933563A" w14:textId="77777777" w:rsidR="00A87C37" w:rsidRPr="006637B4" w:rsidRDefault="00A87C37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Próbki oleju napędowego (ON):</w:t>
      </w:r>
    </w:p>
    <w:p w14:paraId="317FBE92" w14:textId="77777777" w:rsidR="00A87C37" w:rsidRPr="006637B4" w:rsidRDefault="00A87C37" w:rsidP="006637B4">
      <w:pPr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Liczba cetanowa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221,00 zł,</w:t>
      </w:r>
    </w:p>
    <w:p w14:paraId="0CBEB62B" w14:textId="7B61AFE4" w:rsidR="00A87C37" w:rsidRPr="006637B4" w:rsidRDefault="00A87C37" w:rsidP="006637B4">
      <w:pPr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lastRenderedPageBreak/>
        <w:t>Gęstość w temperaturze 15</w:t>
      </w:r>
      <w:r w:rsidRPr="006637B4">
        <w:rPr>
          <w:rFonts w:asciiTheme="minorHAnsi" w:hAnsiTheme="minorHAnsi" w:cstheme="minorHAnsi"/>
          <w:vertAlign w:val="superscript"/>
        </w:rPr>
        <w:t>o</w:t>
      </w:r>
      <w:r w:rsidRPr="006637B4">
        <w:rPr>
          <w:rFonts w:asciiTheme="minorHAnsi" w:hAnsiTheme="minorHAnsi" w:cstheme="minorHAnsi"/>
        </w:rPr>
        <w:t xml:space="preserve">C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1D0DD1" w:rsidRPr="006637B4">
        <w:rPr>
          <w:rFonts w:asciiTheme="minorHAnsi" w:hAnsiTheme="minorHAnsi" w:cstheme="minorHAnsi"/>
        </w:rPr>
        <w:t xml:space="preserve">   </w:t>
      </w:r>
      <w:r w:rsidRPr="006637B4">
        <w:rPr>
          <w:rFonts w:asciiTheme="minorHAnsi" w:hAnsiTheme="minorHAnsi" w:cstheme="minorHAnsi"/>
        </w:rPr>
        <w:t>26,00 zł,</w:t>
      </w:r>
    </w:p>
    <w:p w14:paraId="0B5F3BE8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Skład frakcyjny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114,00 zł,</w:t>
      </w:r>
    </w:p>
    <w:p w14:paraId="5F89F42B" w14:textId="71B112BF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Zawartość wielopierścieniowych węglowodorów</w:t>
      </w:r>
      <w:r w:rsidR="001042ED" w:rsidRPr="006637B4">
        <w:rPr>
          <w:rFonts w:asciiTheme="minorHAnsi" w:hAnsiTheme="minorHAnsi" w:cstheme="minorHAnsi"/>
        </w:rPr>
        <w:tab/>
      </w:r>
      <w:r w:rsidR="001042ED"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146,00 zł,</w:t>
      </w:r>
    </w:p>
    <w:p w14:paraId="4A68FB00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siarki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           114,00 zł,</w:t>
      </w:r>
    </w:p>
    <w:p w14:paraId="3871FFA0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Indeks cetanowy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  8,20 zł,</w:t>
      </w:r>
    </w:p>
    <w:p w14:paraId="086861B0" w14:textId="4B809554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Temperatura zapłonu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1D0DD1" w:rsidRPr="006637B4">
        <w:rPr>
          <w:rFonts w:asciiTheme="minorHAnsi" w:hAnsiTheme="minorHAnsi" w:cstheme="minorHAnsi"/>
        </w:rPr>
        <w:t xml:space="preserve">   </w:t>
      </w:r>
      <w:r w:rsidRPr="006637B4">
        <w:rPr>
          <w:rFonts w:asciiTheme="minorHAnsi" w:hAnsiTheme="minorHAnsi" w:cstheme="minorHAnsi"/>
        </w:rPr>
        <w:t>81,50 zł,</w:t>
      </w:r>
    </w:p>
    <w:p w14:paraId="27785822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Pozostałość po koksowaniu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160,00 zł,</w:t>
      </w:r>
    </w:p>
    <w:p w14:paraId="4ED9D6DC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Pozostałość po spopieleniu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-------- zł,</w:t>
      </w:r>
    </w:p>
    <w:p w14:paraId="16148CD7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wody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 93,00 zł,</w:t>
      </w:r>
    </w:p>
    <w:p w14:paraId="2D6BE28F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zanieczyszczeń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-------- zł,</w:t>
      </w:r>
    </w:p>
    <w:p w14:paraId="1EDF423F" w14:textId="5205B8D1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Badanie działania korodującego </w:t>
      </w:r>
      <w:r w:rsidRPr="006637B4">
        <w:rPr>
          <w:rFonts w:asciiTheme="minorHAnsi" w:hAnsiTheme="minorHAnsi" w:cstheme="minorHAnsi"/>
        </w:rPr>
        <w:br/>
        <w:t>na miedź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                                       70,00 zł,</w:t>
      </w:r>
    </w:p>
    <w:p w14:paraId="75FD2A7F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Stabilność oksydacyjna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238,70 zł,</w:t>
      </w:r>
    </w:p>
    <w:p w14:paraId="0C545282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Stabilność oksydacyjna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140,00 zł,</w:t>
      </w:r>
    </w:p>
    <w:p w14:paraId="19EE0F2F" w14:textId="5E09E4B4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Smarność, skorygowana średnica śladu zużycia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347F51"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 xml:space="preserve"> 124,00 zł,</w:t>
      </w:r>
    </w:p>
    <w:p w14:paraId="5CC93C43" w14:textId="68112660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Lepkość w temperaturze 40 </w:t>
      </w:r>
      <w:proofErr w:type="spellStart"/>
      <w:r w:rsidRPr="006637B4">
        <w:rPr>
          <w:rFonts w:asciiTheme="minorHAnsi" w:hAnsiTheme="minorHAnsi" w:cstheme="minorHAnsi"/>
          <w:vertAlign w:val="superscript"/>
        </w:rPr>
        <w:t>o</w:t>
      </w:r>
      <w:r w:rsidRPr="006637B4">
        <w:rPr>
          <w:rFonts w:asciiTheme="minorHAnsi" w:hAnsiTheme="minorHAnsi" w:cstheme="minorHAnsi"/>
        </w:rPr>
        <w:t>C</w:t>
      </w:r>
      <w:proofErr w:type="spellEnd"/>
      <w:r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1D0DD1" w:rsidRPr="006637B4">
        <w:rPr>
          <w:rFonts w:asciiTheme="minorHAnsi" w:hAnsiTheme="minorHAnsi" w:cstheme="minorHAnsi"/>
        </w:rPr>
        <w:t xml:space="preserve">  </w:t>
      </w:r>
      <w:r w:rsidRPr="006637B4">
        <w:rPr>
          <w:rFonts w:asciiTheme="minorHAnsi" w:hAnsiTheme="minorHAnsi" w:cstheme="minorHAnsi"/>
        </w:rPr>
        <w:t>117,00 zł,</w:t>
      </w:r>
    </w:p>
    <w:p w14:paraId="2F19CD67" w14:textId="293C93DD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Zawartość estrów metylowych kwasów tłuszczowych</w:t>
      </w:r>
      <w:r w:rsidRPr="006637B4">
        <w:rPr>
          <w:rFonts w:asciiTheme="minorHAnsi" w:hAnsiTheme="minorHAnsi" w:cstheme="minorHAnsi"/>
        </w:rPr>
        <w:tab/>
        <w:t xml:space="preserve">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64063F" w:rsidRPr="006637B4">
        <w:rPr>
          <w:rFonts w:asciiTheme="minorHAnsi" w:hAnsiTheme="minorHAnsi" w:cstheme="minorHAnsi"/>
        </w:rPr>
        <w:t xml:space="preserve">              </w:t>
      </w:r>
      <w:r w:rsidR="001D0DD1" w:rsidRPr="006637B4">
        <w:rPr>
          <w:rFonts w:asciiTheme="minorHAnsi" w:hAnsiTheme="minorHAnsi" w:cstheme="minorHAnsi"/>
        </w:rPr>
        <w:t xml:space="preserve">  </w:t>
      </w:r>
      <w:r w:rsidRPr="006637B4">
        <w:rPr>
          <w:rFonts w:asciiTheme="minorHAnsi" w:hAnsiTheme="minorHAnsi" w:cstheme="minorHAnsi"/>
        </w:rPr>
        <w:t>73,10 zł,</w:t>
      </w:r>
    </w:p>
    <w:p w14:paraId="0BE9B3F3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Temperatura zablokowania zimnego filtru, CFPP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------- zł,</w:t>
      </w:r>
    </w:p>
    <w:p w14:paraId="1FA9285A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manganu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 81,50 zł,</w:t>
      </w:r>
    </w:p>
    <w:p w14:paraId="377DCB94" w14:textId="6C216E7A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Temperatura mętnienia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1D0DD1"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>--------- zł</w:t>
      </w:r>
    </w:p>
    <w:p w14:paraId="6FF7C029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</w:t>
      </w:r>
      <w:proofErr w:type="spellStart"/>
      <w:r w:rsidRPr="006637B4">
        <w:rPr>
          <w:rFonts w:asciiTheme="minorHAnsi" w:hAnsiTheme="minorHAnsi" w:cstheme="minorHAnsi"/>
        </w:rPr>
        <w:t>butoksybenzemu</w:t>
      </w:r>
      <w:proofErr w:type="spellEnd"/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216,70 zł,</w:t>
      </w:r>
    </w:p>
    <w:p w14:paraId="0E93C51B" w14:textId="25D40E05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barwnika </w:t>
      </w:r>
      <w:proofErr w:type="spellStart"/>
      <w:r w:rsidRPr="006637B4">
        <w:rPr>
          <w:rFonts w:asciiTheme="minorHAnsi" w:hAnsiTheme="minorHAnsi" w:cstheme="minorHAnsi"/>
        </w:rPr>
        <w:t>Solvent</w:t>
      </w:r>
      <w:proofErr w:type="spellEnd"/>
      <w:r w:rsidRPr="006637B4">
        <w:rPr>
          <w:rFonts w:asciiTheme="minorHAnsi" w:hAnsiTheme="minorHAnsi" w:cstheme="minorHAnsi"/>
        </w:rPr>
        <w:t xml:space="preserve"> Red 19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162,80 zł,</w:t>
      </w:r>
    </w:p>
    <w:p w14:paraId="55FD58FA" w14:textId="2AAC9D9A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Zawartość barwnika </w:t>
      </w:r>
      <w:proofErr w:type="spellStart"/>
      <w:r w:rsidRPr="006637B4">
        <w:rPr>
          <w:rFonts w:asciiTheme="minorHAnsi" w:hAnsiTheme="minorHAnsi" w:cstheme="minorHAnsi"/>
        </w:rPr>
        <w:t>Solvent</w:t>
      </w:r>
      <w:proofErr w:type="spellEnd"/>
      <w:r w:rsidRPr="006637B4">
        <w:rPr>
          <w:rFonts w:asciiTheme="minorHAnsi" w:hAnsiTheme="minorHAnsi" w:cstheme="minorHAnsi"/>
        </w:rPr>
        <w:t xml:space="preserve"> Blue 35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1D0DD1" w:rsidRPr="006637B4">
        <w:rPr>
          <w:rFonts w:asciiTheme="minorHAnsi" w:hAnsiTheme="minorHAnsi" w:cstheme="minorHAnsi"/>
        </w:rPr>
        <w:t xml:space="preserve">    </w:t>
      </w:r>
      <w:r w:rsidRPr="006637B4">
        <w:rPr>
          <w:rFonts w:asciiTheme="minorHAnsi" w:hAnsiTheme="minorHAnsi" w:cstheme="minorHAnsi"/>
        </w:rPr>
        <w:t>81,40 zł</w:t>
      </w:r>
    </w:p>
    <w:p w14:paraId="734B4330" w14:textId="77777777" w:rsidR="00A87C37" w:rsidRPr="006637B4" w:rsidRDefault="00A87C37" w:rsidP="006637B4">
      <w:pPr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Zawartość substancji zmieniających kod CN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  <w:t xml:space="preserve">   425,00 zł</w:t>
      </w:r>
    </w:p>
    <w:p w14:paraId="295D7682" w14:textId="5EB14764" w:rsidR="00A87C37" w:rsidRPr="006637B4" w:rsidRDefault="00A87C37" w:rsidP="006637B4">
      <w:pPr>
        <w:spacing w:line="360" w:lineRule="auto"/>
        <w:ind w:left="142" w:hanging="142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Łączny koszt badania (brutto) </w:t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Pr="006637B4">
        <w:rPr>
          <w:rFonts w:asciiTheme="minorHAnsi" w:hAnsiTheme="minorHAnsi" w:cstheme="minorHAnsi"/>
        </w:rPr>
        <w:tab/>
      </w:r>
      <w:r w:rsidR="001D0DD1"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 xml:space="preserve">2 693,90 zł. </w:t>
      </w:r>
    </w:p>
    <w:p w14:paraId="0D6AF37E" w14:textId="0831D681" w:rsidR="00021256" w:rsidRPr="006637B4" w:rsidRDefault="00021256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Powyższe daje łączny koszt badań pobranych próbek paliwa w wysokości 5 387,80 zł brutto.</w:t>
      </w:r>
    </w:p>
    <w:p w14:paraId="06831C89" w14:textId="39EE7E2A" w:rsidR="009507BD" w:rsidRPr="006637B4" w:rsidRDefault="009507BD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Badania laboratoryjne składające się z badania wielu parametrów ww. paliwa stanowią integralną całość. Koszt badań został ustalon</w:t>
      </w:r>
      <w:r w:rsidR="00DB0665" w:rsidRPr="006637B4">
        <w:rPr>
          <w:rFonts w:asciiTheme="minorHAnsi" w:hAnsiTheme="minorHAnsi" w:cstheme="minorHAnsi"/>
        </w:rPr>
        <w:t>y</w:t>
      </w:r>
      <w:r w:rsidRPr="006637B4">
        <w:rPr>
          <w:rFonts w:asciiTheme="minorHAnsi" w:hAnsiTheme="minorHAnsi" w:cstheme="minorHAnsi"/>
        </w:rPr>
        <w:t xml:space="preserve"> wyłącznie na podstawie kosztów poniesionych w związku z badaniami próbek przedmiotowego paliwa, które były uzasadnione.</w:t>
      </w:r>
    </w:p>
    <w:p w14:paraId="6EEA7729" w14:textId="3E76964E" w:rsidR="009507BD" w:rsidRPr="006637B4" w:rsidRDefault="009507BD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Uwzględniając wyżej przytoczone okoliczności faktyczne i prawne, Mazowiecki Wojewódzki Inspektor Inspekcji Handlowej ustalił wysokość kwoty stanowiącej równowartość kosztów </w:t>
      </w:r>
      <w:r w:rsidRPr="006637B4">
        <w:rPr>
          <w:rFonts w:asciiTheme="minorHAnsi" w:hAnsiTheme="minorHAnsi" w:cstheme="minorHAnsi"/>
        </w:rPr>
        <w:lastRenderedPageBreak/>
        <w:t>przeprowadzonych badań próbek przeznaczonych do badań, które stron</w:t>
      </w:r>
      <w:r w:rsidR="00E105D6" w:rsidRPr="006637B4">
        <w:rPr>
          <w:rFonts w:asciiTheme="minorHAnsi" w:hAnsiTheme="minorHAnsi" w:cstheme="minorHAnsi"/>
        </w:rPr>
        <w:t xml:space="preserve">a jest </w:t>
      </w:r>
      <w:r w:rsidRPr="006637B4">
        <w:rPr>
          <w:rFonts w:asciiTheme="minorHAnsi" w:hAnsiTheme="minorHAnsi" w:cstheme="minorHAnsi"/>
        </w:rPr>
        <w:t>zobowiązan</w:t>
      </w:r>
      <w:r w:rsidR="00E105D6" w:rsidRPr="006637B4">
        <w:rPr>
          <w:rFonts w:asciiTheme="minorHAnsi" w:hAnsiTheme="minorHAnsi" w:cstheme="minorHAnsi"/>
        </w:rPr>
        <w:t>a</w:t>
      </w:r>
      <w:r w:rsidRPr="006637B4">
        <w:rPr>
          <w:rFonts w:asciiTheme="minorHAnsi" w:hAnsiTheme="minorHAnsi" w:cstheme="minorHAnsi"/>
        </w:rPr>
        <w:t xml:space="preserve"> uiścić w łącznej wysokości </w:t>
      </w:r>
      <w:r w:rsidR="001042ED" w:rsidRPr="006637B4">
        <w:rPr>
          <w:rFonts w:asciiTheme="minorHAnsi" w:hAnsiTheme="minorHAnsi" w:cstheme="minorHAnsi"/>
        </w:rPr>
        <w:t>5 387,80</w:t>
      </w:r>
      <w:r w:rsidR="00C55715" w:rsidRPr="006637B4">
        <w:rPr>
          <w:rFonts w:asciiTheme="minorHAnsi" w:hAnsiTheme="minorHAnsi" w:cstheme="minorHAnsi"/>
        </w:rPr>
        <w:t xml:space="preserve"> zł.</w:t>
      </w:r>
    </w:p>
    <w:p w14:paraId="33EA5416" w14:textId="77777777" w:rsidR="009507BD" w:rsidRPr="006637B4" w:rsidRDefault="009507BD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Mając na uwadze powyższe Mazowiecki Wojewódzki Inspektor Inspekcji Handlowej orzekł jak w sentencji.</w:t>
      </w:r>
    </w:p>
    <w:p w14:paraId="3FA89F7E" w14:textId="0E28634F" w:rsidR="009507BD" w:rsidRPr="006637B4" w:rsidRDefault="009507BD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Na podstawie art. 24 ust. 5 ww. ustawy oraz art. 130 kpa, należność pieniężną w łącznej kwocie </w:t>
      </w:r>
      <w:bookmarkStart w:id="8" w:name="_Hlk201830593"/>
      <w:r w:rsidR="001042ED" w:rsidRPr="006637B4">
        <w:rPr>
          <w:rFonts w:asciiTheme="minorHAnsi" w:hAnsiTheme="minorHAnsi" w:cstheme="minorHAnsi"/>
        </w:rPr>
        <w:t>5 387,80</w:t>
      </w:r>
      <w:r w:rsidR="001A45D6" w:rsidRPr="006637B4">
        <w:rPr>
          <w:rFonts w:asciiTheme="minorHAnsi" w:hAnsiTheme="minorHAnsi" w:cstheme="minorHAnsi"/>
        </w:rPr>
        <w:t xml:space="preserve"> </w:t>
      </w:r>
      <w:r w:rsidRPr="006637B4">
        <w:rPr>
          <w:rFonts w:asciiTheme="minorHAnsi" w:hAnsiTheme="minorHAnsi" w:cstheme="minorHAnsi"/>
        </w:rPr>
        <w:t xml:space="preserve">zł </w:t>
      </w:r>
      <w:bookmarkEnd w:id="8"/>
      <w:r w:rsidRPr="006637B4">
        <w:rPr>
          <w:rFonts w:asciiTheme="minorHAnsi" w:hAnsiTheme="minorHAnsi" w:cstheme="minorHAnsi"/>
        </w:rPr>
        <w:t>stron</w:t>
      </w:r>
      <w:r w:rsidR="008E7150" w:rsidRPr="006637B4">
        <w:rPr>
          <w:rFonts w:asciiTheme="minorHAnsi" w:hAnsiTheme="minorHAnsi" w:cstheme="minorHAnsi"/>
        </w:rPr>
        <w:t>y</w:t>
      </w:r>
      <w:r w:rsidRPr="006637B4">
        <w:rPr>
          <w:rFonts w:asciiTheme="minorHAnsi" w:hAnsiTheme="minorHAnsi" w:cstheme="minorHAnsi"/>
        </w:rPr>
        <w:t xml:space="preserve"> postępowania obowiązan</w:t>
      </w:r>
      <w:r w:rsidR="008E7150" w:rsidRPr="006637B4">
        <w:rPr>
          <w:rFonts w:asciiTheme="minorHAnsi" w:hAnsiTheme="minorHAnsi" w:cstheme="minorHAnsi"/>
        </w:rPr>
        <w:t>e</w:t>
      </w:r>
      <w:r w:rsidRPr="006637B4">
        <w:rPr>
          <w:rFonts w:asciiTheme="minorHAnsi" w:hAnsiTheme="minorHAnsi" w:cstheme="minorHAnsi"/>
        </w:rPr>
        <w:t xml:space="preserve"> </w:t>
      </w:r>
      <w:r w:rsidR="008E7150" w:rsidRPr="006637B4">
        <w:rPr>
          <w:rFonts w:asciiTheme="minorHAnsi" w:hAnsiTheme="minorHAnsi" w:cstheme="minorHAnsi"/>
        </w:rPr>
        <w:t>są</w:t>
      </w:r>
      <w:r w:rsidRPr="006637B4">
        <w:rPr>
          <w:rFonts w:asciiTheme="minorHAnsi" w:hAnsiTheme="minorHAnsi" w:cstheme="minorHAnsi"/>
        </w:rPr>
        <w:t xml:space="preserve"> uiścić, w terminie 14 dni od dnia, w którym przedmiotowe postanowienie stanie się ostateczne, na rachunek bankowy Wojewódzkiego Inspektoratu Inspekcji Handlowej w Warszawie: NBP O/O Warszawa Nr 59 1010 1010 0006 0622 3100 0000.</w:t>
      </w:r>
    </w:p>
    <w:p w14:paraId="42FB73E6" w14:textId="524DD0A0" w:rsidR="009507BD" w:rsidRPr="006637B4" w:rsidRDefault="009507BD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 xml:space="preserve">Należności, o których mowa w art. 24 ust. 1 ustawy z dnia 25 sierpnia 2006 r. o systemie monitorowania </w:t>
      </w:r>
      <w:r w:rsidRPr="006637B4">
        <w:rPr>
          <w:rFonts w:asciiTheme="minorHAnsi" w:hAnsiTheme="minorHAnsi" w:cstheme="minorHAnsi"/>
        </w:rPr>
        <w:br/>
        <w:t xml:space="preserve">i kontrolowania jakości paliw, są niepodatkowymi należnościami budżetu państwa w rozumieniu art. 2 § 2 ustawy z dnia 29 sierpnia 1997 r. Ordynacja podatkowa </w:t>
      </w:r>
      <w:r w:rsidR="00CE7EF2" w:rsidRPr="006637B4">
        <w:rPr>
          <w:rFonts w:asciiTheme="minorHAnsi" w:hAnsiTheme="minorHAnsi" w:cstheme="minorHAnsi"/>
        </w:rPr>
        <w:t>(Dz.U. z 2025 r. poz. 111</w:t>
      </w:r>
      <w:r w:rsidRPr="006637B4">
        <w:rPr>
          <w:rFonts w:asciiTheme="minorHAnsi" w:hAnsiTheme="minorHAnsi" w:cstheme="minorHAnsi"/>
        </w:rPr>
        <w:t xml:space="preserve">, ze zm.) w związku </w:t>
      </w:r>
      <w:r w:rsidRPr="006637B4">
        <w:rPr>
          <w:rFonts w:asciiTheme="minorHAnsi" w:hAnsiTheme="minorHAnsi" w:cstheme="minorHAnsi"/>
        </w:rPr>
        <w:br/>
        <w:t>z czym mają do nich odpowiednie zastosowanie przepisy działu III tej ustawy.</w:t>
      </w:r>
    </w:p>
    <w:p w14:paraId="439A1133" w14:textId="77777777" w:rsidR="009507BD" w:rsidRPr="006637B4" w:rsidRDefault="009507BD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Należność pieniężna niezapłacona w terminie staje się zaległością podatkową w rozumieniu art. 51 § 1 Ordynacji podatkowej, od której zgodnie z art. 53 § 1, naliczane są odsetki za zwłokę.</w:t>
      </w:r>
    </w:p>
    <w:p w14:paraId="5F221C76" w14:textId="77777777" w:rsidR="00E105D6" w:rsidRPr="006637B4" w:rsidRDefault="00E105D6" w:rsidP="006637B4">
      <w:pPr>
        <w:spacing w:before="120"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Pouczenie:</w:t>
      </w:r>
    </w:p>
    <w:p w14:paraId="0022AD93" w14:textId="77777777" w:rsidR="00021256" w:rsidRPr="006637B4" w:rsidRDefault="00E105D6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6637B4">
        <w:rPr>
          <w:rFonts w:asciiTheme="minorHAnsi" w:hAnsiTheme="minorHAnsi" w:cstheme="minorHAnsi"/>
        </w:rPr>
        <w:br/>
        <w:t xml:space="preserve">art. 127 § 1 i § 2 kpa oraz art. 129 § 1 i § 2 kpa, od niniejszej decyzji stronie postępowania służy prawo odwołania się do Prezesa Urzędu Ochrony Konkurencji i Konsumentów. </w:t>
      </w:r>
    </w:p>
    <w:p w14:paraId="3AAAD168" w14:textId="06582F7E" w:rsidR="00E105D6" w:rsidRPr="006637B4" w:rsidRDefault="00E105D6" w:rsidP="006637B4">
      <w:pPr>
        <w:spacing w:line="360" w:lineRule="auto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0BC218BC" w14:textId="77777777" w:rsidR="009507BD" w:rsidRPr="006637B4" w:rsidRDefault="009507BD" w:rsidP="006637B4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Z up. Mazowieckiego Wojewódzkiego Inspektora Inspekcji Handlowej</w:t>
      </w:r>
    </w:p>
    <w:p w14:paraId="303B9F7E" w14:textId="77777777" w:rsidR="009507BD" w:rsidRPr="006637B4" w:rsidRDefault="009507BD" w:rsidP="006637B4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Agnieszka Cieślik</w:t>
      </w:r>
    </w:p>
    <w:p w14:paraId="7A626B47" w14:textId="77777777" w:rsidR="009507BD" w:rsidRPr="006637B4" w:rsidRDefault="009507BD" w:rsidP="006637B4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lastRenderedPageBreak/>
        <w:t>Z-ca Mazowieckiego Wojewódzkiego Inspektora Inspekcji Handlowej</w:t>
      </w:r>
    </w:p>
    <w:p w14:paraId="2CBA8013" w14:textId="77777777" w:rsidR="009507BD" w:rsidRPr="006637B4" w:rsidRDefault="009507BD" w:rsidP="006637B4">
      <w:pPr>
        <w:spacing w:line="360" w:lineRule="auto"/>
        <w:ind w:left="2268" w:firstLine="709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/podpisano elektronicznie/</w:t>
      </w:r>
    </w:p>
    <w:p w14:paraId="1182885B" w14:textId="77777777" w:rsidR="009507BD" w:rsidRPr="006637B4" w:rsidRDefault="009507BD" w:rsidP="006637B4">
      <w:pPr>
        <w:spacing w:before="120"/>
        <w:rPr>
          <w:rFonts w:asciiTheme="minorHAnsi" w:hAnsiTheme="minorHAnsi" w:cstheme="minorHAnsi"/>
        </w:rPr>
      </w:pPr>
      <w:r w:rsidRPr="006637B4">
        <w:rPr>
          <w:rFonts w:asciiTheme="minorHAnsi" w:hAnsiTheme="minorHAnsi" w:cstheme="minorHAnsi"/>
        </w:rPr>
        <w:t>Otrzymują:</w:t>
      </w:r>
    </w:p>
    <w:p w14:paraId="58D8EFE2" w14:textId="2D4CED2D" w:rsidR="001201F3" w:rsidRPr="006637B4" w:rsidRDefault="001201F3" w:rsidP="006637B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6637B4">
        <w:rPr>
          <w:rFonts w:asciiTheme="minorHAnsi" w:eastAsiaTheme="minorHAnsi" w:hAnsiTheme="minorHAnsi" w:cstheme="minorHAnsi"/>
          <w14:ligatures w14:val="standardContextual"/>
        </w:rPr>
        <w:t>p.</w:t>
      </w:r>
      <w:r w:rsidR="00BC329C" w:rsidRPr="006637B4">
        <w:rPr>
          <w:rFonts w:asciiTheme="minorHAnsi" w:eastAsiaTheme="minorHAnsi" w:hAnsiTheme="minorHAnsi" w:cstheme="minorHAnsi"/>
          <w14:ligatures w14:val="standardContextual"/>
        </w:rPr>
        <w:t>;</w:t>
      </w:r>
    </w:p>
    <w:p w14:paraId="7EF84DB9" w14:textId="53F99F29" w:rsidR="00763629" w:rsidRPr="006637B4" w:rsidRDefault="001201F3" w:rsidP="006637B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6637B4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763629" w:rsidRPr="006637B4" w:rsidSect="00DD1B42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1134" w:left="1134" w:header="567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ABFF" w14:textId="77777777" w:rsidR="00EF63E6" w:rsidRDefault="00EF63E6">
      <w:r>
        <w:separator/>
      </w:r>
    </w:p>
  </w:endnote>
  <w:endnote w:type="continuationSeparator" w:id="0">
    <w:p w14:paraId="0A0AE36F" w14:textId="77777777" w:rsidR="00EF63E6" w:rsidRDefault="00EF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1462" w14:textId="77777777" w:rsidR="00DE588B" w:rsidRDefault="00C5571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F9BC400" w14:textId="77777777" w:rsidR="00DE588B" w:rsidRDefault="00DE58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2960" w14:textId="77777777" w:rsidR="00DE588B" w:rsidRPr="001B16BA" w:rsidRDefault="00C5571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1D4C0D43" w14:textId="77777777" w:rsidR="00DE588B" w:rsidRDefault="00DE58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6181" w14:textId="77777777" w:rsidR="00DE588B" w:rsidRPr="008C2595" w:rsidRDefault="00DE588B" w:rsidP="00956D68">
    <w:pPr>
      <w:pBdr>
        <w:top w:val="single" w:sz="4" w:space="1" w:color="auto"/>
      </w:pBdr>
      <w:rPr>
        <w:sz w:val="4"/>
        <w:szCs w:val="4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7006D1" w:rsidRPr="002115F1" w14:paraId="2DF14684" w14:textId="77777777" w:rsidTr="002451EF">
      <w:tc>
        <w:tcPr>
          <w:tcW w:w="3614" w:type="dxa"/>
        </w:tcPr>
        <w:p w14:paraId="71555A3E" w14:textId="77777777" w:rsidR="00DE588B" w:rsidRPr="00884B21" w:rsidRDefault="00C5571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7273E831" w14:textId="77777777" w:rsidR="00DE588B" w:rsidRPr="00F36572" w:rsidRDefault="00C5571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39FA0C0" w14:textId="77777777" w:rsidR="00DE588B" w:rsidRPr="00884B21" w:rsidRDefault="009507BD" w:rsidP="002451EF">
          <w:pPr>
            <w:pStyle w:val="Stopka"/>
            <w:jc w:val="center"/>
            <w:rPr>
              <w:sz w:val="16"/>
              <w:szCs w:val="16"/>
            </w:rPr>
          </w:pPr>
          <w:r w:rsidRPr="00884B21">
            <w:rPr>
              <w:noProof/>
              <w:sz w:val="16"/>
              <w:szCs w:val="16"/>
            </w:rPr>
            <w:drawing>
              <wp:inline distT="0" distB="0" distL="0" distR="0" wp14:anchorId="400F9E74" wp14:editId="323EAA99">
                <wp:extent cx="1028700" cy="542925"/>
                <wp:effectExtent l="0" t="0" r="0" b="9525"/>
                <wp:docPr id="102259056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7DE6D6D0" w14:textId="77777777" w:rsidR="00DE588B" w:rsidRDefault="00C5571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CBED70" w14:textId="77777777" w:rsidR="00DE588B" w:rsidRPr="00884B21" w:rsidRDefault="00C5571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960AF89" w14:textId="77777777" w:rsidR="00DE588B" w:rsidRPr="00884B21" w:rsidRDefault="00C5571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D3B1069" w14:textId="77777777" w:rsidR="00DE588B" w:rsidRPr="00884B21" w:rsidRDefault="00C5571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C2AFC8A" w14:textId="77777777" w:rsidR="00DE588B" w:rsidRPr="008C2595" w:rsidRDefault="00DE588B" w:rsidP="00884B21">
    <w:pPr>
      <w:pStyle w:val="Stopka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73BD" w14:textId="77777777" w:rsidR="00EF63E6" w:rsidRDefault="00EF63E6">
      <w:r>
        <w:separator/>
      </w:r>
    </w:p>
  </w:footnote>
  <w:footnote w:type="continuationSeparator" w:id="0">
    <w:p w14:paraId="4B907AE7" w14:textId="77777777" w:rsidR="00EF63E6" w:rsidRDefault="00EF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7006D1" w:rsidRPr="00F04139" w14:paraId="55E6CA5D" w14:textId="77777777" w:rsidTr="005C2ABA">
      <w:tc>
        <w:tcPr>
          <w:tcW w:w="6166" w:type="dxa"/>
        </w:tcPr>
        <w:p w14:paraId="2CF13468" w14:textId="77777777" w:rsidR="00DE588B" w:rsidRPr="00884B21" w:rsidRDefault="00C5571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C7454D2" w14:textId="77777777" w:rsidR="00DE588B" w:rsidRPr="00F04139" w:rsidRDefault="00DE588B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5E5F0269" w14:textId="77777777" w:rsidTr="005C2ABA">
      <w:tc>
        <w:tcPr>
          <w:tcW w:w="6166" w:type="dxa"/>
        </w:tcPr>
        <w:p w14:paraId="11EE35F8" w14:textId="77777777" w:rsidR="00DE588B" w:rsidRPr="00884B21" w:rsidRDefault="00C5571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A9918F2" w14:textId="77777777" w:rsidR="00DE588B" w:rsidRPr="00F04139" w:rsidRDefault="00DE588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B0A5343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7DEC51C7" w14:textId="77777777" w:rsidR="00DE588B" w:rsidRPr="00DD6039" w:rsidRDefault="00DE588B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6E0A451D" w14:textId="77777777" w:rsidR="00DE588B" w:rsidRPr="002D4F0F" w:rsidRDefault="00DE588B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628F034" w14:textId="77777777" w:rsidR="00DE588B" w:rsidRPr="00F95225" w:rsidRDefault="00DE588B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48FC"/>
    <w:multiLevelType w:val="hybridMultilevel"/>
    <w:tmpl w:val="70FE6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2226F"/>
    <w:multiLevelType w:val="hybridMultilevel"/>
    <w:tmpl w:val="4EF8E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C5706"/>
    <w:multiLevelType w:val="hybridMultilevel"/>
    <w:tmpl w:val="16A2B48A"/>
    <w:lvl w:ilvl="0" w:tplc="A20A0532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364A8"/>
    <w:multiLevelType w:val="hybridMultilevel"/>
    <w:tmpl w:val="839E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976B0"/>
    <w:multiLevelType w:val="hybridMultilevel"/>
    <w:tmpl w:val="64161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72A94"/>
    <w:multiLevelType w:val="hybridMultilevel"/>
    <w:tmpl w:val="FE9E7E88"/>
    <w:lvl w:ilvl="0" w:tplc="99248C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F3083"/>
    <w:multiLevelType w:val="hybridMultilevel"/>
    <w:tmpl w:val="11322B18"/>
    <w:lvl w:ilvl="0" w:tplc="E4A05F3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71818"/>
    <w:multiLevelType w:val="hybridMultilevel"/>
    <w:tmpl w:val="F0DA9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5C2"/>
    <w:multiLevelType w:val="hybridMultilevel"/>
    <w:tmpl w:val="B81A3F34"/>
    <w:lvl w:ilvl="0" w:tplc="3F40E1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2721">
    <w:abstractNumId w:val="3"/>
  </w:num>
  <w:num w:numId="2" w16cid:durableId="2020808556">
    <w:abstractNumId w:val="1"/>
  </w:num>
  <w:num w:numId="3" w16cid:durableId="74789745">
    <w:abstractNumId w:val="0"/>
  </w:num>
  <w:num w:numId="4" w16cid:durableId="2117602558">
    <w:abstractNumId w:val="7"/>
  </w:num>
  <w:num w:numId="5" w16cid:durableId="1923678628">
    <w:abstractNumId w:val="4"/>
  </w:num>
  <w:num w:numId="6" w16cid:durableId="59253800">
    <w:abstractNumId w:val="8"/>
  </w:num>
  <w:num w:numId="7" w16cid:durableId="24185030">
    <w:abstractNumId w:val="5"/>
  </w:num>
  <w:num w:numId="8" w16cid:durableId="2019194396">
    <w:abstractNumId w:val="6"/>
  </w:num>
  <w:num w:numId="9" w16cid:durableId="1881437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D"/>
    <w:rsid w:val="00021256"/>
    <w:rsid w:val="000358EE"/>
    <w:rsid w:val="00047CEE"/>
    <w:rsid w:val="00057D07"/>
    <w:rsid w:val="00064768"/>
    <w:rsid w:val="00101930"/>
    <w:rsid w:val="001042ED"/>
    <w:rsid w:val="001201F3"/>
    <w:rsid w:val="001202C3"/>
    <w:rsid w:val="00164CCB"/>
    <w:rsid w:val="001A45D6"/>
    <w:rsid w:val="001A712B"/>
    <w:rsid w:val="001B2A8A"/>
    <w:rsid w:val="001D0DD1"/>
    <w:rsid w:val="001D33BA"/>
    <w:rsid w:val="001F7A6A"/>
    <w:rsid w:val="00201377"/>
    <w:rsid w:val="00202DEE"/>
    <w:rsid w:val="0021118B"/>
    <w:rsid w:val="00211F6E"/>
    <w:rsid w:val="00221E17"/>
    <w:rsid w:val="002620DD"/>
    <w:rsid w:val="00273EAE"/>
    <w:rsid w:val="00274279"/>
    <w:rsid w:val="00282F42"/>
    <w:rsid w:val="00295F54"/>
    <w:rsid w:val="002C6240"/>
    <w:rsid w:val="002D382A"/>
    <w:rsid w:val="002D74EE"/>
    <w:rsid w:val="002E7AB6"/>
    <w:rsid w:val="002F0A68"/>
    <w:rsid w:val="0031035E"/>
    <w:rsid w:val="00315ABC"/>
    <w:rsid w:val="00327504"/>
    <w:rsid w:val="00332952"/>
    <w:rsid w:val="00336E2C"/>
    <w:rsid w:val="00347F51"/>
    <w:rsid w:val="00370CFE"/>
    <w:rsid w:val="00383861"/>
    <w:rsid w:val="00386EB3"/>
    <w:rsid w:val="003B42A5"/>
    <w:rsid w:val="003C76A0"/>
    <w:rsid w:val="003D31DF"/>
    <w:rsid w:val="003E139F"/>
    <w:rsid w:val="00411CD5"/>
    <w:rsid w:val="00461A0F"/>
    <w:rsid w:val="004620B1"/>
    <w:rsid w:val="00473551"/>
    <w:rsid w:val="004842A4"/>
    <w:rsid w:val="004A0D9C"/>
    <w:rsid w:val="004A5FB9"/>
    <w:rsid w:val="004A6ECC"/>
    <w:rsid w:val="004D30DE"/>
    <w:rsid w:val="004D5958"/>
    <w:rsid w:val="004E5FC9"/>
    <w:rsid w:val="00534E82"/>
    <w:rsid w:val="00555D71"/>
    <w:rsid w:val="00561BE6"/>
    <w:rsid w:val="00573961"/>
    <w:rsid w:val="00586EE5"/>
    <w:rsid w:val="00587514"/>
    <w:rsid w:val="005A3229"/>
    <w:rsid w:val="005B0810"/>
    <w:rsid w:val="005B4EC1"/>
    <w:rsid w:val="005D7884"/>
    <w:rsid w:val="005E4221"/>
    <w:rsid w:val="005F29BB"/>
    <w:rsid w:val="0064063F"/>
    <w:rsid w:val="006637B4"/>
    <w:rsid w:val="00684706"/>
    <w:rsid w:val="006A3A81"/>
    <w:rsid w:val="006B1121"/>
    <w:rsid w:val="006B1191"/>
    <w:rsid w:val="006B3354"/>
    <w:rsid w:val="006E28DD"/>
    <w:rsid w:val="006E516B"/>
    <w:rsid w:val="006E72F2"/>
    <w:rsid w:val="006F439F"/>
    <w:rsid w:val="006F4E6C"/>
    <w:rsid w:val="006F590D"/>
    <w:rsid w:val="00737D68"/>
    <w:rsid w:val="00763629"/>
    <w:rsid w:val="00771B2B"/>
    <w:rsid w:val="0077780B"/>
    <w:rsid w:val="007F5A3C"/>
    <w:rsid w:val="00801B3B"/>
    <w:rsid w:val="0081367F"/>
    <w:rsid w:val="00821334"/>
    <w:rsid w:val="00822A00"/>
    <w:rsid w:val="00823BE3"/>
    <w:rsid w:val="0085112C"/>
    <w:rsid w:val="008518E5"/>
    <w:rsid w:val="0085362B"/>
    <w:rsid w:val="00857941"/>
    <w:rsid w:val="008676C7"/>
    <w:rsid w:val="00867A15"/>
    <w:rsid w:val="00893412"/>
    <w:rsid w:val="008C6A91"/>
    <w:rsid w:val="008D01CF"/>
    <w:rsid w:val="008E7150"/>
    <w:rsid w:val="008E7A93"/>
    <w:rsid w:val="008F2089"/>
    <w:rsid w:val="008F4495"/>
    <w:rsid w:val="0090188F"/>
    <w:rsid w:val="009057D4"/>
    <w:rsid w:val="00933A8D"/>
    <w:rsid w:val="009507BD"/>
    <w:rsid w:val="00971990"/>
    <w:rsid w:val="00A01FF0"/>
    <w:rsid w:val="00A07F7F"/>
    <w:rsid w:val="00A62772"/>
    <w:rsid w:val="00A64185"/>
    <w:rsid w:val="00A87B46"/>
    <w:rsid w:val="00A87C37"/>
    <w:rsid w:val="00AE5005"/>
    <w:rsid w:val="00AF23A6"/>
    <w:rsid w:val="00B07949"/>
    <w:rsid w:val="00B32CD7"/>
    <w:rsid w:val="00B3628A"/>
    <w:rsid w:val="00B53570"/>
    <w:rsid w:val="00B80F23"/>
    <w:rsid w:val="00B8112D"/>
    <w:rsid w:val="00B840CF"/>
    <w:rsid w:val="00B9798D"/>
    <w:rsid w:val="00BB7176"/>
    <w:rsid w:val="00BC329C"/>
    <w:rsid w:val="00C33D06"/>
    <w:rsid w:val="00C55715"/>
    <w:rsid w:val="00C6469D"/>
    <w:rsid w:val="00C86CE9"/>
    <w:rsid w:val="00C91F66"/>
    <w:rsid w:val="00CA63DA"/>
    <w:rsid w:val="00CB16D0"/>
    <w:rsid w:val="00CD168F"/>
    <w:rsid w:val="00CE4837"/>
    <w:rsid w:val="00CE4878"/>
    <w:rsid w:val="00CE7EF2"/>
    <w:rsid w:val="00CF418C"/>
    <w:rsid w:val="00D347EA"/>
    <w:rsid w:val="00D45074"/>
    <w:rsid w:val="00D47D36"/>
    <w:rsid w:val="00D60CF4"/>
    <w:rsid w:val="00D64FAE"/>
    <w:rsid w:val="00D659C0"/>
    <w:rsid w:val="00D83AD0"/>
    <w:rsid w:val="00DB0665"/>
    <w:rsid w:val="00DB4C42"/>
    <w:rsid w:val="00DD1B42"/>
    <w:rsid w:val="00DE588B"/>
    <w:rsid w:val="00DF0801"/>
    <w:rsid w:val="00DF42E1"/>
    <w:rsid w:val="00E105D6"/>
    <w:rsid w:val="00E46944"/>
    <w:rsid w:val="00E50A5E"/>
    <w:rsid w:val="00E75945"/>
    <w:rsid w:val="00E84BFB"/>
    <w:rsid w:val="00EB415D"/>
    <w:rsid w:val="00EB72E2"/>
    <w:rsid w:val="00EF63E6"/>
    <w:rsid w:val="00F016A1"/>
    <w:rsid w:val="00F17D11"/>
    <w:rsid w:val="00F2148D"/>
    <w:rsid w:val="00F5024D"/>
    <w:rsid w:val="00F53F30"/>
    <w:rsid w:val="00F76CC1"/>
    <w:rsid w:val="00FA41E2"/>
    <w:rsid w:val="00FA4AFB"/>
    <w:rsid w:val="00FB2915"/>
    <w:rsid w:val="00FB33A2"/>
    <w:rsid w:val="00FE71F5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9B60"/>
  <w15:chartTrackingRefBased/>
  <w15:docId w15:val="{1C3FF4F3-7100-4B71-8F23-11D9589C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2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5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07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95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07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9507BD"/>
  </w:style>
  <w:style w:type="paragraph" w:styleId="Akapitzlist">
    <w:name w:val="List Paragraph"/>
    <w:basedOn w:val="Normalny"/>
    <w:uiPriority w:val="34"/>
    <w:qFormat/>
    <w:rsid w:val="009507BD"/>
    <w:pPr>
      <w:ind w:left="720"/>
      <w:contextualSpacing/>
    </w:pPr>
    <w:rPr>
      <w:rFonts w:eastAsia="Calibri"/>
      <w:lang w:eastAsia="en-US"/>
    </w:rPr>
  </w:style>
  <w:style w:type="paragraph" w:customStyle="1" w:styleId="Akapitzlist1">
    <w:name w:val="Akapit z listą1"/>
    <w:basedOn w:val="Normalny"/>
    <w:rsid w:val="009507BD"/>
    <w:pPr>
      <w:ind w:left="720"/>
      <w:contextualSpacing/>
    </w:pPr>
    <w:rPr>
      <w:lang w:eastAsia="en-US"/>
    </w:rPr>
  </w:style>
  <w:style w:type="paragraph" w:customStyle="1" w:styleId="Akapitzlist10">
    <w:name w:val="Akapit z listą1"/>
    <w:basedOn w:val="Normalny"/>
    <w:rsid w:val="009507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1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anzrgy4d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2970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2025-08-22T11:54:00Z</dcterms:created>
  <dcterms:modified xsi:type="dcterms:W3CDTF">2025-08-22T11:54:00Z</dcterms:modified>
</cp:coreProperties>
</file>