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2371EA7" w:rsidR="00870E31" w:rsidRPr="006C63DD" w:rsidRDefault="00B0478F" w:rsidP="006C63DD">
      <w:pPr>
        <w:tabs>
          <w:tab w:val="left" w:pos="5670"/>
        </w:tabs>
        <w:spacing w:line="360" w:lineRule="auto"/>
        <w:rPr>
          <w:rFonts w:asciiTheme="minorHAnsi" w:hAnsiTheme="minorHAnsi" w:cstheme="minorHAnsi"/>
        </w:rPr>
      </w:pPr>
      <w:r w:rsidRPr="006C63DD">
        <w:rPr>
          <w:rFonts w:asciiTheme="minorHAnsi" w:hAnsiTheme="minorHAnsi" w:cstheme="minorHAnsi"/>
        </w:rPr>
        <w:t>Warszawa, dnia</w:t>
      </w:r>
      <w:r w:rsidR="000A24DC" w:rsidRPr="006C63DD">
        <w:rPr>
          <w:rFonts w:asciiTheme="minorHAnsi" w:hAnsiTheme="minorHAnsi" w:cstheme="minorHAnsi"/>
        </w:rPr>
        <w:t xml:space="preserve"> </w:t>
      </w:r>
      <w:r w:rsidR="00013A5C" w:rsidRPr="006C63DD">
        <w:rPr>
          <w:rFonts w:asciiTheme="minorHAnsi" w:hAnsiTheme="minorHAnsi" w:cstheme="minorHAnsi"/>
        </w:rPr>
        <w:t>7</w:t>
      </w:r>
      <w:r w:rsidR="009E1EFF" w:rsidRPr="006C63DD">
        <w:rPr>
          <w:rFonts w:asciiTheme="minorHAnsi" w:hAnsiTheme="minorHAnsi" w:cstheme="minorHAnsi"/>
        </w:rPr>
        <w:t xml:space="preserve"> lipca</w:t>
      </w:r>
      <w:r w:rsidR="007823D5" w:rsidRPr="006C63DD">
        <w:rPr>
          <w:rFonts w:asciiTheme="minorHAnsi" w:hAnsiTheme="minorHAnsi" w:cstheme="minorHAnsi"/>
        </w:rPr>
        <w:t xml:space="preserve"> 2025 </w:t>
      </w:r>
      <w:r w:rsidR="00640BE4" w:rsidRPr="006C63DD">
        <w:rPr>
          <w:rFonts w:asciiTheme="minorHAnsi" w:hAnsiTheme="minorHAnsi" w:cstheme="minorHAnsi"/>
        </w:rPr>
        <w:t>r</w:t>
      </w:r>
      <w:r w:rsidRPr="006C63DD">
        <w:rPr>
          <w:rFonts w:asciiTheme="minorHAnsi" w:hAnsiTheme="minorHAnsi" w:cstheme="minorHAnsi"/>
        </w:rPr>
        <w:t>.</w:t>
      </w:r>
    </w:p>
    <w:p w14:paraId="17AD6D7B" w14:textId="6C57C5A4" w:rsidR="000C391E" w:rsidRPr="006C63DD" w:rsidRDefault="000C391E" w:rsidP="006C63DD">
      <w:pPr>
        <w:spacing w:line="360" w:lineRule="auto"/>
        <w:rPr>
          <w:rFonts w:asciiTheme="minorHAnsi" w:hAnsiTheme="minorHAnsi" w:cstheme="minorHAnsi"/>
        </w:rPr>
      </w:pPr>
      <w:r w:rsidRPr="006C63DD">
        <w:rPr>
          <w:rFonts w:asciiTheme="minorHAnsi" w:hAnsiTheme="minorHAnsi" w:cstheme="minorHAnsi"/>
        </w:rPr>
        <w:t>DC.8361.307.2024</w:t>
      </w:r>
    </w:p>
    <w:p w14:paraId="5DF7FA60" w14:textId="5A9442AD" w:rsidR="00EB6639" w:rsidRPr="006C63DD" w:rsidRDefault="00B0478F" w:rsidP="006C63DD">
      <w:pPr>
        <w:tabs>
          <w:tab w:val="left" w:pos="462"/>
        </w:tabs>
        <w:spacing w:before="120" w:line="360" w:lineRule="auto"/>
        <w:rPr>
          <w:rFonts w:asciiTheme="minorHAnsi" w:hAnsiTheme="minorHAnsi" w:cstheme="minorHAnsi"/>
          <w:color w:val="000000" w:themeColor="text1"/>
          <w:spacing w:val="10"/>
        </w:rPr>
      </w:pPr>
      <w:r w:rsidRPr="006C63DD">
        <w:rPr>
          <w:rFonts w:asciiTheme="minorHAnsi" w:hAnsiTheme="minorHAnsi" w:cstheme="minorHAnsi"/>
          <w:color w:val="000000" w:themeColor="text1"/>
        </w:rPr>
        <w:t xml:space="preserve">DECYZJA </w:t>
      </w:r>
      <w:r w:rsidR="00390048" w:rsidRPr="006C63DD">
        <w:rPr>
          <w:rFonts w:asciiTheme="minorHAnsi" w:hAnsiTheme="minorHAnsi" w:cstheme="minorHAnsi"/>
          <w:color w:val="000000" w:themeColor="text1"/>
          <w:spacing w:val="10"/>
        </w:rPr>
        <w:t>PO.</w:t>
      </w:r>
      <w:r w:rsidR="009E1EFF" w:rsidRPr="006C63DD">
        <w:rPr>
          <w:rFonts w:asciiTheme="minorHAnsi" w:hAnsiTheme="minorHAnsi" w:cstheme="minorHAnsi"/>
          <w:color w:val="000000" w:themeColor="text1"/>
          <w:spacing w:val="10"/>
        </w:rPr>
        <w:t>23</w:t>
      </w:r>
      <w:r w:rsidR="000C391E" w:rsidRPr="006C63DD">
        <w:rPr>
          <w:rFonts w:asciiTheme="minorHAnsi" w:hAnsiTheme="minorHAnsi" w:cstheme="minorHAnsi"/>
          <w:color w:val="000000" w:themeColor="text1"/>
          <w:spacing w:val="10"/>
        </w:rPr>
        <w:t>8</w:t>
      </w:r>
      <w:r w:rsidR="00390048" w:rsidRPr="006C63DD">
        <w:rPr>
          <w:rFonts w:asciiTheme="minorHAnsi" w:hAnsiTheme="minorHAnsi" w:cstheme="minorHAnsi"/>
          <w:color w:val="000000" w:themeColor="text1"/>
          <w:spacing w:val="10"/>
        </w:rPr>
        <w:t>.C.</w:t>
      </w:r>
      <w:r w:rsidR="000A24DC" w:rsidRPr="006C63DD">
        <w:rPr>
          <w:rFonts w:asciiTheme="minorHAnsi" w:hAnsiTheme="minorHAnsi" w:cstheme="minorHAnsi"/>
          <w:color w:val="000000" w:themeColor="text1"/>
          <w:spacing w:val="10"/>
        </w:rPr>
        <w:t>14</w:t>
      </w:r>
      <w:r w:rsidR="000C391E" w:rsidRPr="006C63DD">
        <w:rPr>
          <w:rFonts w:asciiTheme="minorHAnsi" w:hAnsiTheme="minorHAnsi" w:cstheme="minorHAnsi"/>
          <w:color w:val="000000" w:themeColor="text1"/>
          <w:spacing w:val="10"/>
        </w:rPr>
        <w:t>9</w:t>
      </w:r>
      <w:r w:rsidR="00390048" w:rsidRPr="006C63DD">
        <w:rPr>
          <w:rFonts w:asciiTheme="minorHAnsi" w:hAnsiTheme="minorHAnsi" w:cstheme="minorHAnsi"/>
          <w:color w:val="000000" w:themeColor="text1"/>
          <w:spacing w:val="10"/>
        </w:rPr>
        <w:t>.202</w:t>
      </w:r>
      <w:r w:rsidR="007823D5" w:rsidRPr="006C63DD">
        <w:rPr>
          <w:rFonts w:asciiTheme="minorHAnsi" w:hAnsiTheme="minorHAnsi" w:cstheme="minorHAnsi"/>
          <w:color w:val="000000" w:themeColor="text1"/>
          <w:spacing w:val="10"/>
        </w:rPr>
        <w:t>5</w:t>
      </w:r>
      <w:r w:rsidR="00390048" w:rsidRPr="006C63DD">
        <w:rPr>
          <w:rFonts w:asciiTheme="minorHAnsi" w:hAnsiTheme="minorHAnsi" w:cstheme="minorHAnsi"/>
          <w:color w:val="000000" w:themeColor="text1"/>
          <w:spacing w:val="10"/>
        </w:rPr>
        <w:t>.</w:t>
      </w:r>
      <w:r w:rsidR="007823D5" w:rsidRPr="006C63DD">
        <w:rPr>
          <w:rFonts w:asciiTheme="minorHAnsi" w:hAnsiTheme="minorHAnsi" w:cstheme="minorHAnsi"/>
          <w:color w:val="000000" w:themeColor="text1"/>
          <w:spacing w:val="10"/>
        </w:rPr>
        <w:t>AW</w:t>
      </w:r>
      <w:r w:rsidR="009956C0" w:rsidRPr="006C63DD">
        <w:rPr>
          <w:rFonts w:asciiTheme="minorHAnsi" w:hAnsiTheme="minorHAnsi" w:cstheme="minorHAnsi"/>
          <w:color w:val="000000" w:themeColor="text1"/>
          <w:spacing w:val="10"/>
        </w:rPr>
        <w:t xml:space="preserve">     </w:t>
      </w:r>
    </w:p>
    <w:p w14:paraId="0D4D129D" w14:textId="542922F5" w:rsidR="00B0478F" w:rsidRPr="006C63DD" w:rsidRDefault="000C0A7A" w:rsidP="006C63DD">
      <w:pPr>
        <w:spacing w:line="360" w:lineRule="auto"/>
        <w:rPr>
          <w:rFonts w:asciiTheme="minorHAnsi" w:hAnsiTheme="minorHAnsi" w:cstheme="minorHAnsi"/>
        </w:rPr>
      </w:pPr>
      <w:r w:rsidRPr="006C63DD">
        <w:rPr>
          <w:rFonts w:asciiTheme="minorHAnsi" w:hAnsiTheme="minorHAnsi" w:cstheme="minorHAnsi"/>
        </w:rPr>
        <w:t>Na podstawie art. 6 ust. 1</w:t>
      </w:r>
      <w:r w:rsidR="00A0267F" w:rsidRPr="006C63DD">
        <w:rPr>
          <w:rFonts w:asciiTheme="minorHAnsi" w:hAnsiTheme="minorHAnsi" w:cstheme="minorHAnsi"/>
        </w:rPr>
        <w:t xml:space="preserve"> </w:t>
      </w:r>
      <w:r w:rsidR="00B0478F" w:rsidRPr="006C63DD">
        <w:rPr>
          <w:rFonts w:asciiTheme="minorHAnsi" w:hAnsiTheme="minorHAnsi" w:cstheme="minorHAnsi"/>
        </w:rPr>
        <w:t>ustawy z dnia 9 maja 2014</w:t>
      </w:r>
      <w:r w:rsidR="00F64B4B" w:rsidRPr="006C63DD">
        <w:rPr>
          <w:rFonts w:asciiTheme="minorHAnsi" w:hAnsiTheme="minorHAnsi" w:cstheme="minorHAnsi"/>
        </w:rPr>
        <w:t xml:space="preserve"> </w:t>
      </w:r>
      <w:r w:rsidR="00B0478F" w:rsidRPr="006C63DD">
        <w:rPr>
          <w:rFonts w:asciiTheme="minorHAnsi" w:hAnsiTheme="minorHAnsi" w:cstheme="minorHAnsi"/>
        </w:rPr>
        <w:t xml:space="preserve">r. o informowaniu o </w:t>
      </w:r>
      <w:r w:rsidR="001977DC" w:rsidRPr="006C63DD">
        <w:rPr>
          <w:rFonts w:asciiTheme="minorHAnsi" w:hAnsiTheme="minorHAnsi" w:cstheme="minorHAnsi"/>
        </w:rPr>
        <w:t>cenach towarów i usług</w:t>
      </w:r>
      <w:r w:rsidR="000B795F" w:rsidRPr="006C63DD">
        <w:rPr>
          <w:rFonts w:asciiTheme="minorHAnsi" w:hAnsiTheme="minorHAnsi" w:cstheme="minorHAnsi"/>
        </w:rPr>
        <w:br/>
      </w:r>
      <w:r w:rsidR="00E02588" w:rsidRPr="006C63DD">
        <w:rPr>
          <w:rFonts w:asciiTheme="minorHAnsi" w:hAnsiTheme="minorHAnsi" w:cstheme="minorHAnsi"/>
        </w:rPr>
        <w:t>(Dz.</w:t>
      </w:r>
      <w:r w:rsidR="00257178" w:rsidRPr="006C63DD">
        <w:rPr>
          <w:rFonts w:asciiTheme="minorHAnsi" w:hAnsiTheme="minorHAnsi" w:cstheme="minorHAnsi"/>
        </w:rPr>
        <w:t xml:space="preserve"> </w:t>
      </w:r>
      <w:r w:rsidR="00E02588" w:rsidRPr="006C63DD">
        <w:rPr>
          <w:rFonts w:asciiTheme="minorHAnsi" w:hAnsiTheme="minorHAnsi" w:cstheme="minorHAnsi"/>
        </w:rPr>
        <w:t>U.</w:t>
      </w:r>
      <w:r w:rsidR="0056380E" w:rsidRPr="006C63DD">
        <w:rPr>
          <w:rFonts w:asciiTheme="minorHAnsi" w:hAnsiTheme="minorHAnsi" w:cstheme="minorHAnsi"/>
        </w:rPr>
        <w:t xml:space="preserve"> </w:t>
      </w:r>
      <w:r w:rsidR="00E02588" w:rsidRPr="006C63DD">
        <w:rPr>
          <w:rFonts w:asciiTheme="minorHAnsi" w:hAnsiTheme="minorHAnsi" w:cstheme="minorHAnsi"/>
        </w:rPr>
        <w:t>z 20</w:t>
      </w:r>
      <w:r w:rsidR="00FE0EE7" w:rsidRPr="006C63DD">
        <w:rPr>
          <w:rFonts w:asciiTheme="minorHAnsi" w:hAnsiTheme="minorHAnsi" w:cstheme="minorHAnsi"/>
        </w:rPr>
        <w:t>23</w:t>
      </w:r>
      <w:r w:rsidR="007548D6" w:rsidRPr="006C63DD">
        <w:rPr>
          <w:rFonts w:asciiTheme="minorHAnsi" w:hAnsiTheme="minorHAnsi" w:cstheme="minorHAnsi"/>
        </w:rPr>
        <w:t xml:space="preserve"> </w:t>
      </w:r>
      <w:r w:rsidR="00E02588" w:rsidRPr="006C63DD">
        <w:rPr>
          <w:rFonts w:asciiTheme="minorHAnsi" w:hAnsiTheme="minorHAnsi" w:cstheme="minorHAnsi"/>
        </w:rPr>
        <w:t>r. poz. 1</w:t>
      </w:r>
      <w:r w:rsidR="00FE0EE7" w:rsidRPr="006C63DD">
        <w:rPr>
          <w:rFonts w:asciiTheme="minorHAnsi" w:hAnsiTheme="minorHAnsi" w:cstheme="minorHAnsi"/>
        </w:rPr>
        <w:t>6</w:t>
      </w:r>
      <w:r w:rsidR="00E02588" w:rsidRPr="006C63DD">
        <w:rPr>
          <w:rFonts w:asciiTheme="minorHAnsi" w:hAnsiTheme="minorHAnsi" w:cstheme="minorHAnsi"/>
        </w:rPr>
        <w:t>8)</w:t>
      </w:r>
      <w:r w:rsidR="00A60BB8" w:rsidRPr="006C63DD">
        <w:rPr>
          <w:rFonts w:asciiTheme="minorHAnsi" w:hAnsiTheme="minorHAnsi" w:cstheme="minorHAnsi"/>
        </w:rPr>
        <w:t xml:space="preserve"> </w:t>
      </w:r>
      <w:r w:rsidR="00B0478F" w:rsidRPr="006C63DD">
        <w:rPr>
          <w:rFonts w:asciiTheme="minorHAnsi" w:hAnsiTheme="minorHAnsi" w:cstheme="minorHAnsi"/>
        </w:rPr>
        <w:t xml:space="preserve">oraz art. 104 </w:t>
      </w:r>
      <w:r w:rsidR="00064501" w:rsidRPr="006C63DD">
        <w:rPr>
          <w:rFonts w:asciiTheme="minorHAnsi" w:hAnsiTheme="minorHAnsi" w:cstheme="minorHAnsi"/>
        </w:rPr>
        <w:t xml:space="preserve">§ 1 </w:t>
      </w:r>
      <w:r w:rsidR="00B0478F" w:rsidRPr="006C63DD">
        <w:rPr>
          <w:rFonts w:asciiTheme="minorHAnsi" w:hAnsiTheme="minorHAnsi" w:cstheme="minorHAnsi"/>
        </w:rPr>
        <w:t>ustawy z dnia 14 czerwca 1960</w:t>
      </w:r>
      <w:r w:rsidR="00550273" w:rsidRPr="006C63DD">
        <w:rPr>
          <w:rFonts w:asciiTheme="minorHAnsi" w:hAnsiTheme="minorHAnsi" w:cstheme="minorHAnsi"/>
        </w:rPr>
        <w:t xml:space="preserve"> </w:t>
      </w:r>
      <w:r w:rsidR="00B0478F" w:rsidRPr="006C63DD">
        <w:rPr>
          <w:rFonts w:asciiTheme="minorHAnsi" w:hAnsiTheme="minorHAnsi" w:cstheme="minorHAnsi"/>
        </w:rPr>
        <w:t>r. Kodeks postępowania admini</w:t>
      </w:r>
      <w:r w:rsidR="009A59C7" w:rsidRPr="006C63DD">
        <w:rPr>
          <w:rFonts w:asciiTheme="minorHAnsi" w:hAnsiTheme="minorHAnsi" w:cstheme="minorHAnsi"/>
        </w:rPr>
        <w:t xml:space="preserve">stracyjnego </w:t>
      </w:r>
      <w:r w:rsidR="0044051E" w:rsidRPr="006C63DD">
        <w:rPr>
          <w:rFonts w:asciiTheme="minorHAnsi" w:hAnsiTheme="minorHAnsi" w:cstheme="minorHAnsi"/>
        </w:rPr>
        <w:t>(</w:t>
      </w:r>
      <w:r w:rsidR="009956C0" w:rsidRPr="006C63DD">
        <w:rPr>
          <w:rFonts w:asciiTheme="minorHAnsi" w:hAnsiTheme="minorHAnsi" w:cstheme="minorHAnsi"/>
        </w:rPr>
        <w:t>Dz.</w:t>
      </w:r>
      <w:r w:rsidR="002C6937" w:rsidRPr="006C63DD">
        <w:rPr>
          <w:rFonts w:asciiTheme="minorHAnsi" w:hAnsiTheme="minorHAnsi" w:cstheme="minorHAnsi"/>
        </w:rPr>
        <w:t xml:space="preserve"> </w:t>
      </w:r>
      <w:r w:rsidR="009956C0" w:rsidRPr="006C63DD">
        <w:rPr>
          <w:rFonts w:asciiTheme="minorHAnsi" w:hAnsiTheme="minorHAnsi" w:cstheme="minorHAnsi"/>
        </w:rPr>
        <w:t>U. z 2024 r. poz. 572</w:t>
      </w:r>
      <w:r w:rsidR="0044051E" w:rsidRPr="006C63DD">
        <w:rPr>
          <w:rFonts w:asciiTheme="minorHAnsi" w:hAnsiTheme="minorHAnsi" w:cstheme="minorHAnsi"/>
        </w:rPr>
        <w:t>)</w:t>
      </w:r>
      <w:r w:rsidR="00B0478F" w:rsidRPr="006C63DD">
        <w:rPr>
          <w:rFonts w:asciiTheme="minorHAnsi" w:hAnsiTheme="minorHAnsi" w:cstheme="minorHAnsi"/>
        </w:rPr>
        <w:t xml:space="preserve"> </w:t>
      </w:r>
      <w:r w:rsidR="00FA15AD" w:rsidRPr="006C63DD">
        <w:rPr>
          <w:rFonts w:asciiTheme="minorHAnsi" w:hAnsiTheme="minorHAnsi" w:cstheme="minorHAnsi"/>
        </w:rPr>
        <w:t xml:space="preserve">po przeprowadzeniu postępowania </w:t>
      </w:r>
      <w:r w:rsidR="00B0478F" w:rsidRPr="006C63DD">
        <w:rPr>
          <w:rFonts w:asciiTheme="minorHAnsi" w:hAnsiTheme="minorHAnsi" w:cstheme="minorHAnsi"/>
        </w:rPr>
        <w:t>administracyjnego,</w:t>
      </w:r>
    </w:p>
    <w:p w14:paraId="60CFCD6D" w14:textId="4334E9D8" w:rsidR="00523A0C" w:rsidRPr="006C63DD" w:rsidRDefault="00303276" w:rsidP="006C63DD">
      <w:pPr>
        <w:spacing w:before="120" w:line="360" w:lineRule="auto"/>
        <w:rPr>
          <w:rFonts w:asciiTheme="minorHAnsi" w:hAnsiTheme="minorHAnsi" w:cstheme="minorHAnsi"/>
        </w:rPr>
      </w:pPr>
      <w:r w:rsidRPr="006C63DD">
        <w:rPr>
          <w:rFonts w:asciiTheme="minorHAnsi" w:hAnsiTheme="minorHAnsi" w:cstheme="minorHAnsi"/>
        </w:rPr>
        <w:t>Mazowiecki Wojewódzki Inspektor Inspekcji Handlowej</w:t>
      </w:r>
    </w:p>
    <w:p w14:paraId="1F08B7E0" w14:textId="0F747B8E" w:rsidR="008C5A2A" w:rsidRPr="006C63DD" w:rsidRDefault="00303276" w:rsidP="006C63DD">
      <w:pPr>
        <w:spacing w:line="360" w:lineRule="auto"/>
        <w:rPr>
          <w:rFonts w:asciiTheme="minorHAnsi" w:hAnsiTheme="minorHAnsi" w:cstheme="minorHAnsi"/>
        </w:rPr>
      </w:pPr>
      <w:r w:rsidRPr="006C63DD">
        <w:rPr>
          <w:rFonts w:asciiTheme="minorHAnsi" w:hAnsiTheme="minorHAnsi" w:cstheme="minorHAnsi"/>
        </w:rPr>
        <w:t>wymierza</w:t>
      </w:r>
      <w:r w:rsidR="000C7B40" w:rsidRPr="006C63DD">
        <w:rPr>
          <w:rFonts w:asciiTheme="minorHAnsi" w:hAnsiTheme="minorHAnsi" w:cstheme="minorHAnsi"/>
        </w:rPr>
        <w:t xml:space="preserve"> przed</w:t>
      </w:r>
      <w:r w:rsidR="0067454E" w:rsidRPr="006C63DD">
        <w:rPr>
          <w:rFonts w:asciiTheme="minorHAnsi" w:hAnsiTheme="minorHAnsi" w:cstheme="minorHAnsi"/>
        </w:rPr>
        <w:t>siębiorcy</w:t>
      </w:r>
      <w:r w:rsidR="000C391E" w:rsidRPr="006C63DD">
        <w:rPr>
          <w:rFonts w:asciiTheme="minorHAnsi" w:hAnsiTheme="minorHAnsi" w:cstheme="minorHAnsi"/>
        </w:rPr>
        <w:t>:</w:t>
      </w:r>
    </w:p>
    <w:p w14:paraId="4FB9A35B" w14:textId="77777777" w:rsidR="000C391E" w:rsidRPr="006C63DD" w:rsidRDefault="000C391E" w:rsidP="006C63DD">
      <w:pPr>
        <w:spacing w:line="360" w:lineRule="auto"/>
        <w:rPr>
          <w:rFonts w:asciiTheme="minorHAnsi" w:hAnsiTheme="minorHAnsi" w:cstheme="minorHAnsi"/>
        </w:rPr>
      </w:pPr>
      <w:r w:rsidRPr="006C63DD">
        <w:rPr>
          <w:rFonts w:asciiTheme="minorHAnsi" w:hAnsiTheme="minorHAnsi" w:cstheme="minorHAnsi"/>
        </w:rPr>
        <w:t xml:space="preserve">SUPER-PHARM POLAND SPÓŁKA Z OGRANICZONĄ ODPOWIEDZIALNOŚCIĄ </w:t>
      </w:r>
    </w:p>
    <w:p w14:paraId="686B73CB" w14:textId="37C0040C" w:rsidR="000C391E" w:rsidRPr="006C63DD" w:rsidRDefault="000C391E" w:rsidP="006C63DD">
      <w:pPr>
        <w:spacing w:line="360" w:lineRule="auto"/>
        <w:rPr>
          <w:rFonts w:asciiTheme="minorHAnsi" w:hAnsiTheme="minorHAnsi" w:cstheme="minorHAnsi"/>
        </w:rPr>
      </w:pPr>
      <w:r w:rsidRPr="006C63DD">
        <w:rPr>
          <w:rFonts w:asciiTheme="minorHAnsi" w:hAnsiTheme="minorHAnsi" w:cstheme="minorHAnsi"/>
        </w:rPr>
        <w:t>z siedzibą w Warszawie przy ul. Domaniewskiej 48, 02-672 Warszawa</w:t>
      </w:r>
      <w:r w:rsidR="005608EC" w:rsidRPr="006C63DD">
        <w:rPr>
          <w:rFonts w:asciiTheme="minorHAnsi" w:hAnsiTheme="minorHAnsi" w:cstheme="minorHAnsi"/>
        </w:rPr>
        <w:t>,</w:t>
      </w:r>
    </w:p>
    <w:p w14:paraId="260848C9" w14:textId="188B7BEB" w:rsidR="004B2357" w:rsidRPr="006C63DD" w:rsidRDefault="007E7CA8" w:rsidP="006C63DD">
      <w:pPr>
        <w:spacing w:before="120" w:line="360" w:lineRule="auto"/>
        <w:rPr>
          <w:rFonts w:asciiTheme="minorHAnsi" w:hAnsiTheme="minorHAnsi" w:cstheme="minorHAnsi"/>
        </w:rPr>
      </w:pPr>
      <w:r w:rsidRPr="006C63DD">
        <w:rPr>
          <w:rFonts w:asciiTheme="minorHAnsi" w:hAnsiTheme="minorHAnsi" w:cstheme="minorHAnsi"/>
        </w:rPr>
        <w:t xml:space="preserve">karę pieniężną w </w:t>
      </w:r>
      <w:r w:rsidRPr="006C63DD">
        <w:rPr>
          <w:rFonts w:asciiTheme="minorHAnsi" w:hAnsiTheme="minorHAnsi" w:cstheme="minorHAnsi"/>
          <w:color w:val="000000" w:themeColor="text1"/>
        </w:rPr>
        <w:t>wysokości</w:t>
      </w:r>
      <w:r w:rsidR="00D8472C" w:rsidRPr="006C63DD">
        <w:rPr>
          <w:rFonts w:asciiTheme="minorHAnsi" w:hAnsiTheme="minorHAnsi" w:cstheme="minorHAnsi"/>
          <w:color w:val="000000" w:themeColor="text1"/>
        </w:rPr>
        <w:t xml:space="preserve"> </w:t>
      </w:r>
      <w:r w:rsidR="000C391E" w:rsidRPr="006C63DD">
        <w:rPr>
          <w:rFonts w:asciiTheme="minorHAnsi" w:hAnsiTheme="minorHAnsi" w:cstheme="minorHAnsi"/>
          <w:color w:val="000000" w:themeColor="text1"/>
        </w:rPr>
        <w:t>50</w:t>
      </w:r>
      <w:r w:rsidR="006E33EE" w:rsidRPr="006C63DD">
        <w:rPr>
          <w:rFonts w:asciiTheme="minorHAnsi" w:hAnsiTheme="minorHAnsi" w:cstheme="minorHAnsi"/>
          <w:color w:val="000000" w:themeColor="text1"/>
        </w:rPr>
        <w:t xml:space="preserve">00 </w:t>
      </w:r>
      <w:r w:rsidRPr="006C63DD">
        <w:rPr>
          <w:rFonts w:asciiTheme="minorHAnsi" w:hAnsiTheme="minorHAnsi" w:cstheme="minorHAnsi"/>
          <w:color w:val="000000" w:themeColor="text1"/>
        </w:rPr>
        <w:t>zł (słownie:</w:t>
      </w:r>
      <w:r w:rsidR="008402FA" w:rsidRPr="006C63DD">
        <w:rPr>
          <w:rFonts w:asciiTheme="minorHAnsi" w:hAnsiTheme="minorHAnsi" w:cstheme="minorHAnsi"/>
          <w:color w:val="000000" w:themeColor="text1"/>
        </w:rPr>
        <w:t xml:space="preserve"> </w:t>
      </w:r>
      <w:r w:rsidR="000C391E" w:rsidRPr="006C63DD">
        <w:rPr>
          <w:rFonts w:asciiTheme="minorHAnsi" w:hAnsiTheme="minorHAnsi" w:cstheme="minorHAnsi"/>
          <w:color w:val="000000" w:themeColor="text1"/>
        </w:rPr>
        <w:t>pięć t</w:t>
      </w:r>
      <w:r w:rsidR="008402FA" w:rsidRPr="006C63DD">
        <w:rPr>
          <w:rFonts w:asciiTheme="minorHAnsi" w:hAnsiTheme="minorHAnsi" w:cstheme="minorHAnsi"/>
          <w:color w:val="000000" w:themeColor="text1"/>
        </w:rPr>
        <w:t>ysi</w:t>
      </w:r>
      <w:r w:rsidR="000C391E" w:rsidRPr="006C63DD">
        <w:rPr>
          <w:rFonts w:asciiTheme="minorHAnsi" w:hAnsiTheme="minorHAnsi" w:cstheme="minorHAnsi"/>
          <w:color w:val="000000" w:themeColor="text1"/>
        </w:rPr>
        <w:t xml:space="preserve">ęcy </w:t>
      </w:r>
      <w:r w:rsidR="00B25CBC" w:rsidRPr="006C63DD">
        <w:rPr>
          <w:rFonts w:asciiTheme="minorHAnsi" w:hAnsiTheme="minorHAnsi" w:cstheme="minorHAnsi"/>
          <w:color w:val="000000" w:themeColor="text1"/>
        </w:rPr>
        <w:t>złotych</w:t>
      </w:r>
      <w:r w:rsidRPr="006C63DD">
        <w:rPr>
          <w:rFonts w:asciiTheme="minorHAnsi" w:hAnsiTheme="minorHAnsi" w:cstheme="minorHAnsi"/>
          <w:color w:val="000000" w:themeColor="text1"/>
        </w:rPr>
        <w:t xml:space="preserve">) </w:t>
      </w:r>
      <w:r w:rsidR="00C41E7A" w:rsidRPr="006C63DD">
        <w:rPr>
          <w:rFonts w:asciiTheme="minorHAnsi" w:hAnsiTheme="minorHAnsi" w:cstheme="minorHAnsi"/>
        </w:rPr>
        <w:t>z tytułu nie</w:t>
      </w:r>
      <w:r w:rsidR="0056380E" w:rsidRPr="006C63DD">
        <w:rPr>
          <w:rFonts w:asciiTheme="minorHAnsi" w:hAnsiTheme="minorHAnsi" w:cstheme="minorHAnsi"/>
        </w:rPr>
        <w:t>wykona</w:t>
      </w:r>
      <w:r w:rsidR="00C41E7A" w:rsidRPr="006C63DD">
        <w:rPr>
          <w:rFonts w:asciiTheme="minorHAnsi" w:hAnsiTheme="minorHAnsi" w:cstheme="minorHAnsi"/>
        </w:rPr>
        <w:t>nia obowiązku</w:t>
      </w:r>
      <w:r w:rsidR="00AC7161" w:rsidRPr="006C63DD">
        <w:rPr>
          <w:rFonts w:asciiTheme="minorHAnsi" w:hAnsiTheme="minorHAnsi" w:cstheme="minorHAnsi"/>
        </w:rPr>
        <w:t>,</w:t>
      </w:r>
      <w:r w:rsidR="00F21920" w:rsidRPr="006C63DD">
        <w:rPr>
          <w:rFonts w:asciiTheme="minorHAnsi" w:hAnsiTheme="minorHAnsi" w:cstheme="minorHAnsi"/>
        </w:rPr>
        <w:br/>
      </w:r>
      <w:r w:rsidR="00AC7161" w:rsidRPr="006C63DD">
        <w:rPr>
          <w:rFonts w:asciiTheme="minorHAnsi" w:hAnsiTheme="minorHAnsi" w:cstheme="minorHAnsi"/>
        </w:rPr>
        <w:t>o którym mowa w</w:t>
      </w:r>
      <w:r w:rsidR="00C41E7A" w:rsidRPr="006C63DD">
        <w:rPr>
          <w:rFonts w:asciiTheme="minorHAnsi" w:hAnsiTheme="minorHAnsi" w:cstheme="minorHAnsi"/>
        </w:rPr>
        <w:t xml:space="preserve"> </w:t>
      </w:r>
      <w:r w:rsidR="00302B9A" w:rsidRPr="006C63DD">
        <w:rPr>
          <w:rFonts w:asciiTheme="minorHAnsi" w:hAnsiTheme="minorHAnsi" w:cstheme="minorHAnsi"/>
        </w:rPr>
        <w:t>a</w:t>
      </w:r>
      <w:r w:rsidR="00547120" w:rsidRPr="006C63DD">
        <w:rPr>
          <w:rFonts w:asciiTheme="minorHAnsi" w:hAnsiTheme="minorHAnsi" w:cstheme="minorHAnsi"/>
        </w:rPr>
        <w:t>rt. 4</w:t>
      </w:r>
      <w:r w:rsidR="008F44B6" w:rsidRPr="006C63DD">
        <w:rPr>
          <w:rFonts w:asciiTheme="minorHAnsi" w:hAnsiTheme="minorHAnsi" w:cstheme="minorHAnsi"/>
        </w:rPr>
        <w:t xml:space="preserve"> ust. 1</w:t>
      </w:r>
      <w:r w:rsidR="0056380E" w:rsidRPr="006C63DD">
        <w:rPr>
          <w:rFonts w:asciiTheme="minorHAnsi" w:hAnsiTheme="minorHAnsi" w:cstheme="minorHAnsi"/>
        </w:rPr>
        <w:t xml:space="preserve"> </w:t>
      </w:r>
      <w:r w:rsidR="000C391E" w:rsidRPr="006C63DD">
        <w:rPr>
          <w:rFonts w:asciiTheme="minorHAnsi" w:hAnsiTheme="minorHAnsi" w:cstheme="minorHAnsi"/>
        </w:rPr>
        <w:t xml:space="preserve">oraz ust. 2 </w:t>
      </w:r>
      <w:r w:rsidR="00547120" w:rsidRPr="006C63DD">
        <w:rPr>
          <w:rFonts w:asciiTheme="minorHAnsi" w:hAnsiTheme="minorHAnsi" w:cstheme="minorHAnsi"/>
        </w:rPr>
        <w:t>ustawy</w:t>
      </w:r>
      <w:r w:rsidR="00A6030E" w:rsidRPr="006C63DD">
        <w:rPr>
          <w:rFonts w:asciiTheme="minorHAnsi" w:hAnsiTheme="minorHAnsi" w:cstheme="minorHAnsi"/>
        </w:rPr>
        <w:t xml:space="preserve"> z dnia 9 maja 2014</w:t>
      </w:r>
      <w:r w:rsidR="002535AC" w:rsidRPr="006C63DD">
        <w:rPr>
          <w:rFonts w:asciiTheme="minorHAnsi" w:hAnsiTheme="minorHAnsi" w:cstheme="minorHAnsi"/>
        </w:rPr>
        <w:t xml:space="preserve"> </w:t>
      </w:r>
      <w:r w:rsidR="00A6030E" w:rsidRPr="006C63DD">
        <w:rPr>
          <w:rFonts w:asciiTheme="minorHAnsi" w:hAnsiTheme="minorHAnsi" w:cstheme="minorHAnsi"/>
        </w:rPr>
        <w:t xml:space="preserve">r. o informowaniu o cenach towarów </w:t>
      </w:r>
      <w:r w:rsidR="003B62AB" w:rsidRPr="006C63DD">
        <w:rPr>
          <w:rFonts w:asciiTheme="minorHAnsi" w:hAnsiTheme="minorHAnsi" w:cstheme="minorHAnsi"/>
        </w:rPr>
        <w:br/>
      </w:r>
      <w:r w:rsidR="00A6030E" w:rsidRPr="006C63DD">
        <w:rPr>
          <w:rFonts w:asciiTheme="minorHAnsi" w:hAnsiTheme="minorHAnsi" w:cstheme="minorHAnsi"/>
        </w:rPr>
        <w:t>i usług</w:t>
      </w:r>
      <w:bookmarkStart w:id="0" w:name="mip33063871"/>
      <w:bookmarkEnd w:id="0"/>
      <w:r w:rsidR="007E2B0C" w:rsidRPr="006C63DD">
        <w:rPr>
          <w:rFonts w:asciiTheme="minorHAnsi" w:hAnsiTheme="minorHAnsi" w:cstheme="minorHAnsi"/>
        </w:rPr>
        <w:t>.</w:t>
      </w:r>
      <w:bookmarkStart w:id="1" w:name="_Hlk137476558"/>
      <w:bookmarkStart w:id="2" w:name="_Hlk111806841"/>
      <w:r w:rsidR="001E098F" w:rsidRPr="006C63DD">
        <w:rPr>
          <w:rFonts w:asciiTheme="minorHAnsi" w:hAnsiTheme="minorHAnsi" w:cstheme="minorHAnsi"/>
        </w:rPr>
        <w:t xml:space="preserve"> </w:t>
      </w:r>
    </w:p>
    <w:bookmarkEnd w:id="1"/>
    <w:bookmarkEnd w:id="2"/>
    <w:p w14:paraId="0AAACC57" w14:textId="184D7B21" w:rsidR="000D42D5" w:rsidRPr="006C63DD" w:rsidRDefault="00F21920" w:rsidP="006C63DD">
      <w:pPr>
        <w:spacing w:before="120" w:line="360" w:lineRule="auto"/>
        <w:rPr>
          <w:rFonts w:asciiTheme="minorHAnsi" w:hAnsiTheme="minorHAnsi" w:cstheme="minorHAnsi"/>
        </w:rPr>
      </w:pPr>
      <w:r w:rsidRPr="006C63DD">
        <w:rPr>
          <w:rFonts w:asciiTheme="minorHAnsi" w:hAnsiTheme="minorHAnsi" w:cstheme="minorHAnsi"/>
        </w:rPr>
        <w:t>W toku kontroli</w:t>
      </w:r>
      <w:r w:rsidR="008402FA" w:rsidRPr="006C63DD">
        <w:rPr>
          <w:rFonts w:asciiTheme="minorHAnsi" w:hAnsiTheme="minorHAnsi" w:cstheme="minorHAnsi"/>
        </w:rPr>
        <w:t xml:space="preserve"> przeprowadzonej w </w:t>
      </w:r>
      <w:r w:rsidR="00BA680D" w:rsidRPr="006C63DD">
        <w:rPr>
          <w:rFonts w:asciiTheme="minorHAnsi" w:hAnsiTheme="minorHAnsi" w:cstheme="minorHAnsi"/>
        </w:rPr>
        <w:t xml:space="preserve">miejscu sprzedaży detalicznej, </w:t>
      </w:r>
      <w:r w:rsidR="000D42D5" w:rsidRPr="006C63DD">
        <w:rPr>
          <w:rFonts w:asciiTheme="minorHAnsi" w:hAnsiTheme="minorHAnsi" w:cstheme="minorHAnsi"/>
        </w:rPr>
        <w:t>w sklepie Super-Pharm Złote Tarasy przy ul. Złotej 59 w Warszawie stwierdzono:</w:t>
      </w:r>
    </w:p>
    <w:p w14:paraId="556DD196" w14:textId="46F9128E" w:rsidR="000D42D5" w:rsidRPr="006C63DD" w:rsidRDefault="000D42D5" w:rsidP="006C63DD">
      <w:pPr>
        <w:pStyle w:val="Akapitzlist"/>
        <w:numPr>
          <w:ilvl w:val="0"/>
          <w:numId w:val="31"/>
        </w:numPr>
        <w:spacing w:line="360" w:lineRule="auto"/>
        <w:ind w:left="284" w:hanging="284"/>
        <w:rPr>
          <w:rFonts w:asciiTheme="minorHAnsi" w:hAnsiTheme="minorHAnsi" w:cstheme="minorHAnsi"/>
        </w:rPr>
      </w:pPr>
      <w:r w:rsidRPr="006C63DD">
        <w:rPr>
          <w:rFonts w:asciiTheme="minorHAnsi" w:hAnsiTheme="minorHAnsi" w:cstheme="minorHAnsi"/>
        </w:rPr>
        <w:t xml:space="preserve">brak uwidocznienia cen </w:t>
      </w:r>
      <w:r w:rsidR="0063645A" w:rsidRPr="006C63DD">
        <w:rPr>
          <w:rFonts w:asciiTheme="minorHAnsi" w:hAnsiTheme="minorHAnsi" w:cstheme="minorHAnsi"/>
        </w:rPr>
        <w:t xml:space="preserve">przy </w:t>
      </w:r>
      <w:r w:rsidR="00280318" w:rsidRPr="006C63DD">
        <w:rPr>
          <w:rFonts w:asciiTheme="minorHAnsi" w:hAnsiTheme="minorHAnsi" w:cstheme="minorHAnsi"/>
        </w:rPr>
        <w:t>11</w:t>
      </w:r>
      <w:r w:rsidR="0063645A" w:rsidRPr="006C63DD">
        <w:rPr>
          <w:rFonts w:asciiTheme="minorHAnsi" w:hAnsiTheme="minorHAnsi" w:cstheme="minorHAnsi"/>
        </w:rPr>
        <w:t xml:space="preserve"> partiach towarów, </w:t>
      </w:r>
      <w:r w:rsidRPr="006C63DD">
        <w:rPr>
          <w:rFonts w:asciiTheme="minorHAnsi" w:hAnsiTheme="minorHAnsi" w:cstheme="minorHAnsi"/>
        </w:rPr>
        <w:t xml:space="preserve">cen </w:t>
      </w:r>
      <w:r w:rsidR="003B62AB" w:rsidRPr="006C63DD">
        <w:rPr>
          <w:rFonts w:asciiTheme="minorHAnsi" w:hAnsiTheme="minorHAnsi" w:cstheme="minorHAnsi"/>
        </w:rPr>
        <w:t>i</w:t>
      </w:r>
      <w:r w:rsidR="00FD4FA7" w:rsidRPr="006C63DD">
        <w:rPr>
          <w:rFonts w:asciiTheme="minorHAnsi" w:hAnsiTheme="minorHAnsi" w:cstheme="minorHAnsi"/>
        </w:rPr>
        <w:t xml:space="preserve"> cen </w:t>
      </w:r>
      <w:r w:rsidRPr="006C63DD">
        <w:rPr>
          <w:rFonts w:asciiTheme="minorHAnsi" w:hAnsiTheme="minorHAnsi" w:cstheme="minorHAnsi"/>
        </w:rPr>
        <w:t>jednostkowych</w:t>
      </w:r>
      <w:r w:rsidR="0063645A" w:rsidRPr="006C63DD">
        <w:rPr>
          <w:rFonts w:asciiTheme="minorHAnsi" w:hAnsiTheme="minorHAnsi" w:cstheme="minorHAnsi"/>
        </w:rPr>
        <w:t xml:space="preserve"> przy 27 partiach towarów, </w:t>
      </w:r>
      <w:r w:rsidRPr="006C63DD">
        <w:rPr>
          <w:rFonts w:asciiTheme="minorHAnsi" w:hAnsiTheme="minorHAnsi" w:cstheme="minorHAnsi"/>
        </w:rPr>
        <w:t>nieprawidłowo wyliczoną cenę jednostkową</w:t>
      </w:r>
      <w:r w:rsidR="0063645A" w:rsidRPr="006C63DD">
        <w:rPr>
          <w:rFonts w:asciiTheme="minorHAnsi" w:hAnsiTheme="minorHAnsi" w:cstheme="minorHAnsi"/>
        </w:rPr>
        <w:t xml:space="preserve"> przy </w:t>
      </w:r>
      <w:r w:rsidR="001A01B6" w:rsidRPr="006C63DD">
        <w:rPr>
          <w:rFonts w:asciiTheme="minorHAnsi" w:hAnsiTheme="minorHAnsi" w:cstheme="minorHAnsi"/>
        </w:rPr>
        <w:t>2</w:t>
      </w:r>
      <w:r w:rsidR="0063645A" w:rsidRPr="006C63DD">
        <w:rPr>
          <w:rFonts w:asciiTheme="minorHAnsi" w:hAnsiTheme="minorHAnsi" w:cstheme="minorHAnsi"/>
        </w:rPr>
        <w:t xml:space="preserve"> partiach towarów</w:t>
      </w:r>
      <w:r w:rsidRPr="006C63DD">
        <w:rPr>
          <w:rFonts w:asciiTheme="minorHAnsi" w:hAnsiTheme="minorHAnsi" w:cstheme="minorHAnsi"/>
        </w:rPr>
        <w:t>, co narusza art. 4 ust. 1</w:t>
      </w:r>
      <w:r w:rsidRPr="006C63DD">
        <w:rPr>
          <w:rFonts w:asciiTheme="minorHAnsi" w:hAnsiTheme="minorHAnsi" w:cstheme="minorHAnsi"/>
        </w:rPr>
        <w:br/>
        <w:t>ww. ustawy. Ponadto narusza § 3 ust. 1 rozporządzenia Ministra Rozwoju i Technologii z dnia 19 grudnia 2022 r. w sprawie uwidaczniania cen towarów i usług (Dz. U. z 2022 r., poz. 2776)</w:t>
      </w:r>
      <w:r w:rsidR="0041221E" w:rsidRPr="006C63DD">
        <w:rPr>
          <w:rFonts w:asciiTheme="minorHAnsi" w:hAnsiTheme="minorHAnsi" w:cstheme="minorHAnsi"/>
        </w:rPr>
        <w:t>,</w:t>
      </w:r>
    </w:p>
    <w:p w14:paraId="710E593B" w14:textId="60F9C430" w:rsidR="000D42D5" w:rsidRPr="006C63DD" w:rsidRDefault="000D42D5" w:rsidP="006C63DD">
      <w:pPr>
        <w:pStyle w:val="Akapitzlist"/>
        <w:numPr>
          <w:ilvl w:val="0"/>
          <w:numId w:val="31"/>
        </w:numPr>
        <w:spacing w:line="360" w:lineRule="auto"/>
        <w:ind w:left="284" w:hanging="284"/>
        <w:rPr>
          <w:rFonts w:asciiTheme="minorHAnsi" w:hAnsiTheme="minorHAnsi" w:cstheme="minorHAnsi"/>
        </w:rPr>
      </w:pPr>
      <w:r w:rsidRPr="006C63DD">
        <w:rPr>
          <w:rFonts w:asciiTheme="minorHAnsi" w:hAnsiTheme="minorHAnsi" w:cstheme="minorHAnsi"/>
        </w:rPr>
        <w:t xml:space="preserve">brak uwidocznienia </w:t>
      </w:r>
      <w:r w:rsidR="0063645A" w:rsidRPr="006C63DD">
        <w:rPr>
          <w:rFonts w:asciiTheme="minorHAnsi" w:hAnsiTheme="minorHAnsi" w:cstheme="minorHAnsi"/>
        </w:rPr>
        <w:t xml:space="preserve">przy 14 partiach towarów </w:t>
      </w:r>
      <w:r w:rsidRPr="006C63DD">
        <w:rPr>
          <w:rFonts w:asciiTheme="minorHAnsi" w:hAnsiTheme="minorHAnsi" w:cstheme="minorHAnsi"/>
        </w:rPr>
        <w:t>informacji o najniższej cenie tego towaru, która obowiązywała w okresie 30 dni przed wprowadzeniem obniżki, z uwagi na uwidocznienie kwoty innej niż najniższa cena z 30 dni przed obniżką</w:t>
      </w:r>
      <w:r w:rsidR="00B1659A" w:rsidRPr="006C63DD">
        <w:rPr>
          <w:rFonts w:asciiTheme="minorHAnsi" w:hAnsiTheme="minorHAnsi" w:cstheme="minorHAnsi"/>
        </w:rPr>
        <w:t>,</w:t>
      </w:r>
      <w:r w:rsidRPr="006C63DD">
        <w:rPr>
          <w:rFonts w:asciiTheme="minorHAnsi" w:hAnsiTheme="minorHAnsi" w:cstheme="minorHAnsi"/>
        </w:rPr>
        <w:t xml:space="preserve"> zawarta w wykazie historii cen otrzymanym od kontrolowanego</w:t>
      </w:r>
      <w:r w:rsidR="0063645A" w:rsidRPr="006C63DD">
        <w:rPr>
          <w:rFonts w:asciiTheme="minorHAnsi" w:hAnsiTheme="minorHAnsi" w:cstheme="minorHAnsi"/>
        </w:rPr>
        <w:t xml:space="preserve">, </w:t>
      </w:r>
      <w:r w:rsidRPr="006C63DD">
        <w:rPr>
          <w:rFonts w:asciiTheme="minorHAnsi" w:hAnsiTheme="minorHAnsi" w:cstheme="minorHAnsi"/>
        </w:rPr>
        <w:t xml:space="preserve">co narusza art. 4 ust. 2 ww. ustawy. </w:t>
      </w:r>
    </w:p>
    <w:p w14:paraId="119A9D85" w14:textId="153E20B6" w:rsidR="00B0478F" w:rsidRPr="006C63DD" w:rsidRDefault="005D309C" w:rsidP="006C63DD">
      <w:pPr>
        <w:spacing w:before="120" w:line="360" w:lineRule="auto"/>
        <w:rPr>
          <w:rFonts w:asciiTheme="minorHAnsi" w:hAnsiTheme="minorHAnsi" w:cstheme="minorHAnsi"/>
        </w:rPr>
      </w:pPr>
      <w:r w:rsidRPr="006C63DD">
        <w:rPr>
          <w:rFonts w:asciiTheme="minorHAnsi" w:hAnsiTheme="minorHAnsi" w:cstheme="minorHAnsi"/>
        </w:rPr>
        <w:t>U Z A S A D N I E N I</w:t>
      </w:r>
      <w:r w:rsidR="00B0478F" w:rsidRPr="006C63DD">
        <w:rPr>
          <w:rFonts w:asciiTheme="minorHAnsi" w:hAnsiTheme="minorHAnsi" w:cstheme="minorHAnsi"/>
        </w:rPr>
        <w:t xml:space="preserve"> E</w:t>
      </w:r>
    </w:p>
    <w:p w14:paraId="081FA19E" w14:textId="7A577D66" w:rsidR="00BA680D" w:rsidRPr="006C63DD" w:rsidRDefault="00E56128" w:rsidP="006C63DD">
      <w:pPr>
        <w:spacing w:line="360" w:lineRule="auto"/>
        <w:rPr>
          <w:rFonts w:asciiTheme="minorHAnsi" w:eastAsiaTheme="minorHAnsi" w:hAnsiTheme="minorHAnsi" w:cstheme="minorHAnsi"/>
          <w:color w:val="000000"/>
          <w:lang w:eastAsia="en-US"/>
        </w:rPr>
      </w:pPr>
      <w:r w:rsidRPr="006C63DD">
        <w:rPr>
          <w:rFonts w:asciiTheme="minorHAnsi" w:hAnsiTheme="minorHAnsi" w:cstheme="minorHAnsi"/>
        </w:rPr>
        <w:t xml:space="preserve">W </w:t>
      </w:r>
      <w:r w:rsidR="00BC1F83" w:rsidRPr="006C63DD">
        <w:rPr>
          <w:rFonts w:asciiTheme="minorHAnsi" w:hAnsiTheme="minorHAnsi" w:cstheme="minorHAnsi"/>
        </w:rPr>
        <w:t>dni</w:t>
      </w:r>
      <w:r w:rsidR="003914DA" w:rsidRPr="006C63DD">
        <w:rPr>
          <w:rFonts w:asciiTheme="minorHAnsi" w:hAnsiTheme="minorHAnsi" w:cstheme="minorHAnsi"/>
        </w:rPr>
        <w:t>ach</w:t>
      </w:r>
      <w:r w:rsidR="00BC1F83" w:rsidRPr="006C63DD">
        <w:rPr>
          <w:rFonts w:asciiTheme="minorHAnsi" w:hAnsiTheme="minorHAnsi" w:cstheme="minorHAnsi"/>
        </w:rPr>
        <w:t xml:space="preserve"> </w:t>
      </w:r>
      <w:r w:rsidR="00BA680D" w:rsidRPr="006C63DD">
        <w:rPr>
          <w:rFonts w:asciiTheme="minorHAnsi" w:hAnsiTheme="minorHAnsi" w:cstheme="minorHAnsi"/>
        </w:rPr>
        <w:t>0</w:t>
      </w:r>
      <w:r w:rsidR="001A3434" w:rsidRPr="006C63DD">
        <w:rPr>
          <w:rFonts w:asciiTheme="minorHAnsi" w:hAnsiTheme="minorHAnsi" w:cstheme="minorHAnsi"/>
        </w:rPr>
        <w:t>9</w:t>
      </w:r>
      <w:r w:rsidR="00A77F11" w:rsidRPr="006C63DD">
        <w:rPr>
          <w:rFonts w:asciiTheme="minorHAnsi" w:hAnsiTheme="minorHAnsi" w:cstheme="minorHAnsi"/>
        </w:rPr>
        <w:t>-18</w:t>
      </w:r>
      <w:r w:rsidR="001A3434" w:rsidRPr="006C63DD">
        <w:rPr>
          <w:rFonts w:asciiTheme="minorHAnsi" w:hAnsiTheme="minorHAnsi" w:cstheme="minorHAnsi"/>
        </w:rPr>
        <w:t>.12.</w:t>
      </w:r>
      <w:r w:rsidR="0067454E" w:rsidRPr="006C63DD">
        <w:rPr>
          <w:rFonts w:asciiTheme="minorHAnsi" w:hAnsiTheme="minorHAnsi" w:cstheme="minorHAnsi"/>
        </w:rPr>
        <w:t>202</w:t>
      </w:r>
      <w:r w:rsidR="00A77F11" w:rsidRPr="006C63DD">
        <w:rPr>
          <w:rFonts w:asciiTheme="minorHAnsi" w:hAnsiTheme="minorHAnsi" w:cstheme="minorHAnsi"/>
        </w:rPr>
        <w:t>4</w:t>
      </w:r>
      <w:r w:rsidR="0067454E" w:rsidRPr="006C63DD">
        <w:rPr>
          <w:rFonts w:asciiTheme="minorHAnsi" w:hAnsiTheme="minorHAnsi" w:cstheme="minorHAnsi"/>
        </w:rPr>
        <w:t xml:space="preserve"> </w:t>
      </w:r>
      <w:r w:rsidR="00F64B4B" w:rsidRPr="006C63DD">
        <w:rPr>
          <w:rFonts w:asciiTheme="minorHAnsi" w:hAnsiTheme="minorHAnsi" w:cstheme="minorHAnsi"/>
        </w:rPr>
        <w:t>r</w:t>
      </w:r>
      <w:r w:rsidRPr="006C63DD">
        <w:rPr>
          <w:rFonts w:asciiTheme="minorHAnsi" w:hAnsiTheme="minorHAnsi" w:cstheme="minorHAnsi"/>
        </w:rPr>
        <w:t xml:space="preserve">. </w:t>
      </w:r>
      <w:r w:rsidR="00257178" w:rsidRPr="006C63DD">
        <w:rPr>
          <w:rFonts w:asciiTheme="minorHAnsi" w:hAnsiTheme="minorHAnsi" w:cstheme="minorHAnsi"/>
          <w:color w:val="000000" w:themeColor="text1"/>
        </w:rPr>
        <w:t>i</w:t>
      </w:r>
      <w:r w:rsidRPr="006C63DD">
        <w:rPr>
          <w:rFonts w:asciiTheme="minorHAnsi" w:hAnsiTheme="minorHAnsi" w:cstheme="minorHAnsi"/>
          <w:color w:val="000000" w:themeColor="text1"/>
        </w:rPr>
        <w:t xml:space="preserve">nspektorzy </w:t>
      </w:r>
      <w:r w:rsidRPr="006C63DD">
        <w:rPr>
          <w:rFonts w:asciiTheme="minorHAnsi" w:hAnsiTheme="minorHAnsi" w:cstheme="minorHAnsi"/>
        </w:rPr>
        <w:t>Wojewódzkiego Inspektoratu Inspekcji Handlowej</w:t>
      </w:r>
      <w:r w:rsidR="001D1E60" w:rsidRPr="006C63DD">
        <w:rPr>
          <w:rFonts w:asciiTheme="minorHAnsi" w:hAnsiTheme="minorHAnsi" w:cstheme="minorHAnsi"/>
        </w:rPr>
        <w:t xml:space="preserve"> </w:t>
      </w:r>
      <w:r w:rsidRPr="006C63DD">
        <w:rPr>
          <w:rFonts w:asciiTheme="minorHAnsi" w:hAnsiTheme="minorHAnsi" w:cstheme="minorHAnsi"/>
        </w:rPr>
        <w:t>w Warszawie</w:t>
      </w:r>
      <w:r w:rsidR="00A77F11" w:rsidRPr="006C63DD">
        <w:rPr>
          <w:rFonts w:asciiTheme="minorHAnsi" w:hAnsiTheme="minorHAnsi" w:cstheme="minorHAnsi"/>
        </w:rPr>
        <w:t xml:space="preserve"> Delegatura w Ciechanowie p</w:t>
      </w:r>
      <w:r w:rsidR="00255953" w:rsidRPr="006C63DD">
        <w:rPr>
          <w:rFonts w:asciiTheme="minorHAnsi" w:hAnsiTheme="minorHAnsi" w:cstheme="minorHAnsi"/>
        </w:rPr>
        <w:t>rzeprowadzili kontrolę</w:t>
      </w:r>
      <w:r w:rsidR="0067454E" w:rsidRPr="006C63DD">
        <w:rPr>
          <w:rFonts w:asciiTheme="minorHAnsi" w:hAnsiTheme="minorHAnsi" w:cstheme="minorHAnsi"/>
        </w:rPr>
        <w:t xml:space="preserve"> przedsiębiorcy</w:t>
      </w:r>
      <w:bookmarkStart w:id="3" w:name="_Hlk136437962"/>
      <w:r w:rsidR="00BD5FD3" w:rsidRPr="006C63DD">
        <w:rPr>
          <w:rFonts w:asciiTheme="minorHAnsi" w:eastAsiaTheme="minorHAnsi" w:hAnsiTheme="minorHAnsi" w:cstheme="minorHAnsi"/>
          <w:color w:val="000000"/>
          <w:lang w:eastAsia="en-US"/>
        </w:rPr>
        <w:t xml:space="preserve"> </w:t>
      </w:r>
      <w:r w:rsidR="00A77F11" w:rsidRPr="006C63DD">
        <w:rPr>
          <w:rFonts w:asciiTheme="minorHAnsi" w:eastAsiaTheme="minorHAnsi" w:hAnsiTheme="minorHAnsi" w:cstheme="minorHAnsi"/>
          <w:color w:val="000000"/>
          <w:lang w:eastAsia="en-US"/>
        </w:rPr>
        <w:t xml:space="preserve">SUPER-PHARM </w:t>
      </w:r>
      <w:r w:rsidR="00A77F11" w:rsidRPr="006C63DD">
        <w:rPr>
          <w:rFonts w:asciiTheme="minorHAnsi" w:eastAsiaTheme="minorHAnsi" w:hAnsiTheme="minorHAnsi" w:cstheme="minorHAnsi"/>
          <w:color w:val="000000"/>
          <w:lang w:eastAsia="en-US"/>
        </w:rPr>
        <w:lastRenderedPageBreak/>
        <w:t xml:space="preserve">POLAND SPÓŁKA </w:t>
      </w:r>
      <w:r w:rsidR="00FB1BC8" w:rsidRPr="006C63DD">
        <w:rPr>
          <w:rFonts w:asciiTheme="minorHAnsi" w:eastAsiaTheme="minorHAnsi" w:hAnsiTheme="minorHAnsi" w:cstheme="minorHAnsi"/>
          <w:color w:val="000000"/>
          <w:lang w:eastAsia="en-US"/>
        </w:rPr>
        <w:br/>
      </w:r>
      <w:r w:rsidR="00A77F11" w:rsidRPr="006C63DD">
        <w:rPr>
          <w:rFonts w:asciiTheme="minorHAnsi" w:eastAsiaTheme="minorHAnsi" w:hAnsiTheme="minorHAnsi" w:cstheme="minorHAnsi"/>
          <w:color w:val="000000"/>
          <w:lang w:eastAsia="en-US"/>
        </w:rPr>
        <w:t>Z OGRANICZONĄ ODPOWIEDZIALNOŚCIĄ z siedzibą w Warszawie</w:t>
      </w:r>
      <w:r w:rsidR="00BA680D" w:rsidRPr="006C63DD">
        <w:rPr>
          <w:rFonts w:asciiTheme="minorHAnsi" w:eastAsiaTheme="minorHAnsi" w:hAnsiTheme="minorHAnsi" w:cstheme="minorHAnsi"/>
          <w:color w:val="000000"/>
          <w:lang w:eastAsia="en-US"/>
        </w:rPr>
        <w:t>.</w:t>
      </w:r>
    </w:p>
    <w:p w14:paraId="7D959494" w14:textId="3B96CFF1" w:rsidR="00826335" w:rsidRPr="006C63DD" w:rsidRDefault="00D8472C" w:rsidP="006C63DD">
      <w:pPr>
        <w:tabs>
          <w:tab w:val="left" w:pos="0"/>
        </w:tabs>
        <w:spacing w:before="120" w:line="360" w:lineRule="auto"/>
        <w:rPr>
          <w:rFonts w:asciiTheme="minorHAnsi" w:eastAsiaTheme="minorHAnsi" w:hAnsiTheme="minorHAnsi" w:cstheme="minorHAnsi"/>
          <w:lang w:eastAsia="en-US"/>
        </w:rPr>
      </w:pPr>
      <w:bookmarkStart w:id="4" w:name="_Hlk170731151"/>
      <w:r w:rsidRPr="006C63DD">
        <w:rPr>
          <w:rFonts w:asciiTheme="minorHAnsi" w:hAnsiTheme="minorHAnsi" w:cstheme="minorHAnsi"/>
        </w:rPr>
        <w:t>W toku kontroli</w:t>
      </w:r>
      <w:r w:rsidR="00BA680D" w:rsidRPr="006C63DD">
        <w:rPr>
          <w:rFonts w:asciiTheme="minorHAnsi" w:hAnsiTheme="minorHAnsi" w:cstheme="minorHAnsi"/>
        </w:rPr>
        <w:t xml:space="preserve"> </w:t>
      </w:r>
      <w:r w:rsidR="00386BB5" w:rsidRPr="006C63DD">
        <w:rPr>
          <w:rFonts w:asciiTheme="minorHAnsi" w:eastAsiaTheme="minorHAnsi" w:hAnsiTheme="minorHAnsi" w:cstheme="minorHAnsi"/>
          <w:lang w:eastAsia="en-US"/>
        </w:rPr>
        <w:t xml:space="preserve">ww. przedsiębiorcy, </w:t>
      </w:r>
      <w:r w:rsidR="00826335" w:rsidRPr="006C63DD">
        <w:rPr>
          <w:rFonts w:asciiTheme="minorHAnsi" w:eastAsiaTheme="minorHAnsi" w:hAnsiTheme="minorHAnsi" w:cstheme="minorHAnsi"/>
          <w:lang w:eastAsia="en-US"/>
        </w:rPr>
        <w:t>w sklepie Super-Pharm Złote Tarasy przy ul. Złotej 59 w Warszawie, zakwestionowano 54 partie towarów, tj.:</w:t>
      </w:r>
    </w:p>
    <w:p w14:paraId="378F9373"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Zestaw Vichy nawilżająco-odbudowująca pielęgnacja skóry,</w:t>
      </w:r>
    </w:p>
    <w:p w14:paraId="1A187FFE"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Zestaw </w:t>
      </w:r>
      <w:proofErr w:type="spellStart"/>
      <w:r w:rsidRPr="006C63DD">
        <w:rPr>
          <w:rFonts w:asciiTheme="minorHAnsi" w:eastAsia="Calibri" w:hAnsiTheme="minorHAnsi" w:cstheme="minorHAnsi"/>
          <w:kern w:val="2"/>
          <w:lang w:eastAsia="en-US"/>
        </w:rPr>
        <w:t>Tołpa</w:t>
      </w:r>
      <w:proofErr w:type="spellEnd"/>
      <w:r w:rsidRPr="006C63DD">
        <w:rPr>
          <w:rFonts w:asciiTheme="minorHAnsi" w:eastAsia="Calibri" w:hAnsiTheme="minorHAnsi" w:cstheme="minorHAnsi"/>
          <w:kern w:val="2"/>
          <w:lang w:eastAsia="en-US"/>
        </w:rPr>
        <w:t xml:space="preserve"> zakochaj się w enzymach,</w:t>
      </w:r>
    </w:p>
    <w:p w14:paraId="38F2F0B7"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Zestaw </w:t>
      </w:r>
      <w:proofErr w:type="spellStart"/>
      <w:r w:rsidRPr="006C63DD">
        <w:rPr>
          <w:rFonts w:asciiTheme="minorHAnsi" w:eastAsia="Calibri" w:hAnsiTheme="minorHAnsi" w:cstheme="minorHAnsi"/>
          <w:kern w:val="2"/>
          <w:lang w:eastAsia="en-US"/>
        </w:rPr>
        <w:t>Tołpa</w:t>
      </w:r>
      <w:proofErr w:type="spellEnd"/>
      <w:r w:rsidRPr="006C63DD">
        <w:rPr>
          <w:rFonts w:asciiTheme="minorHAnsi" w:eastAsia="Calibri" w:hAnsiTheme="minorHAnsi" w:cstheme="minorHAnsi"/>
          <w:kern w:val="2"/>
          <w:lang w:eastAsia="en-US"/>
        </w:rPr>
        <w:t xml:space="preserve"> dermo face </w:t>
      </w:r>
      <w:proofErr w:type="spellStart"/>
      <w:r w:rsidRPr="006C63DD">
        <w:rPr>
          <w:rFonts w:asciiTheme="minorHAnsi" w:eastAsia="Calibri" w:hAnsiTheme="minorHAnsi" w:cstheme="minorHAnsi"/>
          <w:kern w:val="2"/>
          <w:lang w:eastAsia="en-US"/>
        </w:rPr>
        <w:t>hydrative</w:t>
      </w:r>
      <w:proofErr w:type="spellEnd"/>
      <w:r w:rsidRPr="006C63DD">
        <w:rPr>
          <w:rFonts w:asciiTheme="minorHAnsi" w:eastAsia="Calibri" w:hAnsiTheme="minorHAnsi" w:cstheme="minorHAnsi"/>
          <w:kern w:val="2"/>
          <w:lang w:eastAsia="en-US"/>
        </w:rPr>
        <w:t>,</w:t>
      </w:r>
    </w:p>
    <w:p w14:paraId="5B097438"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Zestaw </w:t>
      </w:r>
      <w:proofErr w:type="spellStart"/>
      <w:r w:rsidRPr="006C63DD">
        <w:rPr>
          <w:rFonts w:asciiTheme="minorHAnsi" w:eastAsia="Calibri" w:hAnsiTheme="minorHAnsi" w:cstheme="minorHAnsi"/>
          <w:kern w:val="2"/>
          <w:lang w:eastAsia="en-US"/>
        </w:rPr>
        <w:t>Dermika</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Luxury</w:t>
      </w:r>
      <w:proofErr w:type="spellEnd"/>
      <w:r w:rsidRPr="006C63DD">
        <w:rPr>
          <w:rFonts w:asciiTheme="minorHAnsi" w:eastAsia="Calibri" w:hAnsiTheme="minorHAnsi" w:cstheme="minorHAnsi"/>
          <w:kern w:val="2"/>
          <w:lang w:eastAsia="en-US"/>
        </w:rPr>
        <w:t xml:space="preserve"> Gold,</w:t>
      </w:r>
    </w:p>
    <w:p w14:paraId="14BC7D16"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Lirene</w:t>
      </w:r>
      <w:proofErr w:type="spellEnd"/>
      <w:r w:rsidRPr="006C63DD">
        <w:rPr>
          <w:rFonts w:asciiTheme="minorHAnsi" w:eastAsia="Calibri" w:hAnsiTheme="minorHAnsi" w:cstheme="minorHAnsi"/>
          <w:kern w:val="2"/>
          <w:lang w:eastAsia="en-US"/>
        </w:rPr>
        <w:t xml:space="preserve"> zestaw poczuj moc roślin,</w:t>
      </w:r>
    </w:p>
    <w:p w14:paraId="1E176852"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Zestaw </w:t>
      </w:r>
      <w:proofErr w:type="spellStart"/>
      <w:r w:rsidRPr="006C63DD">
        <w:rPr>
          <w:rFonts w:asciiTheme="minorHAnsi" w:eastAsia="Calibri" w:hAnsiTheme="minorHAnsi" w:cstheme="minorHAnsi"/>
          <w:kern w:val="2"/>
          <w:lang w:eastAsia="en-US"/>
        </w:rPr>
        <w:t>Sorella</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Luxury</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Gift</w:t>
      </w:r>
      <w:proofErr w:type="spellEnd"/>
      <w:r w:rsidRPr="006C63DD">
        <w:rPr>
          <w:rFonts w:asciiTheme="minorHAnsi" w:eastAsia="Calibri" w:hAnsiTheme="minorHAnsi" w:cstheme="minorHAnsi"/>
          <w:kern w:val="2"/>
          <w:lang w:eastAsia="en-US"/>
        </w:rPr>
        <w:t xml:space="preserve"> set,</w:t>
      </w:r>
    </w:p>
    <w:p w14:paraId="0309D587"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Płatki pod oczy liftingujące Life,</w:t>
      </w:r>
    </w:p>
    <w:p w14:paraId="2B515750"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Zestaw Paco </w:t>
      </w:r>
      <w:proofErr w:type="spellStart"/>
      <w:r w:rsidRPr="006C63DD">
        <w:rPr>
          <w:rFonts w:asciiTheme="minorHAnsi" w:eastAsia="Calibri" w:hAnsiTheme="minorHAnsi" w:cstheme="minorHAnsi"/>
          <w:kern w:val="2"/>
          <w:lang w:eastAsia="en-US"/>
        </w:rPr>
        <w:t>Rabanne</w:t>
      </w:r>
      <w:proofErr w:type="spellEnd"/>
      <w:r w:rsidRPr="006C63DD">
        <w:rPr>
          <w:rFonts w:asciiTheme="minorHAnsi" w:eastAsia="Calibri" w:hAnsiTheme="minorHAnsi" w:cstheme="minorHAnsi"/>
          <w:kern w:val="2"/>
          <w:lang w:eastAsia="en-US"/>
        </w:rPr>
        <w:t xml:space="preserve"> Lady milion,</w:t>
      </w:r>
    </w:p>
    <w:p w14:paraId="6A8F658A"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Zestaw upominkowy do kąpieli i pod prysznic Bomb,</w:t>
      </w:r>
    </w:p>
    <w:p w14:paraId="1A3748EF"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bookmarkStart w:id="5" w:name="_Hlk199853382"/>
      <w:r w:rsidRPr="006C63DD">
        <w:rPr>
          <w:rFonts w:asciiTheme="minorHAnsi" w:eastAsia="Calibri" w:hAnsiTheme="minorHAnsi" w:cstheme="minorHAnsi"/>
          <w:kern w:val="2"/>
          <w:lang w:eastAsia="en-US"/>
        </w:rPr>
        <w:t>Zestaw ozdób do włosów Life,</w:t>
      </w:r>
    </w:p>
    <w:bookmarkEnd w:id="5"/>
    <w:p w14:paraId="55F5BE95"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Hydrożelowa maska do twarzy </w:t>
      </w:r>
      <w:proofErr w:type="spellStart"/>
      <w:r w:rsidRPr="006C63DD">
        <w:rPr>
          <w:rFonts w:asciiTheme="minorHAnsi" w:eastAsia="Calibri" w:hAnsiTheme="minorHAnsi" w:cstheme="minorHAnsi"/>
          <w:kern w:val="2"/>
          <w:lang w:eastAsia="en-US"/>
        </w:rPr>
        <w:t>L'biotica</w:t>
      </w:r>
      <w:proofErr w:type="spellEnd"/>
      <w:r w:rsidRPr="006C63DD">
        <w:rPr>
          <w:rFonts w:asciiTheme="minorHAnsi" w:eastAsia="Calibri" w:hAnsiTheme="minorHAnsi" w:cstheme="minorHAnsi"/>
          <w:kern w:val="2"/>
          <w:lang w:eastAsia="en-US"/>
        </w:rPr>
        <w:t>,</w:t>
      </w:r>
    </w:p>
    <w:p w14:paraId="4F9D3817"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Uzdrovisco</w:t>
      </w:r>
      <w:proofErr w:type="spellEnd"/>
      <w:r w:rsidRPr="006C63DD">
        <w:rPr>
          <w:rFonts w:asciiTheme="minorHAnsi" w:eastAsia="Calibri" w:hAnsiTheme="minorHAnsi" w:cstheme="minorHAnsi"/>
          <w:kern w:val="2"/>
          <w:lang w:eastAsia="en-US"/>
        </w:rPr>
        <w:t xml:space="preserve"> chłodzący krem wzmacniający </w:t>
      </w:r>
      <w:proofErr w:type="spellStart"/>
      <w:r w:rsidRPr="006C63DD">
        <w:rPr>
          <w:rFonts w:asciiTheme="minorHAnsi" w:eastAsia="Calibri" w:hAnsiTheme="minorHAnsi" w:cstheme="minorHAnsi"/>
          <w:kern w:val="2"/>
          <w:lang w:eastAsia="en-US"/>
        </w:rPr>
        <w:t>przeciwzmarszczkowy</w:t>
      </w:r>
      <w:proofErr w:type="spellEnd"/>
      <w:r w:rsidRPr="006C63DD">
        <w:rPr>
          <w:rFonts w:asciiTheme="minorHAnsi" w:eastAsia="Calibri" w:hAnsiTheme="minorHAnsi" w:cstheme="minorHAnsi"/>
          <w:kern w:val="2"/>
          <w:lang w:eastAsia="en-US"/>
        </w:rPr>
        <w:t>,</w:t>
      </w:r>
    </w:p>
    <w:p w14:paraId="5D7D9BA7"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Uzdrovisco</w:t>
      </w:r>
      <w:proofErr w:type="spellEnd"/>
      <w:r w:rsidRPr="006C63DD">
        <w:rPr>
          <w:rFonts w:asciiTheme="minorHAnsi" w:eastAsia="Calibri" w:hAnsiTheme="minorHAnsi" w:cstheme="minorHAnsi"/>
          <w:kern w:val="2"/>
          <w:lang w:eastAsia="en-US"/>
        </w:rPr>
        <w:t xml:space="preserve"> intensywne serum spłycające zmarszczki,</w:t>
      </w:r>
    </w:p>
    <w:p w14:paraId="36C93294"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Krem do rąk - Orange </w:t>
      </w:r>
      <w:proofErr w:type="spellStart"/>
      <w:r w:rsidRPr="006C63DD">
        <w:rPr>
          <w:rFonts w:asciiTheme="minorHAnsi" w:eastAsia="Calibri" w:hAnsiTheme="minorHAnsi" w:cstheme="minorHAnsi"/>
          <w:kern w:val="2"/>
          <w:lang w:eastAsia="en-US"/>
        </w:rPr>
        <w:t>Caramel</w:t>
      </w:r>
      <w:proofErr w:type="spellEnd"/>
      <w:r w:rsidRPr="006C63DD">
        <w:rPr>
          <w:rFonts w:asciiTheme="minorHAnsi" w:eastAsia="Calibri" w:hAnsiTheme="minorHAnsi" w:cstheme="minorHAnsi"/>
          <w:kern w:val="2"/>
          <w:lang w:eastAsia="en-US"/>
        </w:rPr>
        <w:t xml:space="preserve"> Cookie Life,</w:t>
      </w:r>
    </w:p>
    <w:p w14:paraId="5FA63A98"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Mydło w płynie - Orange </w:t>
      </w:r>
      <w:proofErr w:type="spellStart"/>
      <w:r w:rsidRPr="006C63DD">
        <w:rPr>
          <w:rFonts w:asciiTheme="minorHAnsi" w:eastAsia="Calibri" w:hAnsiTheme="minorHAnsi" w:cstheme="minorHAnsi"/>
          <w:kern w:val="2"/>
          <w:lang w:eastAsia="en-US"/>
        </w:rPr>
        <w:t>Caramel</w:t>
      </w:r>
      <w:proofErr w:type="spellEnd"/>
      <w:r w:rsidRPr="006C63DD">
        <w:rPr>
          <w:rFonts w:asciiTheme="minorHAnsi" w:eastAsia="Calibri" w:hAnsiTheme="minorHAnsi" w:cstheme="minorHAnsi"/>
          <w:kern w:val="2"/>
          <w:lang w:eastAsia="en-US"/>
        </w:rPr>
        <w:t xml:space="preserve"> Cookie Life,</w:t>
      </w:r>
    </w:p>
    <w:p w14:paraId="0722C977"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Mus do ciała </w:t>
      </w:r>
      <w:proofErr w:type="spellStart"/>
      <w:r w:rsidRPr="006C63DD">
        <w:rPr>
          <w:rFonts w:asciiTheme="minorHAnsi" w:eastAsia="Calibri" w:hAnsiTheme="minorHAnsi" w:cstheme="minorHAnsi"/>
          <w:kern w:val="2"/>
          <w:lang w:eastAsia="en-US"/>
        </w:rPr>
        <w:t>Pina</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Colada</w:t>
      </w:r>
      <w:proofErr w:type="spellEnd"/>
      <w:r w:rsidRPr="006C63DD">
        <w:rPr>
          <w:rFonts w:asciiTheme="minorHAnsi" w:eastAsia="Calibri" w:hAnsiTheme="minorHAnsi" w:cstheme="minorHAnsi"/>
          <w:kern w:val="2"/>
          <w:lang w:eastAsia="en-US"/>
        </w:rPr>
        <w:t xml:space="preserve"> Life,</w:t>
      </w:r>
    </w:p>
    <w:p w14:paraId="5C979174"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Mus do ciała </w:t>
      </w:r>
      <w:proofErr w:type="spellStart"/>
      <w:r w:rsidRPr="006C63DD">
        <w:rPr>
          <w:rFonts w:asciiTheme="minorHAnsi" w:eastAsia="Calibri" w:hAnsiTheme="minorHAnsi" w:cstheme="minorHAnsi"/>
          <w:kern w:val="2"/>
          <w:lang w:eastAsia="en-US"/>
        </w:rPr>
        <w:t>Paradise</w:t>
      </w:r>
      <w:proofErr w:type="spellEnd"/>
      <w:r w:rsidRPr="006C63DD">
        <w:rPr>
          <w:rFonts w:asciiTheme="minorHAnsi" w:eastAsia="Calibri" w:hAnsiTheme="minorHAnsi" w:cstheme="minorHAnsi"/>
          <w:kern w:val="2"/>
          <w:lang w:eastAsia="en-US"/>
        </w:rPr>
        <w:t xml:space="preserve"> Life,</w:t>
      </w:r>
    </w:p>
    <w:p w14:paraId="3DB3E3F6"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Mus do ciała </w:t>
      </w:r>
      <w:proofErr w:type="spellStart"/>
      <w:r w:rsidRPr="006C63DD">
        <w:rPr>
          <w:rFonts w:asciiTheme="minorHAnsi" w:eastAsia="Calibri" w:hAnsiTheme="minorHAnsi" w:cstheme="minorHAnsi"/>
          <w:kern w:val="2"/>
          <w:lang w:eastAsia="en-US"/>
        </w:rPr>
        <w:t>frosted</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green</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tea</w:t>
      </w:r>
      <w:proofErr w:type="spellEnd"/>
      <w:r w:rsidRPr="006C63DD">
        <w:rPr>
          <w:rFonts w:asciiTheme="minorHAnsi" w:eastAsia="Calibri" w:hAnsiTheme="minorHAnsi" w:cstheme="minorHAnsi"/>
          <w:kern w:val="2"/>
          <w:lang w:eastAsia="en-US"/>
        </w:rPr>
        <w:t xml:space="preserve"> Life,</w:t>
      </w:r>
    </w:p>
    <w:p w14:paraId="393D1F85"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Świeca YANKEE </w:t>
      </w:r>
      <w:proofErr w:type="spellStart"/>
      <w:r w:rsidRPr="006C63DD">
        <w:rPr>
          <w:rFonts w:asciiTheme="minorHAnsi" w:eastAsia="Calibri" w:hAnsiTheme="minorHAnsi" w:cstheme="minorHAnsi"/>
          <w:kern w:val="2"/>
          <w:lang w:eastAsia="en-US"/>
        </w:rPr>
        <w:t>Candle</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snow</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day</w:t>
      </w:r>
      <w:proofErr w:type="spellEnd"/>
      <w:r w:rsidRPr="006C63DD">
        <w:rPr>
          <w:rFonts w:asciiTheme="minorHAnsi" w:eastAsia="Calibri" w:hAnsiTheme="minorHAnsi" w:cstheme="minorHAnsi"/>
          <w:kern w:val="2"/>
          <w:lang w:eastAsia="en-US"/>
        </w:rPr>
        <w:t>,</w:t>
      </w:r>
    </w:p>
    <w:p w14:paraId="78EF1245"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Świeca YANKEE </w:t>
      </w:r>
      <w:proofErr w:type="spellStart"/>
      <w:r w:rsidRPr="006C63DD">
        <w:rPr>
          <w:rFonts w:asciiTheme="minorHAnsi" w:eastAsia="Calibri" w:hAnsiTheme="minorHAnsi" w:cstheme="minorHAnsi"/>
          <w:kern w:val="2"/>
          <w:lang w:eastAsia="en-US"/>
        </w:rPr>
        <w:t>Candle</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floral</w:t>
      </w:r>
      <w:proofErr w:type="spellEnd"/>
      <w:r w:rsidRPr="006C63DD">
        <w:rPr>
          <w:rFonts w:asciiTheme="minorHAnsi" w:eastAsia="Calibri" w:hAnsiTheme="minorHAnsi" w:cstheme="minorHAnsi"/>
          <w:kern w:val="2"/>
          <w:lang w:eastAsia="en-US"/>
        </w:rPr>
        <w:t>,</w:t>
      </w:r>
    </w:p>
    <w:p w14:paraId="069CE2EC"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Świeca YANKEE </w:t>
      </w:r>
      <w:proofErr w:type="spellStart"/>
      <w:r w:rsidRPr="006C63DD">
        <w:rPr>
          <w:rFonts w:asciiTheme="minorHAnsi" w:eastAsia="Calibri" w:hAnsiTheme="minorHAnsi" w:cstheme="minorHAnsi"/>
          <w:kern w:val="2"/>
          <w:lang w:eastAsia="en-US"/>
        </w:rPr>
        <w:t>Candle</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wrapping</w:t>
      </w:r>
      <w:proofErr w:type="spellEnd"/>
      <w:r w:rsidRPr="006C63DD">
        <w:rPr>
          <w:rFonts w:asciiTheme="minorHAnsi" w:eastAsia="Calibri" w:hAnsiTheme="minorHAnsi" w:cstheme="minorHAnsi"/>
          <w:kern w:val="2"/>
          <w:lang w:eastAsia="en-US"/>
        </w:rPr>
        <w:t>,</w:t>
      </w:r>
    </w:p>
    <w:p w14:paraId="4BBA22F8"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Świeca YANKEE </w:t>
      </w:r>
      <w:proofErr w:type="spellStart"/>
      <w:r w:rsidRPr="006C63DD">
        <w:rPr>
          <w:rFonts w:asciiTheme="minorHAnsi" w:eastAsia="Calibri" w:hAnsiTheme="minorHAnsi" w:cstheme="minorHAnsi"/>
          <w:kern w:val="2"/>
          <w:lang w:eastAsia="en-US"/>
        </w:rPr>
        <w:t>Candle</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golden</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peach</w:t>
      </w:r>
      <w:proofErr w:type="spellEnd"/>
      <w:r w:rsidRPr="006C63DD">
        <w:rPr>
          <w:rFonts w:asciiTheme="minorHAnsi" w:eastAsia="Calibri" w:hAnsiTheme="minorHAnsi" w:cstheme="minorHAnsi"/>
          <w:kern w:val="2"/>
          <w:lang w:eastAsia="en-US"/>
        </w:rPr>
        <w:t>,</w:t>
      </w:r>
    </w:p>
    <w:p w14:paraId="3EDC5684"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Świeca Hot </w:t>
      </w:r>
      <w:proofErr w:type="spellStart"/>
      <w:r w:rsidRPr="006C63DD">
        <w:rPr>
          <w:rFonts w:asciiTheme="minorHAnsi" w:eastAsia="Calibri" w:hAnsiTheme="minorHAnsi" w:cstheme="minorHAnsi"/>
          <w:kern w:val="2"/>
          <w:lang w:eastAsia="en-US"/>
        </w:rPr>
        <w:t>chocolate</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aroma</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home</w:t>
      </w:r>
      <w:proofErr w:type="spellEnd"/>
      <w:r w:rsidRPr="006C63DD">
        <w:rPr>
          <w:rFonts w:asciiTheme="minorHAnsi" w:eastAsia="Calibri" w:hAnsiTheme="minorHAnsi" w:cstheme="minorHAnsi"/>
          <w:kern w:val="2"/>
          <w:lang w:eastAsia="en-US"/>
        </w:rPr>
        <w:t>,</w:t>
      </w:r>
    </w:p>
    <w:p w14:paraId="25EFD84D"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Świeca w szkle </w:t>
      </w:r>
      <w:proofErr w:type="spellStart"/>
      <w:r w:rsidRPr="006C63DD">
        <w:rPr>
          <w:rFonts w:asciiTheme="minorHAnsi" w:eastAsia="Calibri" w:hAnsiTheme="minorHAnsi" w:cstheme="minorHAnsi"/>
          <w:kern w:val="2"/>
          <w:lang w:eastAsia="en-US"/>
        </w:rPr>
        <w:t>aroma</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home</w:t>
      </w:r>
      <w:proofErr w:type="spellEnd"/>
      <w:r w:rsidRPr="006C63DD">
        <w:rPr>
          <w:rFonts w:asciiTheme="minorHAnsi" w:eastAsia="Calibri" w:hAnsiTheme="minorHAnsi" w:cstheme="minorHAnsi"/>
          <w:kern w:val="2"/>
          <w:lang w:eastAsia="en-US"/>
        </w:rPr>
        <w:t>,</w:t>
      </w:r>
    </w:p>
    <w:p w14:paraId="7D49CD59"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Maseczki </w:t>
      </w:r>
      <w:proofErr w:type="spellStart"/>
      <w:r w:rsidRPr="006C63DD">
        <w:rPr>
          <w:rFonts w:asciiTheme="minorHAnsi" w:eastAsia="Calibri" w:hAnsiTheme="minorHAnsi" w:cstheme="minorHAnsi"/>
          <w:kern w:val="2"/>
          <w:lang w:eastAsia="en-US"/>
        </w:rPr>
        <w:t>Donut</w:t>
      </w:r>
      <w:proofErr w:type="spellEnd"/>
      <w:r w:rsidRPr="006C63DD">
        <w:rPr>
          <w:rFonts w:asciiTheme="minorHAnsi" w:eastAsia="Calibri" w:hAnsiTheme="minorHAnsi" w:cstheme="minorHAnsi"/>
          <w:kern w:val="2"/>
          <w:lang w:eastAsia="en-US"/>
        </w:rPr>
        <w:t xml:space="preserve"> Skin </w:t>
      </w:r>
      <w:proofErr w:type="spellStart"/>
      <w:r w:rsidRPr="006C63DD">
        <w:rPr>
          <w:rFonts w:asciiTheme="minorHAnsi" w:eastAsia="Calibri" w:hAnsiTheme="minorHAnsi" w:cstheme="minorHAnsi"/>
          <w:kern w:val="2"/>
          <w:lang w:eastAsia="en-US"/>
        </w:rPr>
        <w:t>Treats</w:t>
      </w:r>
      <w:proofErr w:type="spellEnd"/>
      <w:r w:rsidRPr="006C63DD">
        <w:rPr>
          <w:rFonts w:asciiTheme="minorHAnsi" w:eastAsia="Calibri" w:hAnsiTheme="minorHAnsi" w:cstheme="minorHAnsi"/>
          <w:kern w:val="2"/>
          <w:lang w:eastAsia="en-US"/>
        </w:rPr>
        <w:t>,</w:t>
      </w:r>
    </w:p>
    <w:p w14:paraId="1357C533"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Maseczki </w:t>
      </w:r>
      <w:proofErr w:type="spellStart"/>
      <w:r w:rsidRPr="006C63DD">
        <w:rPr>
          <w:rFonts w:asciiTheme="minorHAnsi" w:eastAsia="Calibri" w:hAnsiTheme="minorHAnsi" w:cstheme="minorHAnsi"/>
          <w:kern w:val="2"/>
          <w:lang w:eastAsia="en-US"/>
        </w:rPr>
        <w:t>milk</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shake</w:t>
      </w:r>
      <w:proofErr w:type="spellEnd"/>
      <w:r w:rsidRPr="006C63DD">
        <w:rPr>
          <w:rFonts w:asciiTheme="minorHAnsi" w:eastAsia="Calibri" w:hAnsiTheme="minorHAnsi" w:cstheme="minorHAnsi"/>
          <w:kern w:val="2"/>
          <w:lang w:eastAsia="en-US"/>
        </w:rPr>
        <w:t xml:space="preserve"> Skin </w:t>
      </w:r>
      <w:proofErr w:type="spellStart"/>
      <w:r w:rsidRPr="006C63DD">
        <w:rPr>
          <w:rFonts w:asciiTheme="minorHAnsi" w:eastAsia="Calibri" w:hAnsiTheme="minorHAnsi" w:cstheme="minorHAnsi"/>
          <w:kern w:val="2"/>
          <w:lang w:eastAsia="en-US"/>
        </w:rPr>
        <w:t>Treats</w:t>
      </w:r>
      <w:proofErr w:type="spellEnd"/>
      <w:r w:rsidRPr="006C63DD">
        <w:rPr>
          <w:rFonts w:asciiTheme="minorHAnsi" w:eastAsia="Calibri" w:hAnsiTheme="minorHAnsi" w:cstheme="minorHAnsi"/>
          <w:kern w:val="2"/>
          <w:lang w:eastAsia="en-US"/>
        </w:rPr>
        <w:t>,</w:t>
      </w:r>
    </w:p>
    <w:p w14:paraId="2934DE5D"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Cukrowy peeling do ciała Skin </w:t>
      </w:r>
      <w:proofErr w:type="spellStart"/>
      <w:r w:rsidRPr="006C63DD">
        <w:rPr>
          <w:rFonts w:asciiTheme="minorHAnsi" w:eastAsia="Calibri" w:hAnsiTheme="minorHAnsi" w:cstheme="minorHAnsi"/>
          <w:kern w:val="2"/>
          <w:lang w:eastAsia="en-US"/>
        </w:rPr>
        <w:t>Treats</w:t>
      </w:r>
      <w:proofErr w:type="spellEnd"/>
      <w:r w:rsidRPr="006C63DD">
        <w:rPr>
          <w:rFonts w:asciiTheme="minorHAnsi" w:eastAsia="Calibri" w:hAnsiTheme="minorHAnsi" w:cstheme="minorHAnsi"/>
          <w:kern w:val="2"/>
          <w:lang w:eastAsia="en-US"/>
        </w:rPr>
        <w:t>,</w:t>
      </w:r>
    </w:p>
    <w:p w14:paraId="6C436F66"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Plastry na niedoskonałości Face </w:t>
      </w:r>
      <w:proofErr w:type="spellStart"/>
      <w:r w:rsidRPr="006C63DD">
        <w:rPr>
          <w:rFonts w:asciiTheme="minorHAnsi" w:eastAsia="Calibri" w:hAnsiTheme="minorHAnsi" w:cstheme="minorHAnsi"/>
          <w:kern w:val="2"/>
          <w:lang w:eastAsia="en-US"/>
        </w:rPr>
        <w:t>Facts</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Vegan</w:t>
      </w:r>
      <w:proofErr w:type="spellEnd"/>
      <w:r w:rsidRPr="006C63DD">
        <w:rPr>
          <w:rFonts w:asciiTheme="minorHAnsi" w:eastAsia="Calibri" w:hAnsiTheme="minorHAnsi" w:cstheme="minorHAnsi"/>
          <w:kern w:val="2"/>
          <w:lang w:eastAsia="en-US"/>
        </w:rPr>
        <w:t>,</w:t>
      </w:r>
    </w:p>
    <w:p w14:paraId="72157F2F"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Kojąca maska w płacie z ekstraktem z borówki Skin </w:t>
      </w:r>
      <w:proofErr w:type="spellStart"/>
      <w:r w:rsidRPr="006C63DD">
        <w:rPr>
          <w:rFonts w:asciiTheme="minorHAnsi" w:eastAsia="Calibri" w:hAnsiTheme="minorHAnsi" w:cstheme="minorHAnsi"/>
          <w:kern w:val="2"/>
          <w:lang w:eastAsia="en-US"/>
        </w:rPr>
        <w:t>Treats</w:t>
      </w:r>
      <w:proofErr w:type="spellEnd"/>
      <w:r w:rsidRPr="006C63DD">
        <w:rPr>
          <w:rFonts w:asciiTheme="minorHAnsi" w:eastAsia="Calibri" w:hAnsiTheme="minorHAnsi" w:cstheme="minorHAnsi"/>
          <w:kern w:val="2"/>
          <w:lang w:eastAsia="en-US"/>
        </w:rPr>
        <w:t>,</w:t>
      </w:r>
    </w:p>
    <w:p w14:paraId="3DBD13E7"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Maseczka nawilżająca w płacie księżniczka Skin </w:t>
      </w:r>
      <w:proofErr w:type="spellStart"/>
      <w:r w:rsidRPr="006C63DD">
        <w:rPr>
          <w:rFonts w:asciiTheme="minorHAnsi" w:eastAsia="Calibri" w:hAnsiTheme="minorHAnsi" w:cstheme="minorHAnsi"/>
          <w:kern w:val="2"/>
          <w:lang w:eastAsia="en-US"/>
        </w:rPr>
        <w:t>Treats</w:t>
      </w:r>
      <w:proofErr w:type="spellEnd"/>
      <w:r w:rsidRPr="006C63DD">
        <w:rPr>
          <w:rFonts w:asciiTheme="minorHAnsi" w:eastAsia="Calibri" w:hAnsiTheme="minorHAnsi" w:cstheme="minorHAnsi"/>
          <w:kern w:val="2"/>
          <w:lang w:eastAsia="en-US"/>
        </w:rPr>
        <w:t>,</w:t>
      </w:r>
    </w:p>
    <w:p w14:paraId="19B15911"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lastRenderedPageBreak/>
        <w:t>Mentos</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fanta</w:t>
      </w:r>
      <w:proofErr w:type="spellEnd"/>
      <w:r w:rsidRPr="006C63DD">
        <w:rPr>
          <w:rFonts w:asciiTheme="minorHAnsi" w:eastAsia="Calibri" w:hAnsiTheme="minorHAnsi" w:cstheme="minorHAnsi"/>
          <w:kern w:val="2"/>
          <w:lang w:eastAsia="en-US"/>
        </w:rPr>
        <w:t xml:space="preserve"> cukierki do żucia,</w:t>
      </w:r>
    </w:p>
    <w:p w14:paraId="43B293FA"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Mentos</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rainbow</w:t>
      </w:r>
      <w:proofErr w:type="spellEnd"/>
      <w:r w:rsidRPr="006C63DD">
        <w:rPr>
          <w:rFonts w:asciiTheme="minorHAnsi" w:eastAsia="Calibri" w:hAnsiTheme="minorHAnsi" w:cstheme="minorHAnsi"/>
          <w:kern w:val="2"/>
          <w:lang w:eastAsia="en-US"/>
        </w:rPr>
        <w:t xml:space="preserve"> cukierki do żucia,</w:t>
      </w:r>
    </w:p>
    <w:p w14:paraId="34E3BD81"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Haribo</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żelko</w:t>
      </w:r>
      <w:proofErr w:type="spellEnd"/>
      <w:r w:rsidRPr="006C63DD">
        <w:rPr>
          <w:rFonts w:asciiTheme="minorHAnsi" w:eastAsia="Calibri" w:hAnsiTheme="minorHAnsi" w:cstheme="minorHAnsi"/>
          <w:kern w:val="2"/>
          <w:lang w:eastAsia="en-US"/>
        </w:rPr>
        <w:t>-pianki o smaku owocowym,</w:t>
      </w:r>
    </w:p>
    <w:p w14:paraId="1FE9D5FB"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Haribo</w:t>
      </w:r>
      <w:proofErr w:type="spellEnd"/>
      <w:r w:rsidRPr="006C63DD">
        <w:rPr>
          <w:rFonts w:asciiTheme="minorHAnsi" w:eastAsia="Calibri" w:hAnsiTheme="minorHAnsi" w:cstheme="minorHAnsi"/>
          <w:kern w:val="2"/>
          <w:lang w:eastAsia="en-US"/>
        </w:rPr>
        <w:t xml:space="preserve"> złote misie,</w:t>
      </w:r>
    </w:p>
    <w:p w14:paraId="68C2C909"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Baton kokosowy w czekoladzie BAKALLAND,</w:t>
      </w:r>
    </w:p>
    <w:p w14:paraId="13A749B8"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kern w:val="2"/>
          <w:lang w:eastAsia="en-US"/>
        </w:rPr>
        <w:t xml:space="preserve">Guma balonowa </w:t>
      </w:r>
      <w:proofErr w:type="spellStart"/>
      <w:r w:rsidRPr="006C63DD">
        <w:rPr>
          <w:rFonts w:asciiTheme="minorHAnsi" w:eastAsia="Calibri" w:hAnsiTheme="minorHAnsi" w:cstheme="minorHAnsi"/>
          <w:kern w:val="2"/>
          <w:lang w:eastAsia="en-US"/>
        </w:rPr>
        <w:t>Chupa</w:t>
      </w:r>
      <w:proofErr w:type="spellEnd"/>
      <w:r w:rsidRPr="006C63DD">
        <w:rPr>
          <w:rFonts w:asciiTheme="minorHAnsi" w:eastAsia="Calibri" w:hAnsiTheme="minorHAnsi" w:cstheme="minorHAnsi"/>
          <w:kern w:val="2"/>
          <w:lang w:eastAsia="en-US"/>
        </w:rPr>
        <w:t xml:space="preserve"> </w:t>
      </w:r>
      <w:proofErr w:type="spellStart"/>
      <w:r w:rsidRPr="006C63DD">
        <w:rPr>
          <w:rFonts w:asciiTheme="minorHAnsi" w:eastAsia="Calibri" w:hAnsiTheme="minorHAnsi" w:cstheme="minorHAnsi"/>
          <w:kern w:val="2"/>
          <w:lang w:eastAsia="en-US"/>
        </w:rPr>
        <w:t>Chups</w:t>
      </w:r>
      <w:proofErr w:type="spellEnd"/>
      <w:r w:rsidRPr="006C63DD">
        <w:rPr>
          <w:rFonts w:asciiTheme="minorHAnsi" w:eastAsia="Calibri" w:hAnsiTheme="minorHAnsi" w:cstheme="minorHAnsi"/>
          <w:kern w:val="2"/>
          <w:lang w:eastAsia="en-US"/>
        </w:rPr>
        <w:t>,</w:t>
      </w:r>
    </w:p>
    <w:p w14:paraId="13C3DD75"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Ricola</w:t>
      </w:r>
      <w:proofErr w:type="spellEnd"/>
      <w:r w:rsidRPr="006C63DD">
        <w:rPr>
          <w:rFonts w:asciiTheme="minorHAnsi" w:eastAsia="Calibri" w:hAnsiTheme="minorHAnsi" w:cstheme="minorHAnsi"/>
          <w:kern w:val="2"/>
          <w:lang w:eastAsia="en-US"/>
        </w:rPr>
        <w:t xml:space="preserve"> cukierki ziołowe alpejska świeżość,</w:t>
      </w:r>
    </w:p>
    <w:p w14:paraId="5C137B2A"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proofErr w:type="spellStart"/>
      <w:r w:rsidRPr="006C63DD">
        <w:rPr>
          <w:rFonts w:asciiTheme="minorHAnsi" w:eastAsia="Calibri" w:hAnsiTheme="minorHAnsi" w:cstheme="minorHAnsi"/>
          <w:kern w:val="2"/>
          <w:lang w:eastAsia="en-US"/>
        </w:rPr>
        <w:t>Ricola</w:t>
      </w:r>
      <w:proofErr w:type="spellEnd"/>
      <w:r w:rsidRPr="006C63DD">
        <w:rPr>
          <w:rFonts w:asciiTheme="minorHAnsi" w:eastAsia="Calibri" w:hAnsiTheme="minorHAnsi" w:cstheme="minorHAnsi"/>
          <w:kern w:val="2"/>
          <w:lang w:eastAsia="en-US"/>
        </w:rPr>
        <w:t xml:space="preserve"> cukierki oryginalne ziołowe.</w:t>
      </w:r>
    </w:p>
    <w:p w14:paraId="7268D3CB"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spacing w:val="4"/>
          <w:kern w:val="2"/>
          <w:lang w:eastAsia="en-US"/>
        </w:rPr>
        <w:t>TOŁPA Serum 4 molekuły,</w:t>
      </w:r>
    </w:p>
    <w:p w14:paraId="3A921546" w14:textId="77777777" w:rsidR="00826335" w:rsidRPr="006C63DD" w:rsidRDefault="00826335" w:rsidP="006C63DD">
      <w:pPr>
        <w:numPr>
          <w:ilvl w:val="0"/>
          <w:numId w:val="32"/>
        </w:numPr>
        <w:spacing w:line="360" w:lineRule="auto"/>
        <w:ind w:left="284" w:hanging="284"/>
        <w:contextualSpacing/>
        <w:rPr>
          <w:rFonts w:asciiTheme="minorHAnsi" w:eastAsia="Calibri" w:hAnsiTheme="minorHAnsi" w:cstheme="minorHAnsi"/>
          <w:kern w:val="2"/>
          <w:lang w:eastAsia="en-US"/>
        </w:rPr>
      </w:pPr>
      <w:r w:rsidRPr="006C63DD">
        <w:rPr>
          <w:rFonts w:asciiTheme="minorHAnsi" w:eastAsia="Calibri" w:hAnsiTheme="minorHAnsi" w:cstheme="minorHAnsi"/>
          <w:spacing w:val="4"/>
          <w:kern w:val="2"/>
          <w:lang w:eastAsia="en-US"/>
        </w:rPr>
        <w:t xml:space="preserve">NIVEA krem </w:t>
      </w:r>
      <w:proofErr w:type="spellStart"/>
      <w:r w:rsidRPr="006C63DD">
        <w:rPr>
          <w:rFonts w:asciiTheme="minorHAnsi" w:eastAsia="Calibri" w:hAnsiTheme="minorHAnsi" w:cstheme="minorHAnsi"/>
          <w:spacing w:val="4"/>
          <w:kern w:val="2"/>
          <w:lang w:eastAsia="en-US"/>
        </w:rPr>
        <w:t>przeciwzmarszczkowy</w:t>
      </w:r>
      <w:proofErr w:type="spellEnd"/>
      <w:r w:rsidRPr="006C63DD">
        <w:rPr>
          <w:rFonts w:asciiTheme="minorHAnsi" w:eastAsia="Calibri" w:hAnsiTheme="minorHAnsi" w:cstheme="minorHAnsi"/>
          <w:spacing w:val="4"/>
          <w:kern w:val="2"/>
          <w:lang w:eastAsia="en-US"/>
        </w:rPr>
        <w:t xml:space="preserve"> o podwójnym działaniu serum.</w:t>
      </w:r>
    </w:p>
    <w:p w14:paraId="1146E218"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Płyn </w:t>
      </w:r>
      <w:proofErr w:type="spellStart"/>
      <w:r w:rsidRPr="006C63DD">
        <w:rPr>
          <w:rFonts w:asciiTheme="minorHAnsi" w:hAnsiTheme="minorHAnsi" w:cstheme="minorHAnsi"/>
        </w:rPr>
        <w:t>Coccolino</w:t>
      </w:r>
      <w:proofErr w:type="spellEnd"/>
      <w:r w:rsidRPr="006C63DD">
        <w:rPr>
          <w:rFonts w:asciiTheme="minorHAnsi" w:hAnsiTheme="minorHAnsi" w:cstheme="minorHAnsi"/>
        </w:rPr>
        <w:t xml:space="preserve"> </w:t>
      </w:r>
      <w:proofErr w:type="spellStart"/>
      <w:r w:rsidRPr="006C63DD">
        <w:rPr>
          <w:rFonts w:asciiTheme="minorHAnsi" w:hAnsiTheme="minorHAnsi" w:cstheme="minorHAnsi"/>
        </w:rPr>
        <w:t>Fresh</w:t>
      </w:r>
      <w:proofErr w:type="spellEnd"/>
      <w:r w:rsidRPr="006C63DD">
        <w:rPr>
          <w:rFonts w:asciiTheme="minorHAnsi" w:hAnsiTheme="minorHAnsi" w:cstheme="minorHAnsi"/>
        </w:rPr>
        <w:t xml:space="preserve"> &amp; </w:t>
      </w:r>
      <w:proofErr w:type="spellStart"/>
      <w:r w:rsidRPr="006C63DD">
        <w:rPr>
          <w:rFonts w:asciiTheme="minorHAnsi" w:hAnsiTheme="minorHAnsi" w:cstheme="minorHAnsi"/>
        </w:rPr>
        <w:t>Soft</w:t>
      </w:r>
      <w:proofErr w:type="spellEnd"/>
      <w:r w:rsidRPr="006C63DD">
        <w:rPr>
          <w:rFonts w:asciiTheme="minorHAnsi" w:hAnsiTheme="minorHAnsi" w:cstheme="minorHAnsi"/>
        </w:rPr>
        <w:t xml:space="preserve"> Blue </w:t>
      </w:r>
      <w:proofErr w:type="spellStart"/>
      <w:r w:rsidRPr="006C63DD">
        <w:rPr>
          <w:rFonts w:asciiTheme="minorHAnsi" w:hAnsiTheme="minorHAnsi" w:cstheme="minorHAnsi"/>
        </w:rPr>
        <w:t>Splash</w:t>
      </w:r>
      <w:proofErr w:type="spellEnd"/>
      <w:r w:rsidRPr="006C63DD">
        <w:rPr>
          <w:rFonts w:asciiTheme="minorHAnsi" w:hAnsiTheme="minorHAnsi" w:cstheme="minorHAnsi"/>
        </w:rPr>
        <w:t>,</w:t>
      </w:r>
    </w:p>
    <w:p w14:paraId="675C6704"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Płyn </w:t>
      </w:r>
      <w:proofErr w:type="spellStart"/>
      <w:r w:rsidRPr="006C63DD">
        <w:rPr>
          <w:rFonts w:asciiTheme="minorHAnsi" w:hAnsiTheme="minorHAnsi" w:cstheme="minorHAnsi"/>
        </w:rPr>
        <w:t>Coccolino</w:t>
      </w:r>
      <w:proofErr w:type="spellEnd"/>
      <w:r w:rsidRPr="006C63DD">
        <w:rPr>
          <w:rFonts w:asciiTheme="minorHAnsi" w:hAnsiTheme="minorHAnsi" w:cstheme="minorHAnsi"/>
        </w:rPr>
        <w:t xml:space="preserve"> </w:t>
      </w:r>
      <w:proofErr w:type="spellStart"/>
      <w:r w:rsidRPr="006C63DD">
        <w:rPr>
          <w:rFonts w:asciiTheme="minorHAnsi" w:hAnsiTheme="minorHAnsi" w:cstheme="minorHAnsi"/>
        </w:rPr>
        <w:t>Core</w:t>
      </w:r>
      <w:proofErr w:type="spellEnd"/>
      <w:r w:rsidRPr="006C63DD">
        <w:rPr>
          <w:rFonts w:asciiTheme="minorHAnsi" w:hAnsiTheme="minorHAnsi" w:cstheme="minorHAnsi"/>
        </w:rPr>
        <w:t xml:space="preserve"> </w:t>
      </w:r>
      <w:proofErr w:type="spellStart"/>
      <w:r w:rsidRPr="006C63DD">
        <w:rPr>
          <w:rFonts w:asciiTheme="minorHAnsi" w:hAnsiTheme="minorHAnsi" w:cstheme="minorHAnsi"/>
        </w:rPr>
        <w:t>Sensitive</w:t>
      </w:r>
      <w:proofErr w:type="spellEnd"/>
      <w:r w:rsidRPr="006C63DD">
        <w:rPr>
          <w:rFonts w:asciiTheme="minorHAnsi" w:hAnsiTheme="minorHAnsi" w:cstheme="minorHAnsi"/>
        </w:rPr>
        <w:t>,</w:t>
      </w:r>
    </w:p>
    <w:p w14:paraId="5EE8FC69"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UZDROVISCO krem-maska odmładzająco-regenerujący,</w:t>
      </w:r>
    </w:p>
    <w:p w14:paraId="2B2840EE"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UZDROVISCO krem </w:t>
      </w:r>
      <w:proofErr w:type="spellStart"/>
      <w:r w:rsidRPr="006C63DD">
        <w:rPr>
          <w:rFonts w:asciiTheme="minorHAnsi" w:hAnsiTheme="minorHAnsi" w:cstheme="minorHAnsi"/>
        </w:rPr>
        <w:t>przeciwzmarszczkowy</w:t>
      </w:r>
      <w:proofErr w:type="spellEnd"/>
      <w:r w:rsidRPr="006C63DD">
        <w:rPr>
          <w:rFonts w:asciiTheme="minorHAnsi" w:hAnsiTheme="minorHAnsi" w:cstheme="minorHAnsi"/>
        </w:rPr>
        <w:t xml:space="preserve"> wieczorny,</w:t>
      </w:r>
    </w:p>
    <w:p w14:paraId="424FBCCF"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TOŁPA krem matująco-korygujący,</w:t>
      </w:r>
    </w:p>
    <w:p w14:paraId="080B1C95"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TOŁPA krem normalizujący lekki na dzień,</w:t>
      </w:r>
    </w:p>
    <w:p w14:paraId="2D542944"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TOŁPA Serum 4 molekuły,</w:t>
      </w:r>
    </w:p>
    <w:p w14:paraId="10BFE4D5"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TOŁPA krem </w:t>
      </w:r>
      <w:proofErr w:type="spellStart"/>
      <w:r w:rsidRPr="006C63DD">
        <w:rPr>
          <w:rFonts w:asciiTheme="minorHAnsi" w:hAnsiTheme="minorHAnsi" w:cstheme="minorHAnsi"/>
        </w:rPr>
        <w:t>Sebio</w:t>
      </w:r>
      <w:proofErr w:type="spellEnd"/>
      <w:r w:rsidRPr="006C63DD">
        <w:rPr>
          <w:rFonts w:asciiTheme="minorHAnsi" w:hAnsiTheme="minorHAnsi" w:cstheme="minorHAnsi"/>
        </w:rPr>
        <w:t xml:space="preserve"> + peeling 3 kwasy,</w:t>
      </w:r>
    </w:p>
    <w:p w14:paraId="2CBA6BAA"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TOŁPA krem </w:t>
      </w:r>
      <w:proofErr w:type="spellStart"/>
      <w:r w:rsidRPr="006C63DD">
        <w:rPr>
          <w:rFonts w:asciiTheme="minorHAnsi" w:hAnsiTheme="minorHAnsi" w:cstheme="minorHAnsi"/>
        </w:rPr>
        <w:t>Sebio</w:t>
      </w:r>
      <w:proofErr w:type="spellEnd"/>
      <w:r w:rsidRPr="006C63DD">
        <w:rPr>
          <w:rFonts w:asciiTheme="minorHAnsi" w:hAnsiTheme="minorHAnsi" w:cstheme="minorHAnsi"/>
        </w:rPr>
        <w:t xml:space="preserve"> + korygujący nieprawidłowości,</w:t>
      </w:r>
    </w:p>
    <w:p w14:paraId="06C119A6"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TOŁPA żel-</w:t>
      </w:r>
      <w:proofErr w:type="spellStart"/>
      <w:r w:rsidRPr="006C63DD">
        <w:rPr>
          <w:rFonts w:asciiTheme="minorHAnsi" w:hAnsiTheme="minorHAnsi" w:cstheme="minorHAnsi"/>
        </w:rPr>
        <w:t>mikroemulsja</w:t>
      </w:r>
      <w:proofErr w:type="spellEnd"/>
      <w:r w:rsidRPr="006C63DD">
        <w:rPr>
          <w:rFonts w:asciiTheme="minorHAnsi" w:hAnsiTheme="minorHAnsi" w:cstheme="minorHAnsi"/>
        </w:rPr>
        <w:t xml:space="preserve"> do mycia twarzy,</w:t>
      </w:r>
    </w:p>
    <w:p w14:paraId="3901B452"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TOŁPA esencja - tonik nawilżający,</w:t>
      </w:r>
    </w:p>
    <w:p w14:paraId="116F7E6A"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NIVEA krem </w:t>
      </w:r>
      <w:proofErr w:type="spellStart"/>
      <w:r w:rsidRPr="006C63DD">
        <w:rPr>
          <w:rFonts w:asciiTheme="minorHAnsi" w:hAnsiTheme="minorHAnsi" w:cstheme="minorHAnsi"/>
        </w:rPr>
        <w:t>przeciwzmarszckowy</w:t>
      </w:r>
      <w:proofErr w:type="spellEnd"/>
      <w:r w:rsidRPr="006C63DD">
        <w:rPr>
          <w:rFonts w:asciiTheme="minorHAnsi" w:hAnsiTheme="minorHAnsi" w:cstheme="minorHAnsi"/>
        </w:rPr>
        <w:t xml:space="preserve"> </w:t>
      </w:r>
      <w:proofErr w:type="spellStart"/>
      <w:r w:rsidRPr="006C63DD">
        <w:rPr>
          <w:rFonts w:asciiTheme="minorHAnsi" w:hAnsiTheme="minorHAnsi" w:cstheme="minorHAnsi"/>
        </w:rPr>
        <w:t>power</w:t>
      </w:r>
      <w:proofErr w:type="spellEnd"/>
      <w:r w:rsidRPr="006C63DD">
        <w:rPr>
          <w:rFonts w:asciiTheme="minorHAnsi" w:hAnsiTheme="minorHAnsi" w:cstheme="minorHAnsi"/>
        </w:rPr>
        <w:t xml:space="preserve"> extra,</w:t>
      </w:r>
    </w:p>
    <w:p w14:paraId="7D516D10"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NIVEA </w:t>
      </w:r>
      <w:proofErr w:type="spellStart"/>
      <w:r w:rsidRPr="006C63DD">
        <w:rPr>
          <w:rFonts w:asciiTheme="minorHAnsi" w:hAnsiTheme="minorHAnsi" w:cstheme="minorHAnsi"/>
        </w:rPr>
        <w:t>Visage</w:t>
      </w:r>
      <w:proofErr w:type="spellEnd"/>
      <w:r w:rsidRPr="006C63DD">
        <w:rPr>
          <w:rFonts w:asciiTheme="minorHAnsi" w:hAnsiTheme="minorHAnsi" w:cstheme="minorHAnsi"/>
        </w:rPr>
        <w:t xml:space="preserve"> regenerujący krem na noc,</w:t>
      </w:r>
    </w:p>
    <w:p w14:paraId="37D206BC" w14:textId="77777777" w:rsidR="00826335" w:rsidRPr="006C63DD" w:rsidRDefault="00826335" w:rsidP="006C63DD">
      <w:pPr>
        <w:numPr>
          <w:ilvl w:val="0"/>
          <w:numId w:val="32"/>
        </w:numPr>
        <w:spacing w:line="360" w:lineRule="auto"/>
        <w:ind w:left="284" w:hanging="284"/>
        <w:rPr>
          <w:rFonts w:asciiTheme="minorHAnsi" w:hAnsiTheme="minorHAnsi" w:cstheme="minorHAnsi"/>
        </w:rPr>
      </w:pPr>
      <w:r w:rsidRPr="006C63DD">
        <w:rPr>
          <w:rFonts w:asciiTheme="minorHAnsi" w:hAnsiTheme="minorHAnsi" w:cstheme="minorHAnsi"/>
        </w:rPr>
        <w:t xml:space="preserve">NIVEA </w:t>
      </w:r>
      <w:proofErr w:type="spellStart"/>
      <w:r w:rsidRPr="006C63DD">
        <w:rPr>
          <w:rFonts w:asciiTheme="minorHAnsi" w:hAnsiTheme="minorHAnsi" w:cstheme="minorHAnsi"/>
        </w:rPr>
        <w:t>multifunkcyjny</w:t>
      </w:r>
      <w:proofErr w:type="spellEnd"/>
      <w:r w:rsidRPr="006C63DD">
        <w:rPr>
          <w:rFonts w:asciiTheme="minorHAnsi" w:hAnsiTheme="minorHAnsi" w:cstheme="minorHAnsi"/>
        </w:rPr>
        <w:t xml:space="preserve"> olejek.</w:t>
      </w:r>
    </w:p>
    <w:bookmarkEnd w:id="3"/>
    <w:bookmarkEnd w:id="4"/>
    <w:p w14:paraId="03C21BA6" w14:textId="77777777" w:rsidR="00EF40F9" w:rsidRPr="006C63DD" w:rsidRDefault="00EF40F9" w:rsidP="006C63DD">
      <w:pPr>
        <w:spacing w:before="120" w:line="360" w:lineRule="auto"/>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W miejscu sprzedaży detalicznej ww. towarów stwierdzono:</w:t>
      </w:r>
    </w:p>
    <w:p w14:paraId="48AB5D9C" w14:textId="13C6294E" w:rsidR="00EF40F9" w:rsidRPr="006C63DD" w:rsidRDefault="00EF40F9" w:rsidP="006C63DD">
      <w:pPr>
        <w:numPr>
          <w:ilvl w:val="0"/>
          <w:numId w:val="33"/>
        </w:numPr>
        <w:spacing w:line="360" w:lineRule="auto"/>
        <w:ind w:left="284" w:hanging="284"/>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brak uwidocznienia ich cen (dotyczy poz. 1-38) i cen jednostkowych (dotyczy poz. 12-38)</w:t>
      </w:r>
      <w:r w:rsidRPr="006C63DD">
        <w:rPr>
          <w:rFonts w:asciiTheme="minorHAnsi" w:eastAsiaTheme="minorHAnsi" w:hAnsiTheme="minorHAnsi" w:cstheme="minorHAnsi"/>
          <w:lang w:eastAsia="en-US"/>
        </w:rPr>
        <w:br/>
        <w:t>oraz nieprawidłowo wyliczoną cenę jednostkową (dotyczy poz. 39-40), co narusza art. 4 ust. 1</w:t>
      </w:r>
      <w:r w:rsidRPr="006C63DD">
        <w:rPr>
          <w:rFonts w:asciiTheme="minorHAnsi" w:eastAsiaTheme="minorHAnsi" w:hAnsiTheme="minorHAnsi" w:cstheme="minorHAnsi"/>
          <w:lang w:eastAsia="en-US"/>
        </w:rPr>
        <w:br/>
        <w:t>ww. ustawy. Ponadto narusza § 3 ust. 1 rozporządzenia Ministra Rozwoju i Technologii z dnia 19 grudnia 2022 r. w sprawie uwidaczniania cen towarów i usług (Dz. U. z 2022 r., poz. 2776)</w:t>
      </w:r>
      <w:r w:rsidR="0041221E" w:rsidRPr="006C63DD">
        <w:rPr>
          <w:rFonts w:asciiTheme="minorHAnsi" w:eastAsiaTheme="minorHAnsi" w:hAnsiTheme="minorHAnsi" w:cstheme="minorHAnsi"/>
          <w:lang w:eastAsia="en-US"/>
        </w:rPr>
        <w:t>,</w:t>
      </w:r>
    </w:p>
    <w:p w14:paraId="71330D40" w14:textId="7E8683C8" w:rsidR="00EF40F9" w:rsidRPr="006C63DD" w:rsidRDefault="00EF40F9" w:rsidP="006C63DD">
      <w:pPr>
        <w:numPr>
          <w:ilvl w:val="0"/>
          <w:numId w:val="33"/>
        </w:numPr>
        <w:spacing w:line="360" w:lineRule="auto"/>
        <w:ind w:left="284" w:hanging="284"/>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 xml:space="preserve">brak uwidocznienia informacji o najniższej cenie towaru, która obowiązywała w okresie 30 dni przed wprowadzeniem obniżki, z uwagi na uwidocznienie kwoty innej niż najniższa cena z 30 dni przed  obniżką zawarta w wykazie historii cen otrzymanym od kontrolowanego (dotyczy poz. 41-54), co narusza art. 4 ust. 2 ww. ustawy. </w:t>
      </w:r>
    </w:p>
    <w:p w14:paraId="3B524E8D" w14:textId="5905841D" w:rsidR="009F001C" w:rsidRPr="006C63DD" w:rsidRDefault="009F001C" w:rsidP="006C63DD">
      <w:pPr>
        <w:spacing w:before="120" w:line="360" w:lineRule="auto"/>
        <w:rPr>
          <w:rFonts w:asciiTheme="minorHAnsi" w:hAnsiTheme="minorHAnsi" w:cstheme="minorHAnsi"/>
        </w:rPr>
      </w:pPr>
      <w:r w:rsidRPr="006C63DD">
        <w:rPr>
          <w:rFonts w:asciiTheme="minorHAnsi" w:hAnsiTheme="minorHAnsi" w:cstheme="minorHAnsi"/>
        </w:rPr>
        <w:lastRenderedPageBreak/>
        <w:t>Mazowiecki Wojewódzki Inspektor Inspekcji Handlowej ustalił i stwierdził</w:t>
      </w:r>
      <w:r w:rsidR="005B7453" w:rsidRPr="006C63DD">
        <w:rPr>
          <w:rFonts w:asciiTheme="minorHAnsi" w:hAnsiTheme="minorHAnsi" w:cstheme="minorHAnsi"/>
        </w:rPr>
        <w:t>, co następuje.</w:t>
      </w:r>
    </w:p>
    <w:p w14:paraId="7DBEB74E" w14:textId="77777777" w:rsidR="000B25F5" w:rsidRPr="006C63DD" w:rsidRDefault="00362393" w:rsidP="006C63DD">
      <w:pPr>
        <w:spacing w:line="360" w:lineRule="auto"/>
        <w:rPr>
          <w:rFonts w:asciiTheme="minorHAnsi" w:hAnsiTheme="minorHAnsi" w:cstheme="minorHAnsi"/>
        </w:rPr>
      </w:pPr>
      <w:r w:rsidRPr="006C63DD">
        <w:rPr>
          <w:rFonts w:asciiTheme="minorHAnsi" w:hAnsiTheme="minorHAnsi" w:cstheme="minorHAnsi"/>
        </w:rPr>
        <w:t>Zgodnie z art. 4 ust. 1</w:t>
      </w:r>
      <w:r w:rsidR="00EC731E" w:rsidRPr="006C63DD">
        <w:rPr>
          <w:rFonts w:asciiTheme="minorHAnsi" w:hAnsiTheme="minorHAnsi" w:cstheme="minorHAnsi"/>
        </w:rPr>
        <w:t xml:space="preserve"> </w:t>
      </w:r>
      <w:r w:rsidR="00405C7E" w:rsidRPr="006C63DD">
        <w:rPr>
          <w:rFonts w:asciiTheme="minorHAnsi" w:hAnsiTheme="minorHAnsi" w:cstheme="minorHAnsi"/>
        </w:rPr>
        <w:t>ustawy z dnia 9 maja 2014</w:t>
      </w:r>
      <w:r w:rsidR="006A546A" w:rsidRPr="006C63DD">
        <w:rPr>
          <w:rFonts w:asciiTheme="minorHAnsi" w:hAnsiTheme="minorHAnsi" w:cstheme="minorHAnsi"/>
        </w:rPr>
        <w:t xml:space="preserve"> </w:t>
      </w:r>
      <w:r w:rsidR="00405C7E" w:rsidRPr="006C63DD">
        <w:rPr>
          <w:rFonts w:asciiTheme="minorHAnsi" w:hAnsiTheme="minorHAnsi" w:cstheme="minorHAnsi"/>
        </w:rPr>
        <w:t>r. o informowaniu o cenach towarów i usług</w:t>
      </w:r>
      <w:r w:rsidR="00054ECC" w:rsidRPr="006C63DD">
        <w:rPr>
          <w:rFonts w:asciiTheme="minorHAnsi" w:hAnsiTheme="minorHAnsi" w:cstheme="minorHAnsi"/>
        </w:rPr>
        <w:t>,</w:t>
      </w:r>
      <w:r w:rsidR="00405C7E" w:rsidRPr="006C63DD">
        <w:rPr>
          <w:rFonts w:asciiTheme="minorHAnsi" w:hAnsiTheme="minorHAnsi" w:cstheme="minorHAnsi"/>
        </w:rPr>
        <w:t xml:space="preserve"> </w:t>
      </w:r>
      <w:r w:rsidRPr="006C63DD">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166BD5D6" w14:textId="194FC0E1" w:rsidR="00EF40F9" w:rsidRPr="006C63DD" w:rsidRDefault="00EF40F9" w:rsidP="006C63DD">
      <w:pPr>
        <w:spacing w:before="120" w:line="360" w:lineRule="auto"/>
        <w:rPr>
          <w:rFonts w:asciiTheme="minorHAnsi" w:hAnsiTheme="minorHAnsi" w:cstheme="minorHAnsi"/>
        </w:rPr>
      </w:pPr>
      <w:r w:rsidRPr="006C63DD">
        <w:rPr>
          <w:rFonts w:asciiTheme="minorHAnsi" w:hAnsiTheme="minorHAnsi" w:cstheme="minorHAnsi"/>
        </w:rPr>
        <w:t>Zgodnie z art. 4 ust. 2 ww. ustawy, w każdym przypadku informowania o obniżeniu ceny towaru lub usługi obok informacji o obniżonej cenie uwidacznia się również informację o najniższej cenie tego towaru lub tej usługi, która obowiązywała w okresie 30 dni przed wprowadzeniem obniżki.</w:t>
      </w:r>
    </w:p>
    <w:p w14:paraId="2EAA77F4" w14:textId="77777777" w:rsidR="000B25F5" w:rsidRPr="006C63DD" w:rsidRDefault="008242C5" w:rsidP="006C63DD">
      <w:pPr>
        <w:spacing w:before="120" w:line="360" w:lineRule="auto"/>
        <w:rPr>
          <w:rFonts w:asciiTheme="minorHAnsi" w:hAnsiTheme="minorHAnsi" w:cstheme="minorHAnsi"/>
        </w:rPr>
      </w:pPr>
      <w:r w:rsidRPr="006C63DD">
        <w:rPr>
          <w:rFonts w:asciiTheme="minorHAnsi" w:hAnsiTheme="minorHAnsi" w:cstheme="minorHAnsi"/>
        </w:rPr>
        <w:t>Za cenę</w:t>
      </w:r>
      <w:r w:rsidR="00405C7E" w:rsidRPr="006C63DD">
        <w:rPr>
          <w:rFonts w:asciiTheme="minorHAnsi" w:hAnsiTheme="minorHAnsi" w:cstheme="minorHAnsi"/>
        </w:rPr>
        <w:t>,</w:t>
      </w:r>
      <w:r w:rsidRPr="006C63DD">
        <w:rPr>
          <w:rFonts w:asciiTheme="minorHAnsi" w:hAnsiTheme="minorHAnsi" w:cstheme="minorHAnsi"/>
        </w:rPr>
        <w:t xml:space="preserve"> zgodnie z art. 3 ust. 1 pkt 1 </w:t>
      </w:r>
      <w:r w:rsidR="004056F2" w:rsidRPr="006C63DD">
        <w:rPr>
          <w:rFonts w:asciiTheme="minorHAnsi" w:hAnsiTheme="minorHAnsi" w:cstheme="minorHAnsi"/>
        </w:rPr>
        <w:t xml:space="preserve">ww. </w:t>
      </w:r>
      <w:r w:rsidRPr="006C63DD">
        <w:rPr>
          <w:rFonts w:asciiTheme="minorHAnsi" w:hAnsiTheme="minorHAnsi" w:cstheme="minorHAnsi"/>
        </w:rPr>
        <w:t>ustawy</w:t>
      </w:r>
      <w:r w:rsidR="004056F2" w:rsidRPr="006C63DD">
        <w:rPr>
          <w:rFonts w:asciiTheme="minorHAnsi" w:hAnsiTheme="minorHAnsi" w:cstheme="minorHAnsi"/>
        </w:rPr>
        <w:t>, uznaje</w:t>
      </w:r>
      <w:r w:rsidRPr="006C63DD">
        <w:rPr>
          <w:rFonts w:asciiTheme="minorHAnsi" w:hAnsiTheme="minorHAnsi" w:cstheme="minorHAnsi"/>
        </w:rPr>
        <w:t xml:space="preserve"> się wartość wyrażoną w jednostkach pieniężnych, którą kupujący jest obowiązany zapłacić przedsiębiorcy za towar lub usł</w:t>
      </w:r>
      <w:r w:rsidR="001E4C7E" w:rsidRPr="006C63DD">
        <w:rPr>
          <w:rFonts w:asciiTheme="minorHAnsi" w:hAnsiTheme="minorHAnsi" w:cstheme="minorHAnsi"/>
        </w:rPr>
        <w:t>u</w:t>
      </w:r>
      <w:r w:rsidRPr="006C63DD">
        <w:rPr>
          <w:rFonts w:asciiTheme="minorHAnsi" w:hAnsiTheme="minorHAnsi" w:cstheme="minorHAnsi"/>
        </w:rPr>
        <w:t>gę.</w:t>
      </w:r>
      <w:r w:rsidR="007548D6" w:rsidRPr="006C63DD">
        <w:rPr>
          <w:rFonts w:asciiTheme="minorHAnsi" w:hAnsiTheme="minorHAnsi" w:cstheme="minorHAnsi"/>
        </w:rPr>
        <w:t xml:space="preserve"> </w:t>
      </w:r>
    </w:p>
    <w:p w14:paraId="4D519176" w14:textId="188B2F83" w:rsidR="0010520E" w:rsidRPr="006C63DD" w:rsidRDefault="0010520E" w:rsidP="006C63DD">
      <w:pPr>
        <w:spacing w:before="120" w:line="360" w:lineRule="auto"/>
        <w:rPr>
          <w:rFonts w:asciiTheme="minorHAnsi" w:hAnsiTheme="minorHAnsi" w:cstheme="minorHAnsi"/>
        </w:rPr>
      </w:pPr>
      <w:r w:rsidRPr="006C63DD">
        <w:rPr>
          <w:rFonts w:asciiTheme="minorHAnsi" w:eastAsiaTheme="minorHAnsi" w:hAnsiTheme="minorHAnsi" w:cstheme="minorHAnsi"/>
          <w:lang w:eastAsia="en-US"/>
        </w:rPr>
        <w:t>W myśl § 3 ust. 1 rozporządzenia Ministra Rozwoju i Technologii z dnia 19 grudnia 2022</w:t>
      </w:r>
      <w:r w:rsidR="00155179" w:rsidRPr="006C63DD">
        <w:rPr>
          <w:rFonts w:asciiTheme="minorHAnsi" w:eastAsiaTheme="minorHAnsi" w:hAnsiTheme="minorHAnsi" w:cstheme="minorHAnsi"/>
          <w:lang w:eastAsia="en-US"/>
        </w:rPr>
        <w:t xml:space="preserve"> </w:t>
      </w:r>
      <w:r w:rsidRPr="006C63DD">
        <w:rPr>
          <w:rFonts w:asciiTheme="minorHAnsi" w:eastAsiaTheme="minorHAnsi" w:hAnsiTheme="minorHAnsi" w:cstheme="minorHAnsi"/>
          <w:lang w:eastAsia="en-US"/>
        </w:rPr>
        <w:t>r. w sprawie uwidaczniania cen towarów i usług cenę, cenę jednostkową lub informację o obniżonej cenie uwidacznia</w:t>
      </w:r>
      <w:r w:rsidR="005B7453" w:rsidRPr="006C63DD">
        <w:rPr>
          <w:rFonts w:asciiTheme="minorHAnsi" w:eastAsiaTheme="minorHAnsi" w:hAnsiTheme="minorHAnsi" w:cstheme="minorHAnsi"/>
          <w:lang w:eastAsia="en-US"/>
        </w:rPr>
        <w:t xml:space="preserve"> </w:t>
      </w:r>
      <w:r w:rsidRPr="006C63DD">
        <w:rPr>
          <w:rFonts w:asciiTheme="minorHAnsi" w:eastAsiaTheme="minorHAnsi" w:hAnsiTheme="minorHAnsi" w:cstheme="minorHAnsi"/>
          <w:lang w:eastAsia="en-US"/>
        </w:rPr>
        <w:t>się na danym towarze, bezpośrednio przy towarze lub w bliskości towaru, którego dotyczy cena,</w:t>
      </w:r>
      <w:r w:rsidR="005B7453" w:rsidRPr="006C63DD">
        <w:rPr>
          <w:rFonts w:asciiTheme="minorHAnsi" w:eastAsiaTheme="minorHAnsi" w:hAnsiTheme="minorHAnsi" w:cstheme="minorHAnsi"/>
          <w:lang w:eastAsia="en-US"/>
        </w:rPr>
        <w:t xml:space="preserve"> </w:t>
      </w:r>
      <w:r w:rsidRPr="006C63DD">
        <w:rPr>
          <w:rFonts w:asciiTheme="minorHAnsi" w:eastAsiaTheme="minorHAnsi" w:hAnsiTheme="minorHAnsi" w:cstheme="minorHAnsi"/>
          <w:lang w:eastAsia="en-US"/>
        </w:rPr>
        <w:t>cena jednostkowa lub informacja o obniżonej cenie, w miejscu ogólnodostępnym i dobrze widocznym</w:t>
      </w:r>
      <w:r w:rsidR="0042608F" w:rsidRPr="006C63DD">
        <w:rPr>
          <w:rFonts w:asciiTheme="minorHAnsi" w:eastAsiaTheme="minorHAnsi" w:hAnsiTheme="minorHAnsi" w:cstheme="minorHAnsi"/>
          <w:lang w:eastAsia="en-US"/>
        </w:rPr>
        <w:t xml:space="preserve"> </w:t>
      </w:r>
      <w:r w:rsidRPr="006C63DD">
        <w:rPr>
          <w:rFonts w:asciiTheme="minorHAnsi" w:eastAsiaTheme="minorHAnsi" w:hAnsiTheme="minorHAnsi" w:cstheme="minorHAnsi"/>
          <w:lang w:eastAsia="en-US"/>
        </w:rPr>
        <w:t>dla konsumentów.</w:t>
      </w:r>
    </w:p>
    <w:p w14:paraId="749A6FA1" w14:textId="7ED94111" w:rsidR="00413AC8" w:rsidRPr="006C63DD" w:rsidRDefault="00413AC8" w:rsidP="006C63DD">
      <w:pPr>
        <w:tabs>
          <w:tab w:val="left" w:pos="0"/>
          <w:tab w:val="left" w:pos="462"/>
        </w:tabs>
        <w:spacing w:before="120" w:line="360" w:lineRule="auto"/>
        <w:rPr>
          <w:rFonts w:asciiTheme="minorHAnsi" w:hAnsiTheme="minorHAnsi" w:cstheme="minorHAnsi"/>
        </w:rPr>
      </w:pPr>
      <w:r w:rsidRPr="006C63DD">
        <w:rPr>
          <w:rFonts w:asciiTheme="minorHAnsi" w:hAnsiTheme="minorHAnsi" w:cstheme="minorHAnsi"/>
        </w:rPr>
        <w:t xml:space="preserve">Zgodnie z art. </w:t>
      </w:r>
      <w:r w:rsidR="001E4C7E" w:rsidRPr="006C63DD">
        <w:rPr>
          <w:rFonts w:asciiTheme="minorHAnsi" w:hAnsiTheme="minorHAnsi" w:cstheme="minorHAnsi"/>
        </w:rPr>
        <w:t>6</w:t>
      </w:r>
      <w:r w:rsidRPr="006C63DD">
        <w:rPr>
          <w:rFonts w:asciiTheme="minorHAnsi" w:hAnsiTheme="minorHAnsi" w:cstheme="minorHAnsi"/>
        </w:rPr>
        <w:t xml:space="preserve"> ust. 1 </w:t>
      </w:r>
      <w:r w:rsidR="0027081A" w:rsidRPr="006C63DD">
        <w:rPr>
          <w:rFonts w:asciiTheme="minorHAnsi" w:hAnsiTheme="minorHAnsi" w:cstheme="minorHAnsi"/>
        </w:rPr>
        <w:t xml:space="preserve">ww. </w:t>
      </w:r>
      <w:r w:rsidRPr="006C63DD">
        <w:rPr>
          <w:rFonts w:asciiTheme="minorHAnsi" w:hAnsiTheme="minorHAnsi" w:cstheme="minorHAnsi"/>
        </w:rPr>
        <w:t>ustawy do przestrzegania</w:t>
      </w:r>
      <w:r w:rsidR="00496777" w:rsidRPr="006C63DD">
        <w:rPr>
          <w:rFonts w:asciiTheme="minorHAnsi" w:hAnsiTheme="minorHAnsi" w:cstheme="minorHAnsi"/>
        </w:rPr>
        <w:t xml:space="preserve"> ww.</w:t>
      </w:r>
      <w:r w:rsidRPr="006C63DD">
        <w:rPr>
          <w:rFonts w:asciiTheme="minorHAnsi" w:hAnsiTheme="minorHAnsi" w:cstheme="minorHAnsi"/>
        </w:rPr>
        <w:t xml:space="preserve"> obowiązków zobowiązany jest przedsiębiorca.</w:t>
      </w:r>
    </w:p>
    <w:p w14:paraId="064BA5AB" w14:textId="37E296AE" w:rsidR="00B4200B" w:rsidRPr="006C63DD" w:rsidRDefault="002B2A27" w:rsidP="006C63DD">
      <w:pPr>
        <w:spacing w:before="120" w:line="360" w:lineRule="auto"/>
        <w:rPr>
          <w:rFonts w:asciiTheme="minorHAnsi" w:eastAsia="SimSun" w:hAnsiTheme="minorHAnsi" w:cstheme="minorHAnsi"/>
          <w:kern w:val="2"/>
          <w:lang w:eastAsia="zh-CN" w:bidi="hi-IN"/>
        </w:rPr>
      </w:pPr>
      <w:r w:rsidRPr="006C63DD">
        <w:rPr>
          <w:rFonts w:asciiTheme="minorHAnsi" w:hAnsiTheme="minorHAnsi" w:cstheme="minorHAnsi"/>
        </w:rPr>
        <w:t>Mając powyższe na uwadze należy stwierdzić,</w:t>
      </w:r>
      <w:r w:rsidR="006A546A" w:rsidRPr="006C63DD">
        <w:rPr>
          <w:rFonts w:asciiTheme="minorHAnsi" w:hAnsiTheme="minorHAnsi" w:cstheme="minorHAnsi"/>
        </w:rPr>
        <w:t xml:space="preserve"> że </w:t>
      </w:r>
      <w:r w:rsidR="0067454E" w:rsidRPr="006C63DD">
        <w:rPr>
          <w:rFonts w:asciiTheme="minorHAnsi" w:hAnsiTheme="minorHAnsi" w:cstheme="minorHAnsi"/>
        </w:rPr>
        <w:t>przedsiębiorca</w:t>
      </w:r>
      <w:r w:rsidR="00E17453" w:rsidRPr="006C63DD">
        <w:rPr>
          <w:rFonts w:asciiTheme="minorHAnsi" w:hAnsiTheme="minorHAnsi" w:cstheme="minorHAnsi"/>
        </w:rPr>
        <w:t xml:space="preserve"> </w:t>
      </w:r>
      <w:r w:rsidR="00EF40F9" w:rsidRPr="006C63DD">
        <w:rPr>
          <w:rFonts w:asciiTheme="minorHAnsi" w:hAnsiTheme="minorHAnsi" w:cstheme="minorHAnsi"/>
        </w:rPr>
        <w:t xml:space="preserve">SUPER-PHARM POLAND SPÓŁKA </w:t>
      </w:r>
      <w:r w:rsidR="00047671" w:rsidRPr="006C63DD">
        <w:rPr>
          <w:rFonts w:asciiTheme="minorHAnsi" w:hAnsiTheme="minorHAnsi" w:cstheme="minorHAnsi"/>
        </w:rPr>
        <w:br/>
      </w:r>
      <w:r w:rsidR="00EF40F9" w:rsidRPr="006C63DD">
        <w:rPr>
          <w:rFonts w:asciiTheme="minorHAnsi" w:hAnsiTheme="minorHAnsi" w:cstheme="minorHAnsi"/>
        </w:rPr>
        <w:t xml:space="preserve">Z OGRANICZONĄ ODPOWIEDZIALNOŚCIĄ z siedzibą w Warszawie </w:t>
      </w:r>
      <w:r w:rsidR="0073440B" w:rsidRPr="006C63DD">
        <w:rPr>
          <w:rFonts w:asciiTheme="minorHAnsi" w:eastAsia="SimSun" w:hAnsiTheme="minorHAnsi" w:cstheme="minorHAnsi"/>
          <w:kern w:val="2"/>
          <w:lang w:eastAsia="zh-CN" w:bidi="hi-IN"/>
        </w:rPr>
        <w:t>poprzez</w:t>
      </w:r>
      <w:r w:rsidR="00FD4FA7" w:rsidRPr="006C63DD">
        <w:rPr>
          <w:rFonts w:asciiTheme="minorHAnsi" w:eastAsia="SimSun" w:hAnsiTheme="minorHAnsi" w:cstheme="minorHAnsi"/>
          <w:kern w:val="2"/>
          <w:lang w:eastAsia="zh-CN" w:bidi="hi-IN"/>
        </w:rPr>
        <w:t>:</w:t>
      </w:r>
    </w:p>
    <w:p w14:paraId="0E7443FF" w14:textId="77777777" w:rsidR="00FD4FA7" w:rsidRPr="006C63DD" w:rsidRDefault="00FD4FA7" w:rsidP="006C63DD">
      <w:pPr>
        <w:spacing w:line="360" w:lineRule="auto"/>
        <w:rPr>
          <w:rFonts w:asciiTheme="minorHAnsi" w:eastAsia="SimSun" w:hAnsiTheme="minorHAnsi" w:cstheme="minorHAnsi"/>
          <w:kern w:val="2"/>
          <w:lang w:eastAsia="zh-CN" w:bidi="hi-IN"/>
        </w:rPr>
      </w:pPr>
    </w:p>
    <w:p w14:paraId="3611B276" w14:textId="77777777" w:rsidR="00FD4FA7" w:rsidRPr="006C63DD" w:rsidRDefault="00FD4FA7" w:rsidP="006C63DD">
      <w:pPr>
        <w:spacing w:line="360" w:lineRule="auto"/>
        <w:rPr>
          <w:rFonts w:asciiTheme="minorHAnsi" w:eastAsia="SimSun" w:hAnsiTheme="minorHAnsi" w:cstheme="minorHAnsi"/>
          <w:kern w:val="2"/>
          <w:lang w:eastAsia="zh-CN" w:bidi="hi-IN"/>
        </w:rPr>
      </w:pPr>
    </w:p>
    <w:p w14:paraId="2A296376" w14:textId="7CCA91E6" w:rsidR="00FD4FA7" w:rsidRPr="006C63DD" w:rsidRDefault="00FD4FA7" w:rsidP="006C63DD">
      <w:pPr>
        <w:pStyle w:val="Akapitzlist"/>
        <w:numPr>
          <w:ilvl w:val="0"/>
          <w:numId w:val="39"/>
        </w:numPr>
        <w:spacing w:line="360" w:lineRule="auto"/>
        <w:ind w:left="284" w:hanging="284"/>
        <w:rPr>
          <w:rFonts w:asciiTheme="minorHAnsi" w:hAnsiTheme="minorHAnsi" w:cstheme="minorHAnsi"/>
        </w:rPr>
      </w:pPr>
      <w:r w:rsidRPr="006C63DD">
        <w:rPr>
          <w:rFonts w:asciiTheme="minorHAnsi" w:hAnsiTheme="minorHAnsi" w:cstheme="minorHAnsi"/>
        </w:rPr>
        <w:t xml:space="preserve">brak uwidocznienia cen przy 11 partiach towarów, cen </w:t>
      </w:r>
      <w:r w:rsidR="003B3FAA" w:rsidRPr="006C63DD">
        <w:rPr>
          <w:rFonts w:asciiTheme="minorHAnsi" w:hAnsiTheme="minorHAnsi" w:cstheme="minorHAnsi"/>
        </w:rPr>
        <w:t>i</w:t>
      </w:r>
      <w:r w:rsidRPr="006C63DD">
        <w:rPr>
          <w:rFonts w:asciiTheme="minorHAnsi" w:hAnsiTheme="minorHAnsi" w:cstheme="minorHAnsi"/>
        </w:rPr>
        <w:t xml:space="preserve"> cen jednostkowych przy 27 partiach towarów, nieprawidłowo wyliczoną cenę jednostkową przy 2 partiach towarów, </w:t>
      </w:r>
      <w:r w:rsidRPr="006C63DD">
        <w:rPr>
          <w:rFonts w:asciiTheme="minorHAnsi" w:eastAsiaTheme="minorHAnsi" w:hAnsiTheme="minorHAnsi" w:cstheme="minorHAnsi"/>
        </w:rPr>
        <w:t>nie wykonał obowiązku wynikającego z art. 4 ust. 1 ustawy z dnia 9 maja 2014 r. o informowaniu o cenach towarów i usług, tj. uwidocznienia cen oraz cen jednostkowych w sposób jednoznaczny, niebudzący wątpliwości oraz umożliwiający porównanie cen,</w:t>
      </w:r>
    </w:p>
    <w:p w14:paraId="043D0B83" w14:textId="024C2A15" w:rsidR="00FD4FA7" w:rsidRPr="006C63DD" w:rsidRDefault="00FD4FA7" w:rsidP="006C63DD">
      <w:pPr>
        <w:pStyle w:val="Akapitzlist"/>
        <w:numPr>
          <w:ilvl w:val="0"/>
          <w:numId w:val="39"/>
        </w:numPr>
        <w:spacing w:line="360" w:lineRule="auto"/>
        <w:ind w:left="284" w:hanging="284"/>
        <w:rPr>
          <w:rFonts w:asciiTheme="minorHAnsi" w:hAnsiTheme="minorHAnsi" w:cstheme="minorHAnsi"/>
        </w:rPr>
      </w:pPr>
      <w:r w:rsidRPr="006C63DD">
        <w:rPr>
          <w:rFonts w:asciiTheme="minorHAnsi" w:hAnsiTheme="minorHAnsi" w:cstheme="minorHAnsi"/>
        </w:rPr>
        <w:t xml:space="preserve">brak uwidocznienia przy 14 partiach towarów informacji o najniższej cenie tego towaru, która obowiązywała w okresie 30 dni przed wprowadzeniem obniżki, z uwagi na uwidocznienie kwoty innej niż najniższa cena z 30 dni przed obniżką zawarta w wykazie historii cen otrzymanym od kontrolowanego, </w:t>
      </w:r>
      <w:r w:rsidRPr="006C63DD">
        <w:rPr>
          <w:rFonts w:asciiTheme="minorHAnsi" w:eastAsiaTheme="minorHAnsi" w:hAnsiTheme="minorHAnsi" w:cstheme="minorHAnsi"/>
        </w:rPr>
        <w:t xml:space="preserve">nie wykonał obowiązku </w:t>
      </w:r>
      <w:r w:rsidRPr="006C63DD">
        <w:rPr>
          <w:rFonts w:asciiTheme="minorHAnsi" w:hAnsiTheme="minorHAnsi" w:cstheme="minorHAnsi"/>
        </w:rPr>
        <w:t>wynikającego z art. 4 ust. 2 ustawy z dnia 9 maja 2014 r. o informowaniu o cenach towarów i usług, tj. uwidocznienia informacji o najniższej cenie towarów, która obowiązywała w okresie 30 dni przed wprowadzeniem obniżki.</w:t>
      </w:r>
    </w:p>
    <w:p w14:paraId="112B4E26" w14:textId="4DBE93AC" w:rsidR="005140CE" w:rsidRPr="006C63DD" w:rsidRDefault="005140CE" w:rsidP="006C63DD">
      <w:pPr>
        <w:spacing w:before="120" w:line="360" w:lineRule="auto"/>
        <w:rPr>
          <w:rFonts w:asciiTheme="minorHAnsi" w:eastAsiaTheme="minorHAnsi" w:hAnsiTheme="minorHAnsi" w:cstheme="minorHAnsi"/>
          <w:color w:val="FF0000"/>
          <w:lang w:eastAsia="en-US"/>
        </w:rPr>
      </w:pPr>
      <w:r w:rsidRPr="006C63DD">
        <w:rPr>
          <w:rFonts w:asciiTheme="minorHAnsi" w:hAnsiTheme="minorHAnsi" w:cstheme="minorHAnsi"/>
        </w:rPr>
        <w:lastRenderedPageBreak/>
        <w:t>Zgodnie z art. 6 ust. 1</w:t>
      </w:r>
      <w:r w:rsidR="0000302A" w:rsidRPr="006C63DD">
        <w:rPr>
          <w:rFonts w:asciiTheme="minorHAnsi" w:hAnsiTheme="minorHAnsi" w:cstheme="minorHAnsi"/>
        </w:rPr>
        <w:t xml:space="preserve"> </w:t>
      </w:r>
      <w:r w:rsidRPr="006C63DD">
        <w:rPr>
          <w:rFonts w:asciiTheme="minorHAnsi" w:hAnsiTheme="minorHAnsi" w:cstheme="minorHAnsi"/>
        </w:rPr>
        <w:t>ustawy</w:t>
      </w:r>
      <w:r w:rsidR="0017608E" w:rsidRPr="006C63DD">
        <w:rPr>
          <w:rFonts w:asciiTheme="minorHAnsi" w:hAnsiTheme="minorHAnsi" w:cstheme="minorHAnsi"/>
        </w:rPr>
        <w:t xml:space="preserve"> z dnia 9 maja 2014</w:t>
      </w:r>
      <w:r w:rsidR="00BE77B6" w:rsidRPr="006C63DD">
        <w:rPr>
          <w:rFonts w:asciiTheme="minorHAnsi" w:hAnsiTheme="minorHAnsi" w:cstheme="minorHAnsi"/>
        </w:rPr>
        <w:t xml:space="preserve"> </w:t>
      </w:r>
      <w:r w:rsidR="0017608E" w:rsidRPr="006C63DD">
        <w:rPr>
          <w:rFonts w:asciiTheme="minorHAnsi" w:hAnsiTheme="minorHAnsi" w:cstheme="minorHAnsi"/>
        </w:rPr>
        <w:t>r.</w:t>
      </w:r>
      <w:r w:rsidRPr="006C63DD">
        <w:rPr>
          <w:rFonts w:asciiTheme="minorHAnsi" w:hAnsiTheme="minorHAnsi" w:cstheme="minorHAnsi"/>
        </w:rPr>
        <w:t xml:space="preserve"> o informowaniu o cenach towarów i usług, jeżeli przedsiębiorca nie wykonuje obowiązków, o których mowa w </w:t>
      </w:r>
      <w:hyperlink r:id="rId8" w:history="1">
        <w:r w:rsidRPr="006C63DD">
          <w:rPr>
            <w:rStyle w:val="Hipercze"/>
            <w:rFonts w:asciiTheme="minorHAnsi" w:hAnsiTheme="minorHAnsi" w:cstheme="minorHAnsi"/>
            <w:color w:val="auto"/>
            <w:u w:val="none"/>
          </w:rPr>
          <w:t>art. 4</w:t>
        </w:r>
      </w:hyperlink>
      <w:r w:rsidRPr="006C63DD">
        <w:rPr>
          <w:rFonts w:asciiTheme="minorHAnsi" w:hAnsiTheme="minorHAnsi" w:cstheme="minorHAnsi"/>
        </w:rPr>
        <w:t>, wojewódzki inspektor Inspekcji Handlowej nakłada na niego, w drodze decyzji, karę pieniężną do wysokości 20</w:t>
      </w:r>
      <w:r w:rsidR="00054ECC" w:rsidRPr="006C63DD">
        <w:rPr>
          <w:rFonts w:asciiTheme="minorHAnsi" w:hAnsiTheme="minorHAnsi" w:cstheme="minorHAnsi"/>
        </w:rPr>
        <w:t xml:space="preserve"> </w:t>
      </w:r>
      <w:r w:rsidRPr="006C63DD">
        <w:rPr>
          <w:rFonts w:asciiTheme="minorHAnsi" w:hAnsiTheme="minorHAnsi" w:cstheme="minorHAnsi"/>
        </w:rPr>
        <w:t>000 zł.</w:t>
      </w:r>
    </w:p>
    <w:p w14:paraId="2395F30B" w14:textId="77777777" w:rsidR="006A2403" w:rsidRPr="006C63DD" w:rsidRDefault="002A0E33" w:rsidP="006C63DD">
      <w:pPr>
        <w:spacing w:line="360" w:lineRule="auto"/>
        <w:rPr>
          <w:rFonts w:asciiTheme="minorHAnsi" w:hAnsiTheme="minorHAnsi" w:cstheme="minorHAnsi"/>
        </w:rPr>
      </w:pPr>
      <w:r w:rsidRPr="006C63DD">
        <w:rPr>
          <w:rFonts w:asciiTheme="minorHAnsi" w:hAnsiTheme="minorHAnsi" w:cstheme="minorHAnsi"/>
        </w:rPr>
        <w:t xml:space="preserve">W związku z </w:t>
      </w:r>
      <w:r w:rsidRPr="006C63DD">
        <w:rPr>
          <w:rFonts w:asciiTheme="minorHAnsi" w:hAnsiTheme="minorHAnsi" w:cstheme="minorHAnsi"/>
          <w:color w:val="000000" w:themeColor="text1"/>
        </w:rPr>
        <w:t>powyższym</w:t>
      </w:r>
      <w:r w:rsidR="00D8472C" w:rsidRPr="006C63DD">
        <w:rPr>
          <w:rFonts w:asciiTheme="minorHAnsi" w:hAnsiTheme="minorHAnsi" w:cstheme="minorHAnsi"/>
          <w:color w:val="000000" w:themeColor="text1"/>
        </w:rPr>
        <w:t xml:space="preserve"> </w:t>
      </w:r>
      <w:r w:rsidR="00D5514C" w:rsidRPr="006C63DD">
        <w:rPr>
          <w:rFonts w:asciiTheme="minorHAnsi" w:hAnsiTheme="minorHAnsi" w:cstheme="minorHAnsi"/>
          <w:color w:val="000000" w:themeColor="text1"/>
        </w:rPr>
        <w:t xml:space="preserve">pismem z </w:t>
      </w:r>
      <w:r w:rsidR="001A61E4" w:rsidRPr="006C63DD">
        <w:rPr>
          <w:rFonts w:asciiTheme="minorHAnsi" w:hAnsiTheme="minorHAnsi" w:cstheme="minorHAnsi"/>
          <w:color w:val="000000" w:themeColor="text1"/>
        </w:rPr>
        <w:t>09</w:t>
      </w:r>
      <w:r w:rsidR="008B63AB" w:rsidRPr="006C63DD">
        <w:rPr>
          <w:rFonts w:asciiTheme="minorHAnsi" w:hAnsiTheme="minorHAnsi" w:cstheme="minorHAnsi"/>
          <w:color w:val="000000" w:themeColor="text1"/>
        </w:rPr>
        <w:t>.</w:t>
      </w:r>
      <w:r w:rsidR="009B591D" w:rsidRPr="006C63DD">
        <w:rPr>
          <w:rFonts w:asciiTheme="minorHAnsi" w:hAnsiTheme="minorHAnsi" w:cstheme="minorHAnsi"/>
          <w:color w:val="000000" w:themeColor="text1"/>
        </w:rPr>
        <w:t>0</w:t>
      </w:r>
      <w:r w:rsidR="000B25F5" w:rsidRPr="006C63DD">
        <w:rPr>
          <w:rFonts w:asciiTheme="minorHAnsi" w:hAnsiTheme="minorHAnsi" w:cstheme="minorHAnsi"/>
          <w:color w:val="000000" w:themeColor="text1"/>
        </w:rPr>
        <w:t>6</w:t>
      </w:r>
      <w:r w:rsidR="00342EE4" w:rsidRPr="006C63DD">
        <w:rPr>
          <w:rFonts w:asciiTheme="minorHAnsi" w:hAnsiTheme="minorHAnsi" w:cstheme="minorHAnsi"/>
          <w:color w:val="000000" w:themeColor="text1"/>
        </w:rPr>
        <w:t>.202</w:t>
      </w:r>
      <w:r w:rsidR="000B25F5" w:rsidRPr="006C63DD">
        <w:rPr>
          <w:rFonts w:asciiTheme="minorHAnsi" w:hAnsiTheme="minorHAnsi" w:cstheme="minorHAnsi"/>
          <w:color w:val="000000" w:themeColor="text1"/>
        </w:rPr>
        <w:t>5</w:t>
      </w:r>
      <w:r w:rsidR="00342EE4" w:rsidRPr="006C63DD">
        <w:rPr>
          <w:rFonts w:asciiTheme="minorHAnsi" w:hAnsiTheme="minorHAnsi" w:cstheme="minorHAnsi"/>
          <w:color w:val="000000" w:themeColor="text1"/>
        </w:rPr>
        <w:t xml:space="preserve"> </w:t>
      </w:r>
      <w:r w:rsidR="006A546A" w:rsidRPr="006C63DD">
        <w:rPr>
          <w:rFonts w:asciiTheme="minorHAnsi" w:hAnsiTheme="minorHAnsi" w:cstheme="minorHAnsi"/>
          <w:color w:val="000000" w:themeColor="text1"/>
        </w:rPr>
        <w:t>r</w:t>
      </w:r>
      <w:r w:rsidR="00B0478F" w:rsidRPr="006C63DD">
        <w:rPr>
          <w:rFonts w:asciiTheme="minorHAnsi" w:hAnsiTheme="minorHAnsi" w:cstheme="minorHAnsi"/>
          <w:color w:val="000000" w:themeColor="text1"/>
        </w:rPr>
        <w:t xml:space="preserve">. </w:t>
      </w:r>
      <w:r w:rsidR="00B0478F" w:rsidRPr="006C63DD">
        <w:rPr>
          <w:rFonts w:asciiTheme="minorHAnsi" w:hAnsiTheme="minorHAnsi" w:cstheme="minorHAnsi"/>
        </w:rPr>
        <w:t>Mazowiecki Wojewódzki Inspektor Inspekcji Handlowej działając</w:t>
      </w:r>
      <w:r w:rsidR="00D5514C" w:rsidRPr="006C63DD">
        <w:rPr>
          <w:rFonts w:asciiTheme="minorHAnsi" w:hAnsiTheme="minorHAnsi" w:cstheme="minorHAnsi"/>
        </w:rPr>
        <w:t xml:space="preserve"> </w:t>
      </w:r>
      <w:r w:rsidR="00B0478F" w:rsidRPr="006C63DD">
        <w:rPr>
          <w:rFonts w:asciiTheme="minorHAnsi" w:hAnsiTheme="minorHAnsi" w:cstheme="minorHAnsi"/>
        </w:rPr>
        <w:t>na podstawie art. 61 §</w:t>
      </w:r>
      <w:r w:rsidR="001016D7" w:rsidRPr="006C63DD">
        <w:rPr>
          <w:rFonts w:asciiTheme="minorHAnsi" w:hAnsiTheme="minorHAnsi" w:cstheme="minorHAnsi"/>
        </w:rPr>
        <w:t xml:space="preserve"> </w:t>
      </w:r>
      <w:r w:rsidR="00B0478F" w:rsidRPr="006C63DD">
        <w:rPr>
          <w:rFonts w:asciiTheme="minorHAnsi" w:hAnsiTheme="minorHAnsi" w:cstheme="minorHAnsi"/>
        </w:rPr>
        <w:t>1 i §</w:t>
      </w:r>
      <w:r w:rsidR="001016D7" w:rsidRPr="006C63DD">
        <w:rPr>
          <w:rFonts w:asciiTheme="minorHAnsi" w:hAnsiTheme="minorHAnsi" w:cstheme="minorHAnsi"/>
        </w:rPr>
        <w:t xml:space="preserve"> </w:t>
      </w:r>
      <w:r w:rsidR="00574729" w:rsidRPr="006C63DD">
        <w:rPr>
          <w:rFonts w:asciiTheme="minorHAnsi" w:hAnsiTheme="minorHAnsi" w:cstheme="minorHAnsi"/>
        </w:rPr>
        <w:t xml:space="preserve">4 </w:t>
      </w:r>
      <w:r w:rsidR="005E06FC" w:rsidRPr="006C63DD">
        <w:rPr>
          <w:rFonts w:asciiTheme="minorHAnsi" w:hAnsiTheme="minorHAnsi" w:cstheme="minorHAnsi"/>
        </w:rPr>
        <w:t>k</w:t>
      </w:r>
      <w:r w:rsidR="00B0478F" w:rsidRPr="006C63DD">
        <w:rPr>
          <w:rFonts w:asciiTheme="minorHAnsi" w:hAnsiTheme="minorHAnsi" w:cstheme="minorHAnsi"/>
        </w:rPr>
        <w:t>pa, zawiadomił</w:t>
      </w:r>
      <w:r w:rsidR="001016D7" w:rsidRPr="006C63DD">
        <w:rPr>
          <w:rFonts w:asciiTheme="minorHAnsi" w:hAnsiTheme="minorHAnsi" w:cstheme="minorHAnsi"/>
        </w:rPr>
        <w:t xml:space="preserve"> kontrolowan</w:t>
      </w:r>
      <w:r w:rsidR="004C23DA" w:rsidRPr="006C63DD">
        <w:rPr>
          <w:rFonts w:asciiTheme="minorHAnsi" w:hAnsiTheme="minorHAnsi" w:cstheme="minorHAnsi"/>
        </w:rPr>
        <w:t>ego</w:t>
      </w:r>
      <w:r w:rsidR="001016D7" w:rsidRPr="006C63DD">
        <w:rPr>
          <w:rFonts w:asciiTheme="minorHAnsi" w:hAnsiTheme="minorHAnsi" w:cstheme="minorHAnsi"/>
        </w:rPr>
        <w:t xml:space="preserve"> przedsiębiorc</w:t>
      </w:r>
      <w:r w:rsidR="004C23DA" w:rsidRPr="006C63DD">
        <w:rPr>
          <w:rFonts w:asciiTheme="minorHAnsi" w:hAnsiTheme="minorHAnsi" w:cstheme="minorHAnsi"/>
        </w:rPr>
        <w:t>ę</w:t>
      </w:r>
      <w:r w:rsidR="00D5514C" w:rsidRPr="006C63DD">
        <w:rPr>
          <w:rFonts w:asciiTheme="minorHAnsi" w:hAnsiTheme="minorHAnsi" w:cstheme="minorHAnsi"/>
        </w:rPr>
        <w:br/>
      </w:r>
      <w:r w:rsidR="00B0478F" w:rsidRPr="006C63DD">
        <w:rPr>
          <w:rFonts w:asciiTheme="minorHAnsi" w:hAnsiTheme="minorHAnsi" w:cstheme="minorHAnsi"/>
        </w:rPr>
        <w:t>o wszczęciu z urzędu postępowania administracyjnego w przedmiocie wymierzenia</w:t>
      </w:r>
      <w:r w:rsidR="005140CE" w:rsidRPr="006C63DD">
        <w:rPr>
          <w:rFonts w:asciiTheme="minorHAnsi" w:hAnsiTheme="minorHAnsi" w:cstheme="minorHAnsi"/>
        </w:rPr>
        <w:t xml:space="preserve"> kary pieniężnej z art. 6 ust. 1</w:t>
      </w:r>
      <w:r w:rsidR="008C4DE7" w:rsidRPr="006C63DD">
        <w:rPr>
          <w:rFonts w:asciiTheme="minorHAnsi" w:hAnsiTheme="minorHAnsi" w:cstheme="minorHAnsi"/>
        </w:rPr>
        <w:t xml:space="preserve"> ustawy</w:t>
      </w:r>
      <w:r w:rsidR="00D5514C" w:rsidRPr="006C63DD">
        <w:rPr>
          <w:rFonts w:asciiTheme="minorHAnsi" w:hAnsiTheme="minorHAnsi" w:cstheme="minorHAnsi"/>
        </w:rPr>
        <w:t xml:space="preserve"> </w:t>
      </w:r>
      <w:r w:rsidR="00CA757B" w:rsidRPr="006C63DD">
        <w:rPr>
          <w:rFonts w:asciiTheme="minorHAnsi" w:hAnsiTheme="minorHAnsi" w:cstheme="minorHAnsi"/>
        </w:rPr>
        <w:t xml:space="preserve">z dnia </w:t>
      </w:r>
      <w:r w:rsidR="00B0478F" w:rsidRPr="006C63DD">
        <w:rPr>
          <w:rFonts w:asciiTheme="minorHAnsi" w:hAnsiTheme="minorHAnsi" w:cstheme="minorHAnsi"/>
        </w:rPr>
        <w:t>9 maja 2014</w:t>
      </w:r>
      <w:r w:rsidR="00431328" w:rsidRPr="006C63DD">
        <w:rPr>
          <w:rFonts w:asciiTheme="minorHAnsi" w:hAnsiTheme="minorHAnsi" w:cstheme="minorHAnsi"/>
        </w:rPr>
        <w:t xml:space="preserve"> </w:t>
      </w:r>
      <w:r w:rsidR="00B0478F" w:rsidRPr="006C63DD">
        <w:rPr>
          <w:rFonts w:asciiTheme="minorHAnsi" w:hAnsiTheme="minorHAnsi" w:cstheme="minorHAnsi"/>
        </w:rPr>
        <w:t>r. o informowaniu o cenach towarów i usług, z tytułu niew</w:t>
      </w:r>
      <w:r w:rsidR="00CA757B" w:rsidRPr="006C63DD">
        <w:rPr>
          <w:rFonts w:asciiTheme="minorHAnsi" w:hAnsiTheme="minorHAnsi" w:cstheme="minorHAnsi"/>
        </w:rPr>
        <w:t>ykonania obowiązku wynikającego</w:t>
      </w:r>
      <w:r w:rsidR="000B795F" w:rsidRPr="006C63DD">
        <w:rPr>
          <w:rFonts w:asciiTheme="minorHAnsi" w:hAnsiTheme="minorHAnsi" w:cstheme="minorHAnsi"/>
        </w:rPr>
        <w:t xml:space="preserve"> </w:t>
      </w:r>
      <w:r w:rsidR="00B0478F" w:rsidRPr="006C63DD">
        <w:rPr>
          <w:rFonts w:asciiTheme="minorHAnsi" w:hAnsiTheme="minorHAnsi" w:cstheme="minorHAnsi"/>
        </w:rPr>
        <w:t>z art. 4</w:t>
      </w:r>
      <w:r w:rsidR="000B1644" w:rsidRPr="006C63DD">
        <w:rPr>
          <w:rFonts w:asciiTheme="minorHAnsi" w:hAnsiTheme="minorHAnsi" w:cstheme="minorHAnsi"/>
        </w:rPr>
        <w:t xml:space="preserve"> ust.</w:t>
      </w:r>
      <w:r w:rsidR="001E4C7E" w:rsidRPr="006C63DD">
        <w:rPr>
          <w:rFonts w:asciiTheme="minorHAnsi" w:hAnsiTheme="minorHAnsi" w:cstheme="minorHAnsi"/>
        </w:rPr>
        <w:t xml:space="preserve"> </w:t>
      </w:r>
      <w:r w:rsidR="000B1644" w:rsidRPr="006C63DD">
        <w:rPr>
          <w:rFonts w:asciiTheme="minorHAnsi" w:hAnsiTheme="minorHAnsi" w:cstheme="minorHAnsi"/>
        </w:rPr>
        <w:t>1</w:t>
      </w:r>
      <w:r w:rsidR="00B0478F" w:rsidRPr="006C63DD">
        <w:rPr>
          <w:rFonts w:asciiTheme="minorHAnsi" w:hAnsiTheme="minorHAnsi" w:cstheme="minorHAnsi"/>
        </w:rPr>
        <w:t xml:space="preserve"> ww. ustawy. </w:t>
      </w:r>
    </w:p>
    <w:p w14:paraId="50A7649D" w14:textId="7383D52C" w:rsidR="00BC1721" w:rsidRPr="006C63DD" w:rsidRDefault="00B0478F" w:rsidP="006C63DD">
      <w:pPr>
        <w:spacing w:line="360" w:lineRule="auto"/>
        <w:rPr>
          <w:rFonts w:asciiTheme="minorHAnsi" w:hAnsiTheme="minorHAnsi" w:cstheme="minorHAnsi"/>
        </w:rPr>
      </w:pPr>
      <w:r w:rsidRPr="006C63DD">
        <w:rPr>
          <w:rFonts w:asciiTheme="minorHAnsi" w:hAnsiTheme="minorHAnsi" w:cstheme="minorHAnsi"/>
        </w:rPr>
        <w:t>W zawiadomieniu stron</w:t>
      </w:r>
      <w:r w:rsidR="00B66E30" w:rsidRPr="006C63DD">
        <w:rPr>
          <w:rFonts w:asciiTheme="minorHAnsi" w:hAnsiTheme="minorHAnsi" w:cstheme="minorHAnsi"/>
        </w:rPr>
        <w:t>ę</w:t>
      </w:r>
      <w:r w:rsidRPr="006C63DD">
        <w:rPr>
          <w:rFonts w:asciiTheme="minorHAnsi" w:hAnsiTheme="minorHAnsi" w:cstheme="minorHAnsi"/>
        </w:rPr>
        <w:t xml:space="preserve"> pouczono o przysługujący</w:t>
      </w:r>
      <w:r w:rsidR="00CA757B" w:rsidRPr="006C63DD">
        <w:rPr>
          <w:rFonts w:asciiTheme="minorHAnsi" w:hAnsiTheme="minorHAnsi" w:cstheme="minorHAnsi"/>
        </w:rPr>
        <w:t xml:space="preserve">m </w:t>
      </w:r>
      <w:r w:rsidR="004C23DA" w:rsidRPr="006C63DD">
        <w:rPr>
          <w:rFonts w:asciiTheme="minorHAnsi" w:hAnsiTheme="minorHAnsi" w:cstheme="minorHAnsi"/>
        </w:rPr>
        <w:t>jej</w:t>
      </w:r>
      <w:r w:rsidR="00CA757B" w:rsidRPr="006C63DD">
        <w:rPr>
          <w:rFonts w:asciiTheme="minorHAnsi" w:hAnsiTheme="minorHAnsi" w:cstheme="minorHAnsi"/>
        </w:rPr>
        <w:t xml:space="preserve"> prawie wypowiedzenia się,</w:t>
      </w:r>
      <w:r w:rsidR="00D705EE" w:rsidRPr="006C63DD">
        <w:rPr>
          <w:rFonts w:asciiTheme="minorHAnsi" w:hAnsiTheme="minorHAnsi" w:cstheme="minorHAnsi"/>
        </w:rPr>
        <w:t xml:space="preserve"> </w:t>
      </w:r>
      <w:r w:rsidRPr="006C63DD">
        <w:rPr>
          <w:rFonts w:asciiTheme="minorHAnsi" w:hAnsiTheme="minorHAnsi" w:cstheme="minorHAnsi"/>
        </w:rPr>
        <w:t>co do zebranych dowod</w:t>
      </w:r>
      <w:r w:rsidR="00F73AC2" w:rsidRPr="006C63DD">
        <w:rPr>
          <w:rFonts w:asciiTheme="minorHAnsi" w:hAnsiTheme="minorHAnsi" w:cstheme="minorHAnsi"/>
        </w:rPr>
        <w:t>ów i materiałów</w:t>
      </w:r>
      <w:r w:rsidR="008F139E" w:rsidRPr="006C63DD">
        <w:rPr>
          <w:rFonts w:asciiTheme="minorHAnsi" w:hAnsiTheme="minorHAnsi" w:cstheme="minorHAnsi"/>
        </w:rPr>
        <w:t>.</w:t>
      </w:r>
      <w:r w:rsidR="00200BC6" w:rsidRPr="006C63DD">
        <w:rPr>
          <w:rFonts w:asciiTheme="minorHAnsi" w:hAnsiTheme="minorHAnsi" w:cstheme="minorHAnsi"/>
        </w:rPr>
        <w:t xml:space="preserve"> </w:t>
      </w:r>
    </w:p>
    <w:p w14:paraId="137FDFC1" w14:textId="020F56CB" w:rsidR="001A61E4" w:rsidRPr="006C63DD" w:rsidRDefault="001A61E4" w:rsidP="006C63DD">
      <w:pPr>
        <w:spacing w:before="120" w:line="360" w:lineRule="auto"/>
        <w:rPr>
          <w:rStyle w:val="articletitle"/>
          <w:rFonts w:asciiTheme="minorHAnsi" w:hAnsiTheme="minorHAnsi" w:cstheme="minorHAnsi"/>
        </w:rPr>
      </w:pPr>
      <w:r w:rsidRPr="006C63DD">
        <w:rPr>
          <w:rFonts w:asciiTheme="minorHAnsi" w:hAnsiTheme="minorHAnsi" w:cstheme="minorHAnsi"/>
        </w:rPr>
        <w:t xml:space="preserve">W piśmie z 12.06.2025 r. (wpływ do Inspektoratu 23.06.2025 r.) przedsiębiorca poinformował, że nie prowadził ani nie prowadzi wyliczeń dotyczących ewentualnych korzyści majątkowych lub strat, które mogłyby być związane z naruszeniem obowiązków, o których mowa w art. 4 ust. 1-2 ustawy o informowaniu o cenach towarów i usług oraz § 3 ust. 1 rozporządzenia </w:t>
      </w:r>
      <w:r w:rsidRPr="006C63DD">
        <w:rPr>
          <w:rStyle w:val="articletitle"/>
          <w:rFonts w:asciiTheme="minorHAnsi" w:hAnsiTheme="minorHAnsi" w:cstheme="minorHAnsi"/>
        </w:rPr>
        <w:t xml:space="preserve">Ministra rozwoju i Technologii </w:t>
      </w:r>
      <w:r w:rsidRPr="006C63DD">
        <w:rPr>
          <w:rFonts w:asciiTheme="minorHAnsi" w:hAnsiTheme="minorHAnsi" w:cstheme="minorHAnsi"/>
        </w:rPr>
        <w:t xml:space="preserve">z dnia 19 grudnia 2022 r. </w:t>
      </w:r>
      <w:r w:rsidRPr="006C63DD">
        <w:rPr>
          <w:rStyle w:val="articletitle"/>
          <w:rFonts w:asciiTheme="minorHAnsi" w:hAnsiTheme="minorHAnsi" w:cstheme="minorHAnsi"/>
        </w:rPr>
        <w:t>w sprawie uwidaczniania cen towarów i usług. Poinformował o wartość przychodów spółki ze sprzedaży za 2024 rok.</w:t>
      </w:r>
    </w:p>
    <w:p w14:paraId="1A001B5B" w14:textId="053C291E" w:rsidR="00833197" w:rsidRPr="006C63DD" w:rsidRDefault="003A4177" w:rsidP="006C63DD">
      <w:pPr>
        <w:spacing w:before="120" w:line="360" w:lineRule="auto"/>
        <w:rPr>
          <w:rFonts w:asciiTheme="minorHAnsi" w:hAnsiTheme="minorHAnsi" w:cstheme="minorHAnsi"/>
        </w:rPr>
      </w:pPr>
      <w:r w:rsidRPr="006C63DD">
        <w:rPr>
          <w:rFonts w:asciiTheme="minorHAnsi" w:hAnsiTheme="minorHAnsi" w:cstheme="minorHAnsi"/>
        </w:rPr>
        <w:t xml:space="preserve">Mazowiecki Wojewódzki Inspektor Inspekcji Handlowej wziął pod uwagę </w:t>
      </w:r>
      <w:r w:rsidR="004F4C7C" w:rsidRPr="006C63DD">
        <w:rPr>
          <w:rFonts w:asciiTheme="minorHAnsi" w:hAnsiTheme="minorHAnsi" w:cstheme="minorHAnsi"/>
        </w:rPr>
        <w:t xml:space="preserve">wyjaśnienia strony dotyczące korzyści majątkowych lub strat, które mogłyby być związane z naruszeniem obowiązków, informacje strony </w:t>
      </w:r>
      <w:r w:rsidRPr="006C63DD">
        <w:rPr>
          <w:rFonts w:asciiTheme="minorHAnsi" w:hAnsiTheme="minorHAnsi" w:cstheme="minorHAnsi"/>
          <w:color w:val="000000" w:themeColor="text1"/>
        </w:rPr>
        <w:t xml:space="preserve">w zakresie wielkości przychodu, </w:t>
      </w:r>
      <w:r w:rsidRPr="006C63DD">
        <w:rPr>
          <w:rFonts w:asciiTheme="minorHAnsi" w:hAnsiTheme="minorHAnsi" w:cstheme="minorHAnsi"/>
        </w:rPr>
        <w:t xml:space="preserve">oraz fakt usunięcia stwierdzonych nieprawidłowości </w:t>
      </w:r>
      <w:r w:rsidR="004F4C7C" w:rsidRPr="006C63DD">
        <w:rPr>
          <w:rFonts w:asciiTheme="minorHAnsi" w:hAnsiTheme="minorHAnsi" w:cstheme="minorHAnsi"/>
        </w:rPr>
        <w:t xml:space="preserve">i zauważa, że odpowiedzialność wynikająca z popełnienia deliktu administracyjnego ma charakter obiektywny. </w:t>
      </w:r>
    </w:p>
    <w:p w14:paraId="72A69498" w14:textId="2115F17F" w:rsidR="00FD0C4D" w:rsidRPr="006C63DD" w:rsidRDefault="004F4C7C" w:rsidP="006C63DD">
      <w:pPr>
        <w:spacing w:before="120" w:line="360" w:lineRule="auto"/>
        <w:rPr>
          <w:rFonts w:asciiTheme="minorHAnsi" w:hAnsiTheme="minorHAnsi" w:cstheme="minorHAnsi"/>
        </w:rPr>
      </w:pPr>
      <w:r w:rsidRPr="006C63DD">
        <w:rPr>
          <w:rFonts w:asciiTheme="minorHAnsi" w:hAnsiTheme="minorHAnsi" w:cstheme="minorHAnsi"/>
        </w:rPr>
        <w:t xml:space="preserve">Postanowienia art. 4 ust. 1 ww. ustawy wymagają uwidocznienia ceny oraz ceny jednostkowej towaru </w:t>
      </w:r>
      <w:r w:rsidR="004670D1" w:rsidRPr="006C63DD">
        <w:rPr>
          <w:rFonts w:asciiTheme="minorHAnsi" w:hAnsiTheme="minorHAnsi" w:cstheme="minorHAnsi"/>
        </w:rPr>
        <w:t xml:space="preserve">(dotyczy także wyliczenia ceny jednostkowej w prawidłowy sposób) </w:t>
      </w:r>
      <w:r w:rsidRPr="006C63DD">
        <w:rPr>
          <w:rFonts w:asciiTheme="minorHAnsi" w:hAnsiTheme="minorHAnsi" w:cstheme="minorHAnsi"/>
        </w:rPr>
        <w:t>w miejscu sprzedaży detalicznej</w:t>
      </w:r>
      <w:r w:rsidR="00833197" w:rsidRPr="006C63DD">
        <w:rPr>
          <w:rFonts w:asciiTheme="minorHAnsi" w:hAnsiTheme="minorHAnsi" w:cstheme="minorHAnsi"/>
        </w:rPr>
        <w:t>, tj. o</w:t>
      </w:r>
      <w:r w:rsidR="00FD0C4D" w:rsidRPr="006C63DD">
        <w:rPr>
          <w:rFonts w:asciiTheme="minorHAnsi" w:hAnsiTheme="minorHAnsi" w:cstheme="minorHAnsi"/>
        </w:rPr>
        <w:t>ferując do sprzedaży towary należy uwidocznić ich ceny i wymóg ten musi zostać spełniony.</w:t>
      </w:r>
      <w:r w:rsidR="003B3FAA" w:rsidRPr="006C63DD">
        <w:rPr>
          <w:rFonts w:asciiTheme="minorHAnsi" w:hAnsiTheme="minorHAnsi" w:cstheme="minorHAnsi"/>
        </w:rPr>
        <w:t xml:space="preserve"> Informacja o cenach jest jedną z najistotniejszych kwestii, która decyduje o dokonaniu zakupu.</w:t>
      </w:r>
    </w:p>
    <w:p w14:paraId="43B690AB" w14:textId="2E23DFAF" w:rsidR="004F4C7C" w:rsidRPr="006C63DD" w:rsidRDefault="004F4C7C" w:rsidP="006C63DD">
      <w:pPr>
        <w:spacing w:line="360" w:lineRule="auto"/>
        <w:rPr>
          <w:rFonts w:asciiTheme="minorHAnsi" w:hAnsiTheme="minorHAnsi" w:cstheme="minorHAnsi"/>
        </w:rPr>
      </w:pPr>
      <w:r w:rsidRPr="006C63DD">
        <w:rPr>
          <w:rFonts w:asciiTheme="minorHAnsi" w:hAnsiTheme="minorHAnsi" w:cstheme="minorHAnsi"/>
        </w:rPr>
        <w:t xml:space="preserve">Przedsiębiorca nie sprostał powyższemu, a w toku kontroli jednoznacznie stwierdzono stan naruszający przepisy prawa, co jest wystarczającą przesłanką do nałożenia kary. </w:t>
      </w:r>
    </w:p>
    <w:p w14:paraId="24803244" w14:textId="0437F83F" w:rsidR="00833197" w:rsidRPr="006C63DD" w:rsidRDefault="00833197" w:rsidP="006C63DD">
      <w:pPr>
        <w:spacing w:line="360" w:lineRule="auto"/>
        <w:rPr>
          <w:rFonts w:asciiTheme="minorHAnsi" w:hAnsiTheme="minorHAnsi" w:cstheme="minorHAnsi"/>
        </w:rPr>
      </w:pPr>
      <w:r w:rsidRPr="006C63DD">
        <w:rPr>
          <w:rFonts w:asciiTheme="minorHAnsi" w:hAnsiTheme="minorHAnsi" w:cstheme="minorHAnsi"/>
        </w:rPr>
        <w:t xml:space="preserve">Podobnie przesłanką do nałożenia administracyjnej </w:t>
      </w:r>
      <w:r w:rsidR="00F41AF2" w:rsidRPr="006C63DD">
        <w:rPr>
          <w:rFonts w:asciiTheme="minorHAnsi" w:hAnsiTheme="minorHAnsi" w:cstheme="minorHAnsi"/>
        </w:rPr>
        <w:t xml:space="preserve">kary pieniężnej </w:t>
      </w:r>
      <w:r w:rsidRPr="006C63DD">
        <w:rPr>
          <w:rFonts w:asciiTheme="minorHAnsi" w:hAnsiTheme="minorHAnsi" w:cstheme="minorHAnsi"/>
        </w:rPr>
        <w:t>jest art. 4 ust. 2 ww. ustawy. Organ zauważa, że postanowienia art. 4 ust. 2 ww. ustawy jednoznacznie wymagają, aby w każdym przypadku informowania o obniżeniu ceny towaru lub usługi obok informacji o obniżonej cenie znajdowała się informacja o najniższej cenie towaru, która obowiązywała w okresie 30 dni przed wprowadzeniem obniżki.</w:t>
      </w:r>
    </w:p>
    <w:p w14:paraId="2AE8FAD9" w14:textId="77777777" w:rsidR="006A2403" w:rsidRPr="006C63DD" w:rsidRDefault="00833197" w:rsidP="006C63DD">
      <w:pPr>
        <w:spacing w:line="360" w:lineRule="auto"/>
        <w:rPr>
          <w:rFonts w:asciiTheme="minorHAnsi" w:hAnsiTheme="minorHAnsi" w:cstheme="minorHAnsi"/>
        </w:rPr>
      </w:pPr>
      <w:r w:rsidRPr="006C63DD">
        <w:rPr>
          <w:rFonts w:asciiTheme="minorHAnsi" w:hAnsiTheme="minorHAnsi" w:cstheme="minorHAnsi"/>
        </w:rPr>
        <w:lastRenderedPageBreak/>
        <w:t xml:space="preserve">W publikacji „Informacja o obniżce ceny. Wyjaśnienia Prezesa UOKIK” opublikowanej na stronie </w:t>
      </w:r>
      <w:hyperlink r:id="rId9" w:history="1">
        <w:r w:rsidRPr="006C63DD">
          <w:rPr>
            <w:rStyle w:val="Hipercze"/>
            <w:rFonts w:asciiTheme="minorHAnsi" w:hAnsiTheme="minorHAnsi" w:cstheme="minorHAnsi"/>
            <w:color w:val="auto"/>
            <w:u w:val="none"/>
          </w:rPr>
          <w:t>https://uokik.gov.pl/wyjasnienia_i_wytyczne.php</w:t>
        </w:r>
      </w:hyperlink>
      <w:r w:rsidRPr="006C63DD">
        <w:rPr>
          <w:rFonts w:asciiTheme="minorHAnsi" w:hAnsiTheme="minorHAnsi" w:cstheme="minorHAnsi"/>
        </w:rPr>
        <w:t xml:space="preserve"> podkreślono, że „Adresatem regulacji zawartej w art. 4 ustawy jest każdy przedsiębiorca, który ma obowiązek zapewnić, aby w miejscu sprzedaży i świadczenia usług (a także w miejscu ich reklamowania) uwidocznione były ceny wymagane przez Ustawę.” </w:t>
      </w:r>
    </w:p>
    <w:p w14:paraId="49CCA5F5" w14:textId="44707FF0" w:rsidR="00833197" w:rsidRPr="006C63DD" w:rsidRDefault="00833197" w:rsidP="006C63DD">
      <w:pPr>
        <w:spacing w:line="360" w:lineRule="auto"/>
        <w:rPr>
          <w:rFonts w:asciiTheme="minorHAnsi" w:hAnsiTheme="minorHAnsi" w:cstheme="minorHAnsi"/>
        </w:rPr>
      </w:pPr>
      <w:r w:rsidRPr="006C63DD">
        <w:rPr>
          <w:rFonts w:asciiTheme="minorHAnsi" w:hAnsiTheme="minorHAnsi" w:cstheme="minorHAnsi"/>
        </w:rPr>
        <w:t>Ponadto w ww. wytycznych szczegółowo opisano procedurę przedstawiania „najniższej ceny z ostatnich 30 dni przed wprowadzeniem obniżki” oraz jednolitość praktyk jakie powinny panować na polskim rynku.</w:t>
      </w:r>
    </w:p>
    <w:p w14:paraId="1BCDDE35" w14:textId="5342C2DF" w:rsidR="00A71815" w:rsidRPr="006C63DD" w:rsidRDefault="00A71815" w:rsidP="006C63DD">
      <w:pPr>
        <w:spacing w:line="360" w:lineRule="auto"/>
        <w:rPr>
          <w:rFonts w:asciiTheme="minorHAnsi" w:hAnsiTheme="minorHAnsi" w:cstheme="minorHAnsi"/>
        </w:rPr>
      </w:pPr>
      <w:r w:rsidRPr="006C63DD">
        <w:rPr>
          <w:rFonts w:asciiTheme="minorHAnsi" w:hAnsiTheme="minorHAnsi" w:cstheme="minorHAnsi"/>
        </w:rPr>
        <w:t xml:space="preserve">W toku kontroli przedsiębiorca udostępnił inspektorom historię cen  (wiadomość e-mail z 11.12.2024 r.). </w:t>
      </w:r>
    </w:p>
    <w:p w14:paraId="6A25F56B" w14:textId="77777777" w:rsidR="006A2403" w:rsidRPr="006C63DD" w:rsidRDefault="00AF4D8E" w:rsidP="006C63DD">
      <w:pPr>
        <w:spacing w:line="360" w:lineRule="auto"/>
        <w:rPr>
          <w:rFonts w:asciiTheme="minorHAnsi" w:hAnsiTheme="minorHAnsi" w:cstheme="minorHAnsi"/>
        </w:rPr>
      </w:pPr>
      <w:r w:rsidRPr="006C63DD">
        <w:rPr>
          <w:rFonts w:asciiTheme="minorHAnsi" w:hAnsiTheme="minorHAnsi" w:cstheme="minorHAnsi"/>
        </w:rPr>
        <w:t>P</w:t>
      </w:r>
      <w:r w:rsidR="00A71815" w:rsidRPr="006C63DD">
        <w:rPr>
          <w:rFonts w:asciiTheme="minorHAnsi" w:hAnsiTheme="minorHAnsi" w:cstheme="minorHAnsi"/>
        </w:rPr>
        <w:t>odczas analizy przesłanej przez przedsiębiorcę historii cen</w:t>
      </w:r>
      <w:r w:rsidR="00F41AF2" w:rsidRPr="006C63DD">
        <w:rPr>
          <w:rFonts w:asciiTheme="minorHAnsi" w:hAnsiTheme="minorHAnsi" w:cstheme="minorHAnsi"/>
        </w:rPr>
        <w:t>,</w:t>
      </w:r>
      <w:r w:rsidR="00A71815" w:rsidRPr="006C63DD">
        <w:rPr>
          <w:rFonts w:asciiTheme="minorHAnsi" w:hAnsiTheme="minorHAnsi" w:cstheme="minorHAnsi"/>
        </w:rPr>
        <w:t xml:space="preserve"> inspektorzy prawidłowo ustalili, że cena uwidoczniona na wywieszce jako cena najniższa z 30 dni poprzedzających obniżkę jest nieprawidłowa</w:t>
      </w:r>
      <w:r w:rsidRPr="006C63DD">
        <w:rPr>
          <w:rFonts w:asciiTheme="minorHAnsi" w:hAnsiTheme="minorHAnsi" w:cstheme="minorHAnsi"/>
        </w:rPr>
        <w:t xml:space="preserve">. </w:t>
      </w:r>
      <w:r w:rsidR="0063645A" w:rsidRPr="006C63DD">
        <w:rPr>
          <w:rFonts w:asciiTheme="minorHAnsi" w:hAnsiTheme="minorHAnsi" w:cstheme="minorHAnsi"/>
        </w:rPr>
        <w:t xml:space="preserve">Ustalono, że wartość uwidoczniona na wywieszce cenowej, jako cena najniższa z okresu 30 dni poprzedzających obniżkę, nie jest nią faktycznie. </w:t>
      </w:r>
    </w:p>
    <w:p w14:paraId="3804E9D9" w14:textId="46EC1672" w:rsidR="00AF4D8E" w:rsidRPr="006C63DD" w:rsidRDefault="00AF4D8E" w:rsidP="006C63DD">
      <w:pPr>
        <w:spacing w:line="360" w:lineRule="auto"/>
        <w:rPr>
          <w:rFonts w:asciiTheme="minorHAnsi" w:hAnsiTheme="minorHAnsi" w:cstheme="minorHAnsi"/>
        </w:rPr>
      </w:pPr>
      <w:r w:rsidRPr="006C63DD">
        <w:rPr>
          <w:rFonts w:asciiTheme="minorHAnsi" w:hAnsiTheme="minorHAnsi" w:cstheme="minorHAnsi"/>
        </w:rPr>
        <w:t>Co prawda na wywieszkach cenowych znajdowała się informacja o najniższej cenie towaru, która obowiązywała w okresie 30 dni przed wprowadzeniem obniżki. Niemniej jednak przedsiębiorca nie podał prawidłowej ceny towaru, która obowiązywała w okresie 30 dni przed wprowadzeniem obniżki.</w:t>
      </w:r>
      <w:r w:rsidR="00F41AF2" w:rsidRPr="006C63DD">
        <w:rPr>
          <w:rFonts w:asciiTheme="minorHAnsi" w:hAnsiTheme="minorHAnsi" w:cstheme="minorHAnsi"/>
        </w:rPr>
        <w:t xml:space="preserve"> Powyższe stanowi naruszenie art. 4 ust. 2 ustawy.</w:t>
      </w:r>
    </w:p>
    <w:p w14:paraId="71D2CFB1" w14:textId="5737E135" w:rsidR="002848D4" w:rsidRPr="006C63DD" w:rsidRDefault="00AF4D8E" w:rsidP="006C63DD">
      <w:pPr>
        <w:spacing w:line="360" w:lineRule="auto"/>
        <w:rPr>
          <w:rFonts w:asciiTheme="minorHAnsi" w:hAnsiTheme="minorHAnsi" w:cstheme="minorHAnsi"/>
        </w:rPr>
      </w:pPr>
      <w:r w:rsidRPr="006C63DD">
        <w:rPr>
          <w:rFonts w:asciiTheme="minorHAnsi" w:hAnsiTheme="minorHAnsi" w:cstheme="minorHAnsi"/>
        </w:rPr>
        <w:t>P</w:t>
      </w:r>
      <w:r w:rsidR="00A71815" w:rsidRPr="006C63DD">
        <w:rPr>
          <w:rFonts w:asciiTheme="minorHAnsi" w:hAnsiTheme="minorHAnsi" w:cstheme="minorHAnsi"/>
        </w:rPr>
        <w:t>odana</w:t>
      </w:r>
      <w:r w:rsidR="0063645A" w:rsidRPr="006C63DD">
        <w:rPr>
          <w:rFonts w:asciiTheme="minorHAnsi" w:hAnsiTheme="minorHAnsi" w:cstheme="minorHAnsi"/>
        </w:rPr>
        <w:t xml:space="preserve"> przez przedsiębiorcę na wywieszkach cenowych </w:t>
      </w:r>
      <w:r w:rsidR="00A71815" w:rsidRPr="006C63DD">
        <w:rPr>
          <w:rFonts w:asciiTheme="minorHAnsi" w:hAnsiTheme="minorHAnsi" w:cstheme="minorHAnsi"/>
        </w:rPr>
        <w:t xml:space="preserve">cena </w:t>
      </w:r>
      <w:r w:rsidR="0063645A" w:rsidRPr="006C63DD">
        <w:rPr>
          <w:rFonts w:asciiTheme="minorHAnsi" w:hAnsiTheme="minorHAnsi" w:cstheme="minorHAnsi"/>
        </w:rPr>
        <w:t xml:space="preserve">w rzeczywistości </w:t>
      </w:r>
      <w:r w:rsidR="00A71815" w:rsidRPr="006C63DD">
        <w:rPr>
          <w:rFonts w:asciiTheme="minorHAnsi" w:hAnsiTheme="minorHAnsi" w:cstheme="minorHAnsi"/>
        </w:rPr>
        <w:t xml:space="preserve">nie obowiązywała, a tym samym należy uznać, że nie została podana. </w:t>
      </w:r>
      <w:r w:rsidRPr="006C63DD">
        <w:rPr>
          <w:rFonts w:asciiTheme="minorHAnsi" w:hAnsiTheme="minorHAnsi" w:cstheme="minorHAnsi"/>
        </w:rPr>
        <w:t>T</w:t>
      </w:r>
      <w:r w:rsidR="00A71815" w:rsidRPr="006C63DD">
        <w:rPr>
          <w:rFonts w:asciiTheme="minorHAnsi" w:hAnsiTheme="minorHAnsi" w:cstheme="minorHAnsi"/>
        </w:rPr>
        <w:t>ym samym nie został spełniony cel w postaci zagwarantowania konsumentom</w:t>
      </w:r>
      <w:r w:rsidRPr="006C63DD">
        <w:rPr>
          <w:rFonts w:asciiTheme="minorHAnsi" w:hAnsiTheme="minorHAnsi" w:cstheme="minorHAnsi"/>
        </w:rPr>
        <w:t xml:space="preserve"> </w:t>
      </w:r>
      <w:r w:rsidR="00A71815" w:rsidRPr="006C63DD">
        <w:rPr>
          <w:rFonts w:asciiTheme="minorHAnsi" w:hAnsiTheme="minorHAnsi" w:cstheme="minorHAnsi"/>
        </w:rPr>
        <w:t>łatwej oceny rzeczywistej wielkości rabatu i szybszych wyborów rynkowych na podstawie</w:t>
      </w:r>
      <w:r w:rsidRPr="006C63DD">
        <w:rPr>
          <w:rFonts w:asciiTheme="minorHAnsi" w:hAnsiTheme="minorHAnsi" w:cstheme="minorHAnsi"/>
        </w:rPr>
        <w:t xml:space="preserve"> </w:t>
      </w:r>
      <w:r w:rsidR="00A71815" w:rsidRPr="006C63DD">
        <w:rPr>
          <w:rFonts w:asciiTheme="minorHAnsi" w:hAnsiTheme="minorHAnsi" w:cstheme="minorHAnsi"/>
        </w:rPr>
        <w:t>przejrzystych informacji dotyczących cen.</w:t>
      </w:r>
      <w:r w:rsidRPr="006C63DD">
        <w:rPr>
          <w:rFonts w:asciiTheme="minorHAnsi" w:hAnsiTheme="minorHAnsi" w:cstheme="minorHAnsi"/>
        </w:rPr>
        <w:t xml:space="preserve"> </w:t>
      </w:r>
    </w:p>
    <w:p w14:paraId="5A568D58" w14:textId="45794D86" w:rsidR="00833197" w:rsidRPr="006C63DD" w:rsidRDefault="00833197" w:rsidP="006C63DD">
      <w:pPr>
        <w:spacing w:before="120" w:line="360" w:lineRule="auto"/>
        <w:rPr>
          <w:rFonts w:asciiTheme="minorHAnsi" w:hAnsiTheme="minorHAnsi" w:cstheme="minorHAnsi"/>
        </w:rPr>
      </w:pPr>
      <w:r w:rsidRPr="006C63DD">
        <w:rPr>
          <w:rFonts w:asciiTheme="minorHAnsi" w:hAnsiTheme="minorHAnsi" w:cstheme="minorHAnsi"/>
        </w:rPr>
        <w:t>Organ wskazuje, że okoliczności towarzyszące naruszeniu prawa, takie jak niezamierzone działanie, nieprawidłowa interpretacja obowiązującego prawa, ilości oferowanych towarów itp. okoliczności nie mają wpływu na prowadzenie postępowania administracyjnego, przypisanie odpowiedzialności za niedopełnienie obowiązku i w rezultacie nałożenie administracyjnej kary pieniężnej.</w:t>
      </w:r>
    </w:p>
    <w:p w14:paraId="73C07163" w14:textId="191A6337" w:rsidR="00AF4D8E" w:rsidRPr="006C63DD" w:rsidRDefault="00833197" w:rsidP="006C63DD">
      <w:pPr>
        <w:spacing w:line="360" w:lineRule="auto"/>
        <w:rPr>
          <w:rFonts w:asciiTheme="minorHAnsi" w:hAnsiTheme="minorHAnsi" w:cstheme="minorHAnsi"/>
        </w:rPr>
      </w:pPr>
      <w:r w:rsidRPr="006C63DD">
        <w:rPr>
          <w:rFonts w:asciiTheme="minorHAnsi" w:hAnsiTheme="minorHAnsi" w:cstheme="minorHAnsi"/>
        </w:rPr>
        <w:t xml:space="preserve">Przedsiębiorca jako profesjonalny uczestnik obrotu powinien mieć świadomość obowiązujących przepisów prawa w zakresie prowadzonej przez niego działalności i je stosować z należytą starannością, </w:t>
      </w:r>
      <w:r w:rsidR="00824DA5" w:rsidRPr="006C63DD">
        <w:rPr>
          <w:rFonts w:asciiTheme="minorHAnsi" w:hAnsiTheme="minorHAnsi" w:cstheme="minorHAnsi"/>
        </w:rPr>
        <w:br/>
      </w:r>
      <w:r w:rsidRPr="006C63DD">
        <w:rPr>
          <w:rFonts w:asciiTheme="minorHAnsi" w:hAnsiTheme="minorHAnsi" w:cstheme="minorHAnsi"/>
        </w:rPr>
        <w:t>w</w:t>
      </w:r>
      <w:r w:rsidR="00824DA5" w:rsidRPr="006C63DD">
        <w:rPr>
          <w:rFonts w:asciiTheme="minorHAnsi" w:hAnsiTheme="minorHAnsi" w:cstheme="minorHAnsi"/>
        </w:rPr>
        <w:t xml:space="preserve"> przedmiotowym</w:t>
      </w:r>
      <w:r w:rsidRPr="006C63DD">
        <w:rPr>
          <w:rFonts w:asciiTheme="minorHAnsi" w:hAnsiTheme="minorHAnsi" w:cstheme="minorHAnsi"/>
        </w:rPr>
        <w:t xml:space="preserve"> przypadku stosować tak, aby </w:t>
      </w:r>
      <w:r w:rsidR="0063645A" w:rsidRPr="006C63DD">
        <w:rPr>
          <w:rFonts w:asciiTheme="minorHAnsi" w:hAnsiTheme="minorHAnsi" w:cstheme="minorHAnsi"/>
        </w:rPr>
        <w:t>w</w:t>
      </w:r>
      <w:r w:rsidR="00AF4D8E" w:rsidRPr="006C63DD">
        <w:rPr>
          <w:rFonts w:asciiTheme="minorHAnsi" w:hAnsiTheme="minorHAnsi" w:cstheme="minorHAnsi"/>
        </w:rPr>
        <w:t xml:space="preserve"> związku z powyższym konsument miał możliwoś</w:t>
      </w:r>
      <w:r w:rsidR="0063645A" w:rsidRPr="006C63DD">
        <w:rPr>
          <w:rFonts w:asciiTheme="minorHAnsi" w:hAnsiTheme="minorHAnsi" w:cstheme="minorHAnsi"/>
        </w:rPr>
        <w:t>ć</w:t>
      </w:r>
      <w:r w:rsidR="00AF4D8E" w:rsidRPr="006C63DD">
        <w:rPr>
          <w:rFonts w:asciiTheme="minorHAnsi" w:hAnsiTheme="minorHAnsi" w:cstheme="minorHAnsi"/>
        </w:rPr>
        <w:t xml:space="preserve"> bezpośredniego zapoznania się z wymaganymi przez ustawę informacjami.</w:t>
      </w:r>
    </w:p>
    <w:p w14:paraId="2D9C7B6A" w14:textId="1B0B53A8" w:rsidR="003A4177" w:rsidRPr="006C63DD" w:rsidRDefault="003A4177" w:rsidP="006C63DD">
      <w:pPr>
        <w:spacing w:line="360" w:lineRule="auto"/>
        <w:rPr>
          <w:rFonts w:asciiTheme="minorHAnsi" w:hAnsiTheme="minorHAnsi" w:cstheme="minorHAnsi"/>
        </w:rPr>
      </w:pPr>
      <w:r w:rsidRPr="006C63DD">
        <w:rPr>
          <w:rFonts w:asciiTheme="minorHAnsi" w:hAnsiTheme="minorHAnsi" w:cstheme="minorHAnsi"/>
        </w:rPr>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w:t>
      </w:r>
      <w:r w:rsidRPr="006C63DD">
        <w:rPr>
          <w:rFonts w:asciiTheme="minorHAnsi" w:hAnsiTheme="minorHAnsi" w:cstheme="minorHAnsi"/>
        </w:rPr>
        <w:lastRenderedPageBreak/>
        <w:t xml:space="preserve">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047671" w:rsidRPr="006C63DD">
        <w:rPr>
          <w:rFonts w:asciiTheme="minorHAnsi" w:hAnsiTheme="minorHAnsi" w:cstheme="minorHAnsi"/>
        </w:rPr>
        <w:br/>
      </w:r>
      <w:r w:rsidRPr="006C63DD">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2933104C" w14:textId="656AE505" w:rsidR="007A3139" w:rsidRPr="006C63DD" w:rsidRDefault="00B65FF6" w:rsidP="006C63DD">
      <w:pPr>
        <w:spacing w:before="120" w:line="360" w:lineRule="auto"/>
        <w:rPr>
          <w:rFonts w:asciiTheme="minorHAnsi" w:hAnsiTheme="minorHAnsi" w:cstheme="minorHAnsi"/>
        </w:rPr>
      </w:pPr>
      <w:r w:rsidRPr="006C63DD">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7A3139" w:rsidRPr="006C63DD">
        <w:rPr>
          <w:rFonts w:asciiTheme="minorHAnsi" w:hAnsiTheme="minorHAnsi" w:cstheme="minorHAnsi"/>
        </w:rPr>
        <w:t xml:space="preserve"> </w:t>
      </w:r>
    </w:p>
    <w:p w14:paraId="7C6961EE" w14:textId="5044BF2E" w:rsidR="00C86B55" w:rsidRPr="006C63DD" w:rsidRDefault="00B0478F" w:rsidP="006C63DD">
      <w:pPr>
        <w:spacing w:line="360" w:lineRule="auto"/>
        <w:rPr>
          <w:rFonts w:asciiTheme="minorHAnsi" w:hAnsiTheme="minorHAnsi" w:cstheme="minorHAnsi"/>
          <w:u w:val="single"/>
        </w:rPr>
      </w:pPr>
      <w:r w:rsidRPr="006C63DD">
        <w:rPr>
          <w:rFonts w:asciiTheme="minorHAnsi" w:hAnsiTheme="minorHAnsi" w:cstheme="minorHAnsi"/>
        </w:rPr>
        <w:t>Mazowiecki Wojewódzki Inspektor Inspekcji Handlowej ustalając wysokość kary wziął pod uwagę przesłanki zawarte w art. 6 ust. 3 ww. ustawy</w:t>
      </w:r>
      <w:r w:rsidR="00646FD9" w:rsidRPr="006C63DD">
        <w:rPr>
          <w:rFonts w:asciiTheme="minorHAnsi" w:hAnsiTheme="minorHAnsi" w:cstheme="minorHAnsi"/>
        </w:rPr>
        <w:t xml:space="preserve"> </w:t>
      </w:r>
      <w:r w:rsidR="00683E61" w:rsidRPr="006C63DD">
        <w:rPr>
          <w:rFonts w:asciiTheme="minorHAnsi" w:hAnsiTheme="minorHAnsi" w:cstheme="minorHAnsi"/>
        </w:rPr>
        <w:t>i zważył, co następuje:</w:t>
      </w:r>
    </w:p>
    <w:p w14:paraId="5C4FF8DA" w14:textId="77777777" w:rsidR="004B0DD8" w:rsidRPr="006C63DD" w:rsidRDefault="004B0DD8" w:rsidP="006C63DD">
      <w:pPr>
        <w:tabs>
          <w:tab w:val="left" w:pos="7260"/>
        </w:tabs>
        <w:spacing w:line="360" w:lineRule="auto"/>
        <w:rPr>
          <w:rFonts w:asciiTheme="minorHAnsi" w:hAnsiTheme="minorHAnsi" w:cstheme="minorHAnsi"/>
          <w:color w:val="000000"/>
          <w:u w:val="single"/>
        </w:rPr>
      </w:pPr>
      <w:bookmarkStart w:id="6" w:name="_Hlk137536132"/>
      <w:r w:rsidRPr="006C63DD">
        <w:rPr>
          <w:rFonts w:asciiTheme="minorHAnsi" w:hAnsiTheme="minorHAnsi" w:cstheme="minorHAnsi"/>
          <w:color w:val="000000"/>
          <w:u w:val="single"/>
        </w:rPr>
        <w:t>Stopień naruszenia obowiązków (charakter, waga, skala, czas trwania naruszenia):</w:t>
      </w:r>
    </w:p>
    <w:p w14:paraId="3121F6CA" w14:textId="76C38BD8" w:rsidR="001A01B6" w:rsidRPr="006C63DD" w:rsidRDefault="009A3E2F" w:rsidP="006C63DD">
      <w:pPr>
        <w:spacing w:line="360" w:lineRule="auto"/>
        <w:rPr>
          <w:rFonts w:asciiTheme="minorHAnsi" w:hAnsiTheme="minorHAnsi" w:cstheme="minorHAnsi"/>
        </w:rPr>
      </w:pPr>
      <w:bookmarkStart w:id="7" w:name="_Hlk14350919"/>
      <w:r w:rsidRPr="006C63DD">
        <w:rPr>
          <w:rFonts w:asciiTheme="minorHAnsi" w:hAnsiTheme="minorHAnsi" w:cstheme="minorHAnsi"/>
        </w:rPr>
        <w:t>W miejscu sprzedaży detalicznej</w:t>
      </w:r>
      <w:r w:rsidR="00A57FEF" w:rsidRPr="006C63DD">
        <w:rPr>
          <w:rFonts w:asciiTheme="minorHAnsi" w:hAnsiTheme="minorHAnsi" w:cstheme="minorHAnsi"/>
        </w:rPr>
        <w:t xml:space="preserve"> </w:t>
      </w:r>
      <w:r w:rsidR="001A01B6" w:rsidRPr="006C63DD">
        <w:rPr>
          <w:rFonts w:asciiTheme="minorHAnsi" w:hAnsiTheme="minorHAnsi" w:cstheme="minorHAnsi"/>
        </w:rPr>
        <w:t>wśród 300 sprawdzonych partii towarów:</w:t>
      </w:r>
    </w:p>
    <w:p w14:paraId="7F0582B0" w14:textId="32231D7F" w:rsidR="001A01B6" w:rsidRPr="006C63DD" w:rsidRDefault="001A01B6" w:rsidP="006C63DD">
      <w:pPr>
        <w:spacing w:line="360" w:lineRule="auto"/>
        <w:rPr>
          <w:rFonts w:asciiTheme="minorHAnsi" w:hAnsiTheme="minorHAnsi" w:cstheme="minorHAnsi"/>
        </w:rPr>
      </w:pPr>
      <w:r w:rsidRPr="006C63DD">
        <w:rPr>
          <w:rFonts w:asciiTheme="minorHAnsi" w:hAnsiTheme="minorHAnsi" w:cstheme="minorHAnsi"/>
        </w:rPr>
        <w:t xml:space="preserve">- przy 11 partiach towarów stwierdzono brak uwidocznienia  cen sprzedaży (przy objętych kontrolą partiach nie było obowiązku zastosowania uwidocznienia ceny jednostkowej), </w:t>
      </w:r>
    </w:p>
    <w:p w14:paraId="11739BF1" w14:textId="77777777" w:rsidR="001A01B6" w:rsidRPr="006C63DD" w:rsidRDefault="001A01B6" w:rsidP="006C63DD">
      <w:pPr>
        <w:spacing w:line="360" w:lineRule="auto"/>
        <w:rPr>
          <w:rFonts w:asciiTheme="minorHAnsi" w:hAnsiTheme="minorHAnsi" w:cstheme="minorHAnsi"/>
        </w:rPr>
      </w:pPr>
      <w:r w:rsidRPr="006C63DD">
        <w:rPr>
          <w:rFonts w:asciiTheme="minorHAnsi" w:hAnsiTheme="minorHAnsi" w:cstheme="minorHAnsi"/>
        </w:rPr>
        <w:t>- przy 27 partiach towarów nie uwidoczniono zarówno ceny sprzedaży jak i ceny jednostkowej,</w:t>
      </w:r>
    </w:p>
    <w:p w14:paraId="31A9643D" w14:textId="556CD11E" w:rsidR="001A01B6" w:rsidRPr="006C63DD" w:rsidRDefault="001A01B6" w:rsidP="006C63DD">
      <w:pPr>
        <w:spacing w:line="360" w:lineRule="auto"/>
        <w:rPr>
          <w:rFonts w:asciiTheme="minorHAnsi" w:hAnsiTheme="minorHAnsi" w:cstheme="minorHAnsi"/>
        </w:rPr>
      </w:pPr>
      <w:r w:rsidRPr="006C63DD">
        <w:rPr>
          <w:rFonts w:asciiTheme="minorHAnsi" w:hAnsiTheme="minorHAnsi" w:cstheme="minorHAnsi"/>
        </w:rPr>
        <w:t>- przy 2 partiach towarów uwidoczniono nieprawidłowo wyliczoną cenę jednostkową,</w:t>
      </w:r>
    </w:p>
    <w:p w14:paraId="491383AB" w14:textId="1108080E" w:rsidR="00DA6845" w:rsidRPr="006C63DD" w:rsidRDefault="009A3E2F" w:rsidP="006C63DD">
      <w:pPr>
        <w:spacing w:line="360" w:lineRule="auto"/>
        <w:rPr>
          <w:rFonts w:asciiTheme="minorHAnsi" w:hAnsiTheme="minorHAnsi" w:cstheme="minorHAnsi"/>
        </w:rPr>
      </w:pPr>
      <w:r w:rsidRPr="006C63DD">
        <w:rPr>
          <w:rFonts w:asciiTheme="minorHAnsi" w:hAnsiTheme="minorHAnsi" w:cstheme="minorHAnsi"/>
        </w:rPr>
        <w:t>co stanowi naruszenie art. 4 ust. 1 ustawy z dnia 9 maja 2014 r. o informowaniu o cenach towarów i usług oraz § 3 ust. 1 rozporządzenia Ministra Rozwoju i Technologii z dnia 19 grudnia 2022 r. w sprawie uwidaczniania cen towarów i usług.</w:t>
      </w:r>
      <w:r w:rsidR="00824DA5" w:rsidRPr="006C63DD">
        <w:rPr>
          <w:rFonts w:asciiTheme="minorHAnsi" w:hAnsiTheme="minorHAnsi" w:cstheme="minorHAnsi"/>
        </w:rPr>
        <w:t xml:space="preserve"> </w:t>
      </w:r>
      <w:r w:rsidRPr="006C63DD">
        <w:rPr>
          <w:rFonts w:asciiTheme="minorHAnsi" w:hAnsiTheme="minorHAnsi" w:cstheme="minorHAnsi"/>
        </w:rPr>
        <w:t xml:space="preserve">Stwierdzone naruszenie dotyczyło łącznie </w:t>
      </w:r>
      <w:r w:rsidR="00DA6845" w:rsidRPr="006C63DD">
        <w:rPr>
          <w:rFonts w:asciiTheme="minorHAnsi" w:hAnsiTheme="minorHAnsi" w:cstheme="minorHAnsi"/>
        </w:rPr>
        <w:t>40</w:t>
      </w:r>
      <w:r w:rsidRPr="006C63DD">
        <w:rPr>
          <w:rFonts w:asciiTheme="minorHAnsi" w:hAnsiTheme="minorHAnsi" w:cstheme="minorHAnsi"/>
        </w:rPr>
        <w:t xml:space="preserve"> na </w:t>
      </w:r>
      <w:r w:rsidR="00DA6845" w:rsidRPr="006C63DD">
        <w:rPr>
          <w:rFonts w:asciiTheme="minorHAnsi" w:hAnsiTheme="minorHAnsi" w:cstheme="minorHAnsi"/>
        </w:rPr>
        <w:t>300 sp</w:t>
      </w:r>
      <w:r w:rsidRPr="006C63DD">
        <w:rPr>
          <w:rFonts w:asciiTheme="minorHAnsi" w:hAnsiTheme="minorHAnsi" w:cstheme="minorHAnsi"/>
        </w:rPr>
        <w:t>rawdzonych artykułów.</w:t>
      </w:r>
      <w:r w:rsidR="00FC5ABD" w:rsidRPr="006C63DD">
        <w:rPr>
          <w:rFonts w:asciiTheme="minorHAnsi" w:hAnsiTheme="minorHAnsi" w:cstheme="minorHAnsi"/>
        </w:rPr>
        <w:t xml:space="preserve"> </w:t>
      </w:r>
    </w:p>
    <w:p w14:paraId="77C6A9DD" w14:textId="7F3248C7" w:rsidR="00DA6845" w:rsidRPr="006C63DD" w:rsidRDefault="00A57FEF" w:rsidP="006C63DD">
      <w:pPr>
        <w:spacing w:line="360" w:lineRule="auto"/>
        <w:rPr>
          <w:rFonts w:asciiTheme="minorHAnsi" w:hAnsiTheme="minorHAnsi" w:cstheme="minorHAnsi"/>
        </w:rPr>
      </w:pPr>
      <w:r w:rsidRPr="006C63DD">
        <w:rPr>
          <w:rFonts w:asciiTheme="minorHAnsi" w:hAnsiTheme="minorHAnsi" w:cstheme="minorHAnsi"/>
        </w:rPr>
        <w:t xml:space="preserve">Nadto </w:t>
      </w:r>
      <w:r w:rsidR="00DA6845" w:rsidRPr="006C63DD">
        <w:rPr>
          <w:rFonts w:asciiTheme="minorHAnsi" w:hAnsiTheme="minorHAnsi" w:cstheme="minorHAnsi"/>
        </w:rPr>
        <w:t xml:space="preserve">wśród </w:t>
      </w:r>
      <w:r w:rsidR="00824DA5" w:rsidRPr="006C63DD">
        <w:rPr>
          <w:rFonts w:asciiTheme="minorHAnsi" w:hAnsiTheme="minorHAnsi" w:cstheme="minorHAnsi"/>
        </w:rPr>
        <w:t xml:space="preserve">kolejnych </w:t>
      </w:r>
      <w:r w:rsidR="00DA6845" w:rsidRPr="006C63DD">
        <w:rPr>
          <w:rFonts w:asciiTheme="minorHAnsi" w:hAnsiTheme="minorHAnsi" w:cstheme="minorHAnsi"/>
        </w:rPr>
        <w:t xml:space="preserve">20 sprawdzonych partii towarów badanych pod kątem uwidocznienia najniższej ceny z 30 dni przed obniżką przy 14 partiach towarów, </w:t>
      </w:r>
      <w:r w:rsidR="00DA6845" w:rsidRPr="006C63DD">
        <w:rPr>
          <w:rFonts w:asciiTheme="minorHAnsi" w:hAnsiTheme="minorHAnsi" w:cstheme="minorHAnsi"/>
          <w:spacing w:val="4"/>
        </w:rPr>
        <w:t xml:space="preserve">na etykiecie uwidoczniono najniższą cenę z 30 dni przed obniżką inną niż najniższa cena z 30 dni przed obniżką zawarta w wykazie historii cen otrzymanym od kontrolowanego, co </w:t>
      </w:r>
      <w:r w:rsidR="00DA6845" w:rsidRPr="006C63DD">
        <w:rPr>
          <w:rFonts w:asciiTheme="minorHAnsi" w:hAnsiTheme="minorHAnsi" w:cstheme="minorHAnsi"/>
        </w:rPr>
        <w:t>stanowi naruszenie art. 4 ust. 2 ustawy o informowaniu o cenach towarów i usług</w:t>
      </w:r>
      <w:r w:rsidR="00DA6845" w:rsidRPr="006C63DD">
        <w:rPr>
          <w:rStyle w:val="articletitle"/>
          <w:rFonts w:asciiTheme="minorHAnsi" w:hAnsiTheme="minorHAnsi" w:cstheme="minorHAnsi"/>
        </w:rPr>
        <w:t xml:space="preserve">. </w:t>
      </w:r>
    </w:p>
    <w:p w14:paraId="2B4054B8" w14:textId="6A72E2CC" w:rsidR="004F5B9C" w:rsidRPr="006C63DD" w:rsidRDefault="004F5B9C" w:rsidP="006C63DD">
      <w:pPr>
        <w:spacing w:line="360" w:lineRule="auto"/>
        <w:rPr>
          <w:rFonts w:asciiTheme="minorHAnsi" w:hAnsiTheme="minorHAnsi" w:cstheme="minorHAnsi"/>
        </w:rPr>
      </w:pPr>
      <w:r w:rsidRPr="006C63DD">
        <w:rPr>
          <w:rFonts w:asciiTheme="minorHAnsi" w:hAnsiTheme="minorHAnsi" w:cstheme="minorHAnsi"/>
        </w:rPr>
        <w:t xml:space="preserve">Brak uwidocznienia cen, cen jednostkowych, nieprawidłowo wyliczone ceny jednostkowe oraz brak uwidocznienia </w:t>
      </w:r>
      <w:r w:rsidRPr="006C63DD">
        <w:rPr>
          <w:rFonts w:asciiTheme="minorHAnsi" w:eastAsia="Helvetica" w:hAnsiTheme="minorHAnsi" w:cstheme="minorHAnsi"/>
        </w:rPr>
        <w:t xml:space="preserve">obok informacji o obniżonej cenie, prawidłowej </w:t>
      </w:r>
      <w:r w:rsidRPr="006C63DD">
        <w:rPr>
          <w:rFonts w:asciiTheme="minorHAnsi" w:hAnsiTheme="minorHAnsi" w:cstheme="minorHAnsi"/>
        </w:rPr>
        <w:t xml:space="preserve">informacji o </w:t>
      </w:r>
      <w:r w:rsidRPr="006C63DD">
        <w:rPr>
          <w:rFonts w:asciiTheme="minorHAnsi" w:eastAsia="Helvetica" w:hAnsiTheme="minorHAnsi" w:cstheme="minorHAnsi"/>
        </w:rPr>
        <w:t xml:space="preserve">najniższej cenie tego towaru, która obowiązywała w okresie 30 dni przed wprowadzeniem obniżki, </w:t>
      </w:r>
      <w:r w:rsidRPr="006C63DD">
        <w:rPr>
          <w:rFonts w:asciiTheme="minorHAnsi" w:hAnsiTheme="minorHAnsi" w:cstheme="minorHAnsi"/>
        </w:rPr>
        <w:t>utrudniał konsumentowi poznanie oraz porównanie cen</w:t>
      </w:r>
      <w:r w:rsidR="00824DA5" w:rsidRPr="006C63DD">
        <w:rPr>
          <w:rFonts w:asciiTheme="minorHAnsi" w:hAnsiTheme="minorHAnsi" w:cstheme="minorHAnsi"/>
        </w:rPr>
        <w:t xml:space="preserve">, łatwą oceny rzeczywistej wielkości rabatu </w:t>
      </w:r>
      <w:r w:rsidRPr="006C63DD">
        <w:rPr>
          <w:rFonts w:asciiTheme="minorHAnsi" w:hAnsiTheme="minorHAnsi" w:cstheme="minorHAnsi"/>
        </w:rPr>
        <w:t xml:space="preserve">- co w </w:t>
      </w:r>
      <w:r w:rsidRPr="006C63DD">
        <w:rPr>
          <w:rFonts w:asciiTheme="minorHAnsi" w:hAnsiTheme="minorHAnsi" w:cstheme="minorHAnsi"/>
        </w:rPr>
        <w:lastRenderedPageBreak/>
        <w:t xml:space="preserve">istotny sposób mogło naruszyć interes ekonomiczny konsumenta Tym samym konsument pozbawiony został istotnych informacji, na podstawie których dokonuje zakupu. Naruszenie zostało stwierdzone w dniu 09.12.2024 r. </w:t>
      </w:r>
    </w:p>
    <w:p w14:paraId="2C97CABE" w14:textId="77777777" w:rsidR="004F5B9C" w:rsidRPr="006C63DD" w:rsidRDefault="004F5B9C" w:rsidP="006C63DD">
      <w:pPr>
        <w:spacing w:line="360" w:lineRule="auto"/>
        <w:rPr>
          <w:rFonts w:asciiTheme="minorHAnsi" w:hAnsiTheme="minorHAnsi" w:cstheme="minorHAnsi"/>
        </w:rPr>
      </w:pPr>
      <w:r w:rsidRPr="006C63DD">
        <w:rPr>
          <w:rFonts w:asciiTheme="minorHAnsi" w:hAnsiTheme="minorHAnsi" w:cstheme="minorHAnsi"/>
        </w:rPr>
        <w:t>W toku kontroli nieprawidłowości częściowo naprawiono – w dniu 18.12.2024 r. stwierdzono, że kwestionowane (brak uwidocznienia) ceny sprzedaży oraz ceny jednostkowe zostały uzupełnione prawidłowo. O naprawieniu nieprawidłowości w zakresie uwidocznienia na etykietach najniższej ceny z 30 dni przed obniżką innej niż najniższa cena z 30 dni przed obniżką zawarta w wykazie historii cen otrzymanym od kontrolowanego, przedsiębiorca poinformował w wiadomości e-mail z 30.01.2025 r.</w:t>
      </w:r>
    </w:p>
    <w:bookmarkEnd w:id="7"/>
    <w:p w14:paraId="4C0B935A" w14:textId="7161EAC9" w:rsidR="004B0DD8" w:rsidRPr="006C63DD" w:rsidRDefault="004B0DD8" w:rsidP="006C63DD">
      <w:pPr>
        <w:spacing w:line="360" w:lineRule="auto"/>
        <w:rPr>
          <w:rFonts w:asciiTheme="minorHAnsi" w:hAnsiTheme="minorHAnsi" w:cstheme="minorHAnsi"/>
          <w:u w:val="single"/>
        </w:rPr>
      </w:pPr>
      <w:r w:rsidRPr="006C63DD">
        <w:rPr>
          <w:rFonts w:asciiTheme="minorHAnsi" w:hAnsiTheme="minorHAnsi" w:cstheme="minorHAnsi"/>
          <w:u w:val="single"/>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05C5B47" w14:textId="48D1A1DF" w:rsidR="00AA4E99" w:rsidRPr="006C63DD" w:rsidRDefault="00AA4E99" w:rsidP="006C63DD">
      <w:pPr>
        <w:spacing w:line="360" w:lineRule="auto"/>
        <w:rPr>
          <w:rFonts w:asciiTheme="minorHAnsi" w:hAnsiTheme="minorHAnsi" w:cstheme="minorHAnsi"/>
          <w:highlight w:val="red"/>
        </w:rPr>
      </w:pPr>
      <w:r w:rsidRPr="006C63DD">
        <w:rPr>
          <w:rFonts w:asciiTheme="minorHAnsi" w:hAnsiTheme="minorHAnsi" w:cstheme="minorHAnsi"/>
        </w:rPr>
        <w:t xml:space="preserve">W oparciu o wpis do Krajowego Rejestru Sądowego, ustalono, że przedsiębiorca został zarejestrowany </w:t>
      </w:r>
      <w:r w:rsidR="00FB1BC8" w:rsidRPr="006C63DD">
        <w:rPr>
          <w:rFonts w:asciiTheme="minorHAnsi" w:hAnsiTheme="minorHAnsi" w:cstheme="minorHAnsi"/>
        </w:rPr>
        <w:br/>
      </w:r>
      <w:r w:rsidRPr="006C63DD">
        <w:rPr>
          <w:rFonts w:asciiTheme="minorHAnsi" w:hAnsiTheme="minorHAnsi" w:cstheme="minorHAnsi"/>
        </w:rPr>
        <w:t xml:space="preserve">w Krajowym Rejestrze Sądowym 21.01.2002 r. </w:t>
      </w:r>
    </w:p>
    <w:p w14:paraId="3226977F" w14:textId="0D671912" w:rsidR="00AA4E99" w:rsidRPr="006C63DD" w:rsidRDefault="00AA4E99" w:rsidP="006C63DD">
      <w:pPr>
        <w:tabs>
          <w:tab w:val="left" w:pos="0"/>
          <w:tab w:val="left" w:pos="3261"/>
        </w:tabs>
        <w:spacing w:line="360" w:lineRule="auto"/>
        <w:rPr>
          <w:rFonts w:asciiTheme="minorHAnsi" w:hAnsiTheme="minorHAnsi" w:cstheme="minorHAnsi"/>
        </w:rPr>
      </w:pPr>
      <w:r w:rsidRPr="006C63DD">
        <w:rPr>
          <w:rFonts w:asciiTheme="minorHAnsi" w:hAnsiTheme="minorHAnsi" w:cstheme="minorHAnsi"/>
        </w:rPr>
        <w:t>Mazowiecki Wojewódzki Inspektor Inspekcji Handlowej stwierdził wcześniejsze naruszenie przez przedsiębiorcę przepisów z zakresu obowiązku informowania o cenach. Powyższe zostało potwierdzone:</w:t>
      </w:r>
    </w:p>
    <w:p w14:paraId="0D8EC1C6" w14:textId="34313E9C" w:rsidR="00AA4E99" w:rsidRPr="006C63DD" w:rsidRDefault="00AA4E99" w:rsidP="006C63DD">
      <w:pPr>
        <w:pStyle w:val="Akapitzlist"/>
        <w:numPr>
          <w:ilvl w:val="0"/>
          <w:numId w:val="38"/>
        </w:numPr>
        <w:tabs>
          <w:tab w:val="left" w:pos="3261"/>
        </w:tabs>
        <w:spacing w:line="360" w:lineRule="auto"/>
        <w:ind w:left="284" w:hanging="284"/>
        <w:rPr>
          <w:rFonts w:asciiTheme="minorHAnsi" w:hAnsiTheme="minorHAnsi" w:cstheme="minorHAnsi"/>
        </w:rPr>
      </w:pPr>
      <w:r w:rsidRPr="006C63DD">
        <w:rPr>
          <w:rFonts w:asciiTheme="minorHAnsi" w:hAnsiTheme="minorHAnsi" w:cstheme="minorHAnsi"/>
        </w:rPr>
        <w:t>decyzją PO.137.C.46.2019.CP z 04.06.2019 r. (dot. ul. Złota 59 w Warszawie),</w:t>
      </w:r>
    </w:p>
    <w:p w14:paraId="38AC8C37" w14:textId="07F86472" w:rsidR="00AA4E99" w:rsidRPr="006C63DD" w:rsidRDefault="00AA4E99" w:rsidP="006C63DD">
      <w:pPr>
        <w:pStyle w:val="Akapitzlist"/>
        <w:numPr>
          <w:ilvl w:val="0"/>
          <w:numId w:val="38"/>
        </w:numPr>
        <w:spacing w:line="360" w:lineRule="auto"/>
        <w:ind w:left="284" w:hanging="284"/>
        <w:rPr>
          <w:rFonts w:asciiTheme="minorHAnsi" w:hAnsiTheme="minorHAnsi" w:cstheme="minorHAnsi"/>
        </w:rPr>
      </w:pPr>
      <w:r w:rsidRPr="006C63DD">
        <w:rPr>
          <w:rFonts w:asciiTheme="minorHAnsi" w:hAnsiTheme="minorHAnsi" w:cstheme="minorHAnsi"/>
        </w:rPr>
        <w:t>decyzją PO.133.C.82.2021 z 22.07.2021 r. (dot. ul. Złota 59 w Warszawie).</w:t>
      </w:r>
    </w:p>
    <w:p w14:paraId="4E8BF82A" w14:textId="77777777" w:rsidR="00AA4E99" w:rsidRPr="006C63DD" w:rsidRDefault="00AA4E99" w:rsidP="006C63DD">
      <w:pPr>
        <w:tabs>
          <w:tab w:val="left" w:pos="0"/>
          <w:tab w:val="left" w:pos="3261"/>
        </w:tabs>
        <w:spacing w:line="360" w:lineRule="auto"/>
        <w:rPr>
          <w:rFonts w:asciiTheme="minorHAnsi" w:hAnsiTheme="minorHAnsi" w:cstheme="minorHAnsi"/>
        </w:rPr>
      </w:pPr>
      <w:r w:rsidRPr="006C63DD">
        <w:rPr>
          <w:rFonts w:asciiTheme="minorHAnsi" w:hAnsiTheme="minorHAnsi" w:cstheme="minorHAnsi"/>
        </w:rPr>
        <w:t>Na stronę w ww. postępowaniach została nałożona kara pieniężna z art. 6 ust. 1 ustawy z dnia 9 maja 2014 r. o informowaniu o cenach towarów i usług.</w:t>
      </w:r>
    </w:p>
    <w:p w14:paraId="7ED0C55D" w14:textId="09AC9F74" w:rsidR="005C20B2" w:rsidRPr="006C63DD" w:rsidRDefault="005C20B2" w:rsidP="006C63DD">
      <w:pPr>
        <w:tabs>
          <w:tab w:val="left" w:pos="0"/>
          <w:tab w:val="left" w:pos="3261"/>
        </w:tabs>
        <w:spacing w:line="360" w:lineRule="auto"/>
        <w:rPr>
          <w:rFonts w:asciiTheme="minorHAnsi" w:hAnsiTheme="minorHAnsi" w:cstheme="minorHAnsi"/>
        </w:rPr>
      </w:pPr>
      <w:r w:rsidRPr="006C63DD">
        <w:rPr>
          <w:rFonts w:asciiTheme="minorHAnsi" w:hAnsiTheme="minorHAnsi" w:cstheme="minorHAnsi"/>
        </w:rPr>
        <w:t>Na stronę została nałożona kara pieniężna z art. 6 ust. 1 ustawy z dnia 9 maja 2014 r. o informowaniu o cenach towarów i usług. Powyższe</w:t>
      </w:r>
      <w:r w:rsidR="00FF2BE5" w:rsidRPr="006C63DD">
        <w:rPr>
          <w:rFonts w:asciiTheme="minorHAnsi" w:hAnsiTheme="minorHAnsi" w:cstheme="minorHAnsi"/>
        </w:rPr>
        <w:t xml:space="preserve"> postępowania </w:t>
      </w:r>
      <w:r w:rsidRPr="006C63DD">
        <w:rPr>
          <w:rFonts w:asciiTheme="minorHAnsi" w:hAnsiTheme="minorHAnsi" w:cstheme="minorHAnsi"/>
        </w:rPr>
        <w:t>dotyczył</w:t>
      </w:r>
      <w:r w:rsidR="00FF2BE5" w:rsidRPr="006C63DD">
        <w:rPr>
          <w:rFonts w:asciiTheme="minorHAnsi" w:hAnsiTheme="minorHAnsi" w:cstheme="minorHAnsi"/>
        </w:rPr>
        <w:t>y</w:t>
      </w:r>
      <w:r w:rsidRPr="006C63DD">
        <w:rPr>
          <w:rFonts w:asciiTheme="minorHAnsi" w:hAnsiTheme="minorHAnsi" w:cstheme="minorHAnsi"/>
        </w:rPr>
        <w:t xml:space="preserve"> także sklepu</w:t>
      </w:r>
      <w:r w:rsidR="00AA4E99" w:rsidRPr="006C63DD">
        <w:rPr>
          <w:rFonts w:asciiTheme="minorHAnsi" w:hAnsiTheme="minorHAnsi" w:cstheme="minorHAnsi"/>
        </w:rPr>
        <w:t xml:space="preserve"> przy ul. Złot</w:t>
      </w:r>
      <w:r w:rsidR="00FF2BE5" w:rsidRPr="006C63DD">
        <w:rPr>
          <w:rFonts w:asciiTheme="minorHAnsi" w:hAnsiTheme="minorHAnsi" w:cstheme="minorHAnsi"/>
        </w:rPr>
        <w:t>ej</w:t>
      </w:r>
      <w:r w:rsidR="00AA4E99" w:rsidRPr="006C63DD">
        <w:rPr>
          <w:rFonts w:asciiTheme="minorHAnsi" w:hAnsiTheme="minorHAnsi" w:cstheme="minorHAnsi"/>
        </w:rPr>
        <w:t xml:space="preserve"> 59 w Warszawie</w:t>
      </w:r>
      <w:r w:rsidRPr="006C63DD">
        <w:rPr>
          <w:rFonts w:asciiTheme="minorHAnsi" w:hAnsiTheme="minorHAnsi" w:cstheme="minorHAnsi"/>
        </w:rPr>
        <w:t>.</w:t>
      </w:r>
    </w:p>
    <w:p w14:paraId="2A306D6F" w14:textId="77777777" w:rsidR="005C20B2" w:rsidRPr="006C63DD" w:rsidRDefault="005C20B2" w:rsidP="006C63DD">
      <w:pPr>
        <w:tabs>
          <w:tab w:val="left" w:pos="0"/>
          <w:tab w:val="left" w:pos="3261"/>
        </w:tabs>
        <w:spacing w:line="360" w:lineRule="auto"/>
        <w:rPr>
          <w:rFonts w:asciiTheme="minorHAnsi" w:hAnsiTheme="minorHAnsi" w:cstheme="minorHAnsi"/>
        </w:rPr>
      </w:pPr>
      <w:r w:rsidRPr="006C63DD">
        <w:rPr>
          <w:rFonts w:asciiTheme="minorHAnsi" w:hAnsiTheme="minorHAnsi" w:cstheme="minorHAnsi"/>
        </w:rPr>
        <w:t xml:space="preserve">Art. 6 ust. 2 ustawy z dnia 9 maja 2014 r. o informowaniu o cenach towarów i usług nie znajduje jednak zastosowania w przedmiotowym postępowaniu. </w:t>
      </w:r>
    </w:p>
    <w:p w14:paraId="39E2133F" w14:textId="77777777" w:rsidR="00E55A4B" w:rsidRPr="006C63DD" w:rsidRDefault="005C20B2" w:rsidP="006C63DD">
      <w:pPr>
        <w:tabs>
          <w:tab w:val="left" w:pos="0"/>
          <w:tab w:val="left" w:pos="3261"/>
        </w:tabs>
        <w:spacing w:line="360" w:lineRule="auto"/>
        <w:rPr>
          <w:rFonts w:asciiTheme="minorHAnsi" w:hAnsiTheme="minorHAnsi" w:cstheme="minorHAnsi"/>
        </w:rPr>
      </w:pPr>
      <w:r w:rsidRPr="006C63DD">
        <w:rPr>
          <w:rFonts w:asciiTheme="minorHAnsi" w:hAnsiTheme="minorHAnsi" w:cstheme="minorHAnsi"/>
        </w:rPr>
        <w:t>Strona przekazała informację, że</w:t>
      </w:r>
      <w:r w:rsidR="00E55A4B" w:rsidRPr="006C63DD">
        <w:rPr>
          <w:rFonts w:asciiTheme="minorHAnsi" w:hAnsiTheme="minorHAnsi" w:cstheme="minorHAnsi"/>
        </w:rPr>
        <w:t xml:space="preserve"> nie prowadziła ani nie prowadzi wyliczeń dotyczących ewentualnych korzyści majątkowych lub strat, które mogłyby być związane ze stwierdzonym naruszeniem.</w:t>
      </w:r>
    </w:p>
    <w:p w14:paraId="499B5EE0" w14:textId="77777777" w:rsidR="004B0DD8" w:rsidRPr="006C63DD" w:rsidRDefault="004B0DD8" w:rsidP="006C63DD">
      <w:pPr>
        <w:tabs>
          <w:tab w:val="left" w:pos="3261"/>
        </w:tabs>
        <w:spacing w:line="360" w:lineRule="auto"/>
        <w:rPr>
          <w:rFonts w:asciiTheme="minorHAnsi" w:hAnsiTheme="minorHAnsi" w:cstheme="minorHAnsi"/>
          <w:color w:val="000000" w:themeColor="text1"/>
          <w:u w:val="single"/>
        </w:rPr>
      </w:pPr>
      <w:r w:rsidRPr="006C63DD">
        <w:rPr>
          <w:rFonts w:asciiTheme="minorHAnsi" w:hAnsiTheme="minorHAnsi" w:cstheme="minorHAnsi"/>
          <w:color w:val="000000" w:themeColor="text1"/>
          <w:u w:val="single"/>
        </w:rPr>
        <w:t>Wielkość obrotów i przychodu:</w:t>
      </w:r>
    </w:p>
    <w:p w14:paraId="0F68C856" w14:textId="653434CA" w:rsidR="00013606" w:rsidRPr="006C63DD" w:rsidRDefault="00013606" w:rsidP="006C63DD">
      <w:pPr>
        <w:tabs>
          <w:tab w:val="left" w:pos="0"/>
          <w:tab w:val="left" w:pos="3261"/>
        </w:tabs>
        <w:spacing w:line="360" w:lineRule="auto"/>
        <w:rPr>
          <w:rFonts w:asciiTheme="minorHAnsi" w:eastAsiaTheme="minorHAnsi" w:hAnsiTheme="minorHAnsi" w:cstheme="minorHAnsi"/>
          <w:lang w:eastAsia="en-US"/>
        </w:rPr>
      </w:pPr>
      <w:r w:rsidRPr="006C63DD">
        <w:rPr>
          <w:rFonts w:asciiTheme="minorHAnsi" w:eastAsiaTheme="minorHAnsi" w:hAnsiTheme="minorHAnsi" w:cstheme="minorHAnsi"/>
          <w:color w:val="000000" w:themeColor="text1"/>
          <w:lang w:eastAsia="en-US"/>
        </w:rPr>
        <w:t xml:space="preserve">Przedsiębiorca poinformował o </w:t>
      </w:r>
      <w:r w:rsidRPr="006C63DD">
        <w:rPr>
          <w:rFonts w:asciiTheme="minorHAnsi" w:eastAsiaTheme="minorHAnsi" w:hAnsiTheme="minorHAnsi" w:cstheme="minorHAnsi"/>
          <w:lang w:eastAsia="en-US"/>
        </w:rPr>
        <w:t>wielkości przychodu uzyskan</w:t>
      </w:r>
      <w:r w:rsidR="00280318" w:rsidRPr="006C63DD">
        <w:rPr>
          <w:rFonts w:asciiTheme="minorHAnsi" w:eastAsiaTheme="minorHAnsi" w:hAnsiTheme="minorHAnsi" w:cstheme="minorHAnsi"/>
          <w:lang w:eastAsia="en-US"/>
        </w:rPr>
        <w:t>ego</w:t>
      </w:r>
      <w:r w:rsidRPr="006C63DD">
        <w:rPr>
          <w:rFonts w:asciiTheme="minorHAnsi" w:eastAsiaTheme="minorHAnsi" w:hAnsiTheme="minorHAnsi" w:cstheme="minorHAnsi"/>
          <w:lang w:eastAsia="en-US"/>
        </w:rPr>
        <w:t xml:space="preserve"> za rok ubiegły.</w:t>
      </w:r>
    </w:p>
    <w:p w14:paraId="01BDAB11" w14:textId="0D56C034" w:rsidR="004B0DD8" w:rsidRPr="006C63DD" w:rsidRDefault="004B0DD8" w:rsidP="006C63DD">
      <w:pPr>
        <w:spacing w:line="360" w:lineRule="auto"/>
        <w:rPr>
          <w:rFonts w:asciiTheme="minorHAnsi" w:hAnsiTheme="minorHAnsi" w:cstheme="minorHAnsi"/>
          <w:u w:val="single"/>
        </w:rPr>
      </w:pPr>
      <w:r w:rsidRPr="006C63DD">
        <w:rPr>
          <w:rFonts w:asciiTheme="minorHAnsi" w:hAnsiTheme="minorHAnsi" w:cstheme="minorHAnsi"/>
          <w:u w:val="single"/>
        </w:rPr>
        <w:t>Sankcje nałożone na przedsiębiorcę za to samo naruszenie w innych państwach członkowskich UE:</w:t>
      </w:r>
    </w:p>
    <w:p w14:paraId="64586D30" w14:textId="77777777" w:rsidR="004B0DD8" w:rsidRPr="006C63DD" w:rsidRDefault="004B0DD8" w:rsidP="006C63DD">
      <w:pPr>
        <w:spacing w:line="360" w:lineRule="auto"/>
        <w:rPr>
          <w:rFonts w:asciiTheme="minorHAnsi" w:hAnsiTheme="minorHAnsi" w:cstheme="minorHAnsi"/>
          <w:color w:val="000000"/>
        </w:rPr>
      </w:pPr>
      <w:r w:rsidRPr="006C63DD">
        <w:rPr>
          <w:rFonts w:asciiTheme="minorHAnsi" w:hAnsiTheme="minorHAnsi" w:cstheme="minorHAnsi"/>
          <w:color w:val="000000"/>
        </w:rPr>
        <w:lastRenderedPageBreak/>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6A3EE7FD" w14:textId="77777777" w:rsidR="006A2403" w:rsidRPr="006C63DD" w:rsidRDefault="008978EE" w:rsidP="006C63DD">
      <w:pPr>
        <w:tabs>
          <w:tab w:val="left" w:pos="0"/>
          <w:tab w:val="left" w:pos="462"/>
        </w:tabs>
        <w:spacing w:line="360" w:lineRule="auto"/>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C63DD">
        <w:rPr>
          <w:rFonts w:asciiTheme="minorHAnsi" w:eastAsiaTheme="minorHAnsi" w:hAnsiTheme="minorHAnsi" w:cstheme="minorHAnsi"/>
          <w:lang w:eastAsia="en-US"/>
        </w:rPr>
        <w:t>Knysiak-Sudyka</w:t>
      </w:r>
      <w:proofErr w:type="spellEnd"/>
      <w:r w:rsidRPr="006C63DD">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1 kpa, ponieważ w przedmiotowej sprawie waga naruszenia nie była znikoma. </w:t>
      </w:r>
    </w:p>
    <w:p w14:paraId="692997E7" w14:textId="585515C5" w:rsidR="006A2403" w:rsidRPr="006C63DD" w:rsidRDefault="008978EE" w:rsidP="006C63DD">
      <w:pPr>
        <w:tabs>
          <w:tab w:val="left" w:pos="0"/>
          <w:tab w:val="left" w:pos="462"/>
        </w:tabs>
        <w:spacing w:line="360" w:lineRule="auto"/>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 xml:space="preserve">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w:t>
      </w:r>
    </w:p>
    <w:p w14:paraId="79E55B75" w14:textId="7AB55A49" w:rsidR="008978EE" w:rsidRPr="006C63DD" w:rsidRDefault="008978EE" w:rsidP="006C63DD">
      <w:pPr>
        <w:tabs>
          <w:tab w:val="left" w:pos="0"/>
          <w:tab w:val="left" w:pos="462"/>
        </w:tabs>
        <w:spacing w:line="360" w:lineRule="auto"/>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6C63DD">
        <w:rPr>
          <w:rFonts w:asciiTheme="minorHAnsi" w:eastAsiaTheme="minorHAnsi" w:hAnsiTheme="minorHAnsi" w:cstheme="minorHAnsi"/>
          <w:lang w:eastAsia="en-US"/>
        </w:rPr>
        <w:t>Wa</w:t>
      </w:r>
      <w:proofErr w:type="spellEnd"/>
      <w:r w:rsidRPr="006C63DD">
        <w:rPr>
          <w:rFonts w:asciiTheme="minorHAnsi" w:eastAsiaTheme="minorHAnsi" w:hAnsiTheme="minorHAnsi" w:cstheme="minorHAnsi"/>
          <w:lang w:eastAsia="en-US"/>
        </w:rPr>
        <w:t xml:space="preserve"> 991/19). </w:t>
      </w:r>
    </w:p>
    <w:p w14:paraId="6EF2826D" w14:textId="77777777" w:rsidR="008978EE" w:rsidRPr="006C63DD" w:rsidRDefault="008978EE" w:rsidP="006C63DD">
      <w:pPr>
        <w:tabs>
          <w:tab w:val="left" w:pos="0"/>
        </w:tabs>
        <w:spacing w:line="360" w:lineRule="auto"/>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w:t>
      </w:r>
      <w:r w:rsidRPr="006C63DD">
        <w:rPr>
          <w:rFonts w:asciiTheme="minorHAnsi" w:eastAsiaTheme="minorHAnsi" w:hAnsiTheme="minorHAnsi" w:cstheme="minorHAnsi"/>
          <w:lang w:eastAsia="en-US"/>
        </w:rPr>
        <w:lastRenderedPageBreak/>
        <w:t xml:space="preserve">nieodwracalnie pozbawiło pewną grupę konsumentów prawa do uzyskania przysługujących im istotnych informacji. </w:t>
      </w:r>
    </w:p>
    <w:bookmarkEnd w:id="6"/>
    <w:p w14:paraId="3E41E615" w14:textId="063F37AF" w:rsidR="0010520E" w:rsidRPr="006C63DD" w:rsidRDefault="0010520E" w:rsidP="006C63DD">
      <w:pPr>
        <w:spacing w:before="120" w:line="360" w:lineRule="auto"/>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Biorąc pod uwagę przesłanki określone w art. 6 ww. ustawy o informowaniu o cenach towarów i usług</w:t>
      </w:r>
      <w:r w:rsidR="002543E1" w:rsidRPr="006C63DD">
        <w:rPr>
          <w:rFonts w:asciiTheme="minorHAnsi" w:eastAsiaTheme="minorHAnsi" w:hAnsiTheme="minorHAnsi" w:cstheme="minorHAnsi"/>
          <w:lang w:eastAsia="en-US"/>
        </w:rPr>
        <w:br/>
      </w:r>
      <w:r w:rsidRPr="006C63DD">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6C63DD">
        <w:rPr>
          <w:rFonts w:asciiTheme="minorHAnsi" w:eastAsiaTheme="minorHAnsi" w:hAnsiTheme="minorHAnsi" w:cstheme="minorHAnsi"/>
          <w:lang w:eastAsia="en-US"/>
        </w:rPr>
        <w:br/>
      </w:r>
      <w:r w:rsidRPr="006C63DD">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6C63DD">
        <w:rPr>
          <w:rFonts w:asciiTheme="minorHAnsi" w:eastAsiaTheme="minorHAnsi" w:hAnsiTheme="minorHAnsi" w:cstheme="minorHAnsi"/>
          <w:lang w:eastAsia="en-US"/>
        </w:rPr>
        <w:br/>
      </w:r>
      <w:r w:rsidRPr="006C63DD">
        <w:rPr>
          <w:rFonts w:asciiTheme="minorHAnsi" w:eastAsiaTheme="minorHAnsi" w:hAnsiTheme="minorHAnsi" w:cstheme="minorHAnsi"/>
          <w:lang w:eastAsia="en-US"/>
        </w:rPr>
        <w:t>być skuteczne, proporcjonalne i odstraszające.</w:t>
      </w:r>
    </w:p>
    <w:p w14:paraId="099CAC2D" w14:textId="77777777" w:rsidR="00514B85" w:rsidRPr="006C63DD" w:rsidRDefault="00DB33C1" w:rsidP="006C63DD">
      <w:pPr>
        <w:tabs>
          <w:tab w:val="left" w:pos="0"/>
          <w:tab w:val="left" w:pos="462"/>
        </w:tabs>
        <w:spacing w:before="120" w:line="360" w:lineRule="auto"/>
        <w:rPr>
          <w:rFonts w:asciiTheme="minorHAnsi" w:eastAsiaTheme="minorHAnsi" w:hAnsiTheme="minorHAnsi" w:cstheme="minorHAnsi"/>
          <w:lang w:eastAsia="en-US"/>
        </w:rPr>
      </w:pPr>
      <w:r w:rsidRPr="006C63DD">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6C63DD">
        <w:rPr>
          <w:rFonts w:asciiTheme="minorHAnsi" w:eastAsiaTheme="minorHAnsi" w:hAnsiTheme="minorHAnsi" w:cstheme="minorHAnsi"/>
          <w:lang w:eastAsia="en-US"/>
        </w:rPr>
        <w:t>c</w:t>
      </w:r>
      <w:r w:rsidRPr="006C63DD">
        <w:rPr>
          <w:rFonts w:asciiTheme="minorHAnsi" w:eastAsiaTheme="minorHAnsi" w:hAnsiTheme="minorHAnsi" w:cstheme="minorHAnsi"/>
          <w:lang w:eastAsia="en-US"/>
        </w:rPr>
        <w:t>i 20 000 zł.</w:t>
      </w:r>
    </w:p>
    <w:p w14:paraId="4A0E9E83" w14:textId="6578CFFE" w:rsidR="00B55F50" w:rsidRPr="006C63DD" w:rsidRDefault="00B0478F" w:rsidP="006C63DD">
      <w:pPr>
        <w:tabs>
          <w:tab w:val="left" w:pos="0"/>
          <w:tab w:val="left" w:pos="462"/>
        </w:tabs>
        <w:spacing w:before="120" w:line="360" w:lineRule="auto"/>
        <w:rPr>
          <w:rFonts w:asciiTheme="minorHAnsi" w:hAnsiTheme="minorHAnsi" w:cstheme="minorHAnsi"/>
        </w:rPr>
      </w:pPr>
      <w:r w:rsidRPr="006C63DD">
        <w:rPr>
          <w:rFonts w:asciiTheme="minorHAnsi" w:hAnsiTheme="minorHAnsi" w:cstheme="minorHAnsi"/>
        </w:rPr>
        <w:t>Mając na uwadze ww. przesłanki, Mazowiecki Wojewódzki Inspektor Inspekcji Han</w:t>
      </w:r>
      <w:r w:rsidR="001C447B" w:rsidRPr="006C63DD">
        <w:rPr>
          <w:rFonts w:asciiTheme="minorHAnsi" w:hAnsiTheme="minorHAnsi" w:cstheme="minorHAnsi"/>
        </w:rPr>
        <w:t xml:space="preserve">dlowej </w:t>
      </w:r>
      <w:r w:rsidR="00894326" w:rsidRPr="006C63DD">
        <w:rPr>
          <w:rFonts w:asciiTheme="minorHAnsi" w:hAnsiTheme="minorHAnsi" w:cstheme="minorHAnsi"/>
        </w:rPr>
        <w:t>uznał</w:t>
      </w:r>
      <w:r w:rsidR="000E1B9E" w:rsidRPr="006C63DD">
        <w:rPr>
          <w:rFonts w:asciiTheme="minorHAnsi" w:hAnsiTheme="minorHAnsi" w:cstheme="minorHAnsi"/>
        </w:rPr>
        <w:br/>
      </w:r>
      <w:r w:rsidR="00894326" w:rsidRPr="006C63DD">
        <w:rPr>
          <w:rFonts w:asciiTheme="minorHAnsi" w:hAnsiTheme="minorHAnsi" w:cstheme="minorHAnsi"/>
        </w:rPr>
        <w:t>iż</w:t>
      </w:r>
      <w:r w:rsidR="006A546A" w:rsidRPr="006C63DD">
        <w:rPr>
          <w:rFonts w:asciiTheme="minorHAnsi" w:hAnsiTheme="minorHAnsi" w:cstheme="minorHAnsi"/>
        </w:rPr>
        <w:t xml:space="preserve"> przedsiębiorcy</w:t>
      </w:r>
      <w:r w:rsidR="00E17453" w:rsidRPr="006C63DD">
        <w:rPr>
          <w:rFonts w:asciiTheme="minorHAnsi" w:hAnsiTheme="minorHAnsi" w:cstheme="minorHAnsi"/>
        </w:rPr>
        <w:t xml:space="preserve"> </w:t>
      </w:r>
      <w:r w:rsidR="008978EE" w:rsidRPr="006C63DD">
        <w:rPr>
          <w:rFonts w:asciiTheme="minorHAnsi" w:hAnsiTheme="minorHAnsi" w:cstheme="minorHAnsi"/>
        </w:rPr>
        <w:t xml:space="preserve">SUPER-PHARM POLAND SPÓŁKA Z OGRANICZONĄ ODPOWIEDZIALNOŚCIĄ </w:t>
      </w:r>
      <w:r w:rsidR="00047671" w:rsidRPr="006C63DD">
        <w:rPr>
          <w:rFonts w:asciiTheme="minorHAnsi" w:hAnsiTheme="minorHAnsi" w:cstheme="minorHAnsi"/>
        </w:rPr>
        <w:br/>
      </w:r>
      <w:r w:rsidR="008978EE" w:rsidRPr="006C63DD">
        <w:rPr>
          <w:rFonts w:asciiTheme="minorHAnsi" w:hAnsiTheme="minorHAnsi" w:cstheme="minorHAnsi"/>
        </w:rPr>
        <w:t xml:space="preserve">z siedzibą w Warszawie </w:t>
      </w:r>
      <w:r w:rsidR="004F06F1" w:rsidRPr="006C63DD">
        <w:rPr>
          <w:rFonts w:asciiTheme="minorHAnsi" w:hAnsiTheme="minorHAnsi" w:cstheme="minorHAnsi"/>
        </w:rPr>
        <w:t xml:space="preserve">za </w:t>
      </w:r>
      <w:r w:rsidR="00B55F50" w:rsidRPr="006C63DD">
        <w:rPr>
          <w:rFonts w:asciiTheme="minorHAnsi" w:hAnsiTheme="minorHAnsi" w:cstheme="minorHAnsi"/>
        </w:rPr>
        <w:t>naruszenie obowiązku wynikającego</w:t>
      </w:r>
      <w:r w:rsidR="00CC776A" w:rsidRPr="006C63DD">
        <w:rPr>
          <w:rFonts w:asciiTheme="minorHAnsi" w:hAnsiTheme="minorHAnsi" w:cstheme="minorHAnsi"/>
        </w:rPr>
        <w:t xml:space="preserve"> </w:t>
      </w:r>
      <w:r w:rsidR="00347520" w:rsidRPr="006C63DD">
        <w:rPr>
          <w:rFonts w:asciiTheme="minorHAnsi" w:hAnsiTheme="minorHAnsi" w:cstheme="minorHAnsi"/>
        </w:rPr>
        <w:t xml:space="preserve">z </w:t>
      </w:r>
      <w:r w:rsidR="007D1BD0" w:rsidRPr="006C63DD">
        <w:rPr>
          <w:rFonts w:asciiTheme="minorHAnsi" w:hAnsiTheme="minorHAnsi" w:cstheme="minorHAnsi"/>
        </w:rPr>
        <w:t>art. 4</w:t>
      </w:r>
      <w:r w:rsidR="008752B2" w:rsidRPr="006C63DD">
        <w:rPr>
          <w:rFonts w:asciiTheme="minorHAnsi" w:hAnsiTheme="minorHAnsi" w:cstheme="minorHAnsi"/>
        </w:rPr>
        <w:t xml:space="preserve"> ust.</w:t>
      </w:r>
      <w:r w:rsidR="00074E7B" w:rsidRPr="006C63DD">
        <w:rPr>
          <w:rFonts w:asciiTheme="minorHAnsi" w:hAnsiTheme="minorHAnsi" w:cstheme="minorHAnsi"/>
        </w:rPr>
        <w:t xml:space="preserve"> </w:t>
      </w:r>
      <w:r w:rsidR="008752B2" w:rsidRPr="006C63DD">
        <w:rPr>
          <w:rFonts w:asciiTheme="minorHAnsi" w:hAnsiTheme="minorHAnsi" w:cstheme="minorHAnsi"/>
        </w:rPr>
        <w:t>1</w:t>
      </w:r>
      <w:r w:rsidR="007D1BD0" w:rsidRPr="006C63DD">
        <w:rPr>
          <w:rFonts w:asciiTheme="minorHAnsi" w:hAnsiTheme="minorHAnsi" w:cstheme="minorHAnsi"/>
        </w:rPr>
        <w:t xml:space="preserve"> ustawy</w:t>
      </w:r>
      <w:r w:rsidR="002E22DC" w:rsidRPr="006C63DD">
        <w:rPr>
          <w:rFonts w:asciiTheme="minorHAnsi" w:hAnsiTheme="minorHAnsi" w:cstheme="minorHAnsi"/>
        </w:rPr>
        <w:t xml:space="preserve"> </w:t>
      </w:r>
      <w:r w:rsidR="00DB33C1" w:rsidRPr="006C63DD">
        <w:rPr>
          <w:rFonts w:asciiTheme="minorHAnsi" w:eastAsiaTheme="minorHAnsi" w:hAnsiTheme="minorHAnsi" w:cstheme="minorHAnsi"/>
          <w:lang w:eastAsia="en-US"/>
        </w:rPr>
        <w:t>o informowaniu o cenach towarów i usług,</w:t>
      </w:r>
      <w:r w:rsidR="007D1BD0" w:rsidRPr="006C63DD">
        <w:rPr>
          <w:rFonts w:asciiTheme="minorHAnsi" w:hAnsiTheme="minorHAnsi" w:cstheme="minorHAnsi"/>
        </w:rPr>
        <w:t xml:space="preserve"> </w:t>
      </w:r>
      <w:r w:rsidR="00CF3F0B" w:rsidRPr="006C63DD">
        <w:rPr>
          <w:rFonts w:asciiTheme="minorHAnsi" w:hAnsiTheme="minorHAnsi" w:cstheme="minorHAnsi"/>
        </w:rPr>
        <w:t>należy wymierzyć karę pieniężną przewidzianą w art. 6 ust. 1</w:t>
      </w:r>
      <w:r w:rsidR="00D705EE" w:rsidRPr="006C63DD">
        <w:rPr>
          <w:rFonts w:asciiTheme="minorHAnsi" w:hAnsiTheme="minorHAnsi" w:cstheme="minorHAnsi"/>
        </w:rPr>
        <w:t xml:space="preserve"> </w:t>
      </w:r>
      <w:r w:rsidR="00CF3F0B" w:rsidRPr="006C63DD">
        <w:rPr>
          <w:rFonts w:asciiTheme="minorHAnsi" w:hAnsiTheme="minorHAnsi" w:cstheme="minorHAnsi"/>
        </w:rPr>
        <w:t>ww.</w:t>
      </w:r>
      <w:r w:rsidR="00F95C45" w:rsidRPr="006C63DD">
        <w:rPr>
          <w:rFonts w:asciiTheme="minorHAnsi" w:hAnsiTheme="minorHAnsi" w:cstheme="minorHAnsi"/>
        </w:rPr>
        <w:t xml:space="preserve"> ustawy </w:t>
      </w:r>
      <w:r w:rsidR="00BE71E6" w:rsidRPr="006C63DD">
        <w:rPr>
          <w:rFonts w:asciiTheme="minorHAnsi" w:hAnsiTheme="minorHAnsi" w:cstheme="minorHAnsi"/>
        </w:rPr>
        <w:br/>
      </w:r>
      <w:r w:rsidR="00F95C45" w:rsidRPr="006C63DD">
        <w:rPr>
          <w:rFonts w:asciiTheme="minorHAnsi" w:hAnsiTheme="minorHAnsi" w:cstheme="minorHAnsi"/>
        </w:rPr>
        <w:t>w wy</w:t>
      </w:r>
      <w:r w:rsidR="00E942DC" w:rsidRPr="006C63DD">
        <w:rPr>
          <w:rFonts w:asciiTheme="minorHAnsi" w:hAnsiTheme="minorHAnsi" w:cstheme="minorHAnsi"/>
        </w:rPr>
        <w:t>sokości</w:t>
      </w:r>
      <w:r w:rsidR="004B0DD8" w:rsidRPr="006C63DD">
        <w:rPr>
          <w:rFonts w:asciiTheme="minorHAnsi" w:hAnsiTheme="minorHAnsi" w:cstheme="minorHAnsi"/>
        </w:rPr>
        <w:t xml:space="preserve"> </w:t>
      </w:r>
      <w:r w:rsidR="008978EE" w:rsidRPr="006C63DD">
        <w:rPr>
          <w:rFonts w:asciiTheme="minorHAnsi" w:hAnsiTheme="minorHAnsi" w:cstheme="minorHAnsi"/>
        </w:rPr>
        <w:t>50</w:t>
      </w:r>
      <w:r w:rsidR="00161B1C" w:rsidRPr="006C63DD">
        <w:rPr>
          <w:rFonts w:asciiTheme="minorHAnsi" w:hAnsiTheme="minorHAnsi" w:cstheme="minorHAnsi"/>
        </w:rPr>
        <w:t xml:space="preserve">00 </w:t>
      </w:r>
      <w:r w:rsidR="00E942DC" w:rsidRPr="006C63DD">
        <w:rPr>
          <w:rFonts w:asciiTheme="minorHAnsi" w:hAnsiTheme="minorHAnsi" w:cstheme="minorHAnsi"/>
        </w:rPr>
        <w:t>z</w:t>
      </w:r>
      <w:r w:rsidR="00CF3F0B" w:rsidRPr="006C63DD">
        <w:rPr>
          <w:rFonts w:asciiTheme="minorHAnsi" w:hAnsiTheme="minorHAnsi" w:cstheme="minorHAnsi"/>
        </w:rPr>
        <w:t>ł.</w:t>
      </w:r>
    </w:p>
    <w:p w14:paraId="2DE3D8AA" w14:textId="77777777" w:rsidR="00B0478F" w:rsidRPr="006C63DD" w:rsidRDefault="00B0478F" w:rsidP="006C63DD">
      <w:pPr>
        <w:spacing w:line="360" w:lineRule="auto"/>
        <w:rPr>
          <w:rFonts w:asciiTheme="minorHAnsi" w:hAnsiTheme="minorHAnsi" w:cstheme="minorHAnsi"/>
          <w:u w:val="single"/>
        </w:rPr>
      </w:pPr>
      <w:r w:rsidRPr="006C63DD">
        <w:rPr>
          <w:rFonts w:asciiTheme="minorHAnsi" w:hAnsiTheme="minorHAnsi" w:cstheme="minorHAnsi"/>
        </w:rPr>
        <w:t>W związku z powyższym Mazowiecki Wojewódzki Inspektor Inspekcji Handlowej orzekł jak w sentencji.</w:t>
      </w:r>
    </w:p>
    <w:p w14:paraId="429692C0" w14:textId="77777777" w:rsidR="00121227" w:rsidRPr="006C63DD" w:rsidRDefault="00B0478F" w:rsidP="006C63DD">
      <w:pPr>
        <w:spacing w:before="120" w:line="360" w:lineRule="auto"/>
        <w:rPr>
          <w:rFonts w:asciiTheme="minorHAnsi" w:hAnsiTheme="minorHAnsi" w:cstheme="minorHAnsi"/>
        </w:rPr>
      </w:pPr>
      <w:r w:rsidRPr="006C63DD">
        <w:rPr>
          <w:rFonts w:asciiTheme="minorHAnsi" w:hAnsiTheme="minorHAnsi" w:cstheme="minorHAnsi"/>
        </w:rPr>
        <w:t>Na p</w:t>
      </w:r>
      <w:r w:rsidR="0017608E" w:rsidRPr="006C63DD">
        <w:rPr>
          <w:rFonts w:asciiTheme="minorHAnsi" w:hAnsiTheme="minorHAnsi" w:cstheme="minorHAnsi"/>
        </w:rPr>
        <w:t>odstawie art. 7 ust. 1 i ust. 3</w:t>
      </w:r>
      <w:r w:rsidR="006C5A6D" w:rsidRPr="006C63DD">
        <w:rPr>
          <w:rFonts w:asciiTheme="minorHAnsi" w:hAnsiTheme="minorHAnsi" w:cstheme="minorHAnsi"/>
        </w:rPr>
        <w:t xml:space="preserve"> </w:t>
      </w:r>
      <w:r w:rsidRPr="006C63DD">
        <w:rPr>
          <w:rFonts w:asciiTheme="minorHAnsi" w:hAnsiTheme="minorHAnsi" w:cstheme="minorHAnsi"/>
        </w:rPr>
        <w:t>ustawy</w:t>
      </w:r>
      <w:r w:rsidR="0017608E" w:rsidRPr="006C63DD">
        <w:rPr>
          <w:rFonts w:asciiTheme="minorHAnsi" w:hAnsiTheme="minorHAnsi" w:cstheme="minorHAnsi"/>
        </w:rPr>
        <w:t xml:space="preserve"> z dnia 9 maja 2014</w:t>
      </w:r>
      <w:r w:rsidR="00AE776E" w:rsidRPr="006C63DD">
        <w:rPr>
          <w:rFonts w:asciiTheme="minorHAnsi" w:hAnsiTheme="minorHAnsi" w:cstheme="minorHAnsi"/>
        </w:rPr>
        <w:t xml:space="preserve"> </w:t>
      </w:r>
      <w:r w:rsidR="0017608E" w:rsidRPr="006C63DD">
        <w:rPr>
          <w:rFonts w:asciiTheme="minorHAnsi" w:hAnsiTheme="minorHAnsi" w:cstheme="minorHAnsi"/>
        </w:rPr>
        <w:t>r.</w:t>
      </w:r>
      <w:r w:rsidRPr="006C63DD">
        <w:rPr>
          <w:rFonts w:asciiTheme="minorHAnsi" w:hAnsiTheme="minorHAnsi" w:cstheme="minorHAnsi"/>
        </w:rPr>
        <w:t xml:space="preserve"> o informowaniu o cenach towarów i usług, karę pieniężną w </w:t>
      </w:r>
      <w:r w:rsidR="00BE2049" w:rsidRPr="006C63DD">
        <w:rPr>
          <w:rFonts w:asciiTheme="minorHAnsi" w:hAnsiTheme="minorHAnsi" w:cstheme="minorHAnsi"/>
        </w:rPr>
        <w:t xml:space="preserve">kwocie </w:t>
      </w:r>
      <w:r w:rsidR="008978EE" w:rsidRPr="006C63DD">
        <w:rPr>
          <w:rFonts w:asciiTheme="minorHAnsi" w:hAnsiTheme="minorHAnsi" w:cstheme="minorHAnsi"/>
        </w:rPr>
        <w:t>50</w:t>
      </w:r>
      <w:r w:rsidR="00BE2049" w:rsidRPr="006C63DD">
        <w:rPr>
          <w:rFonts w:asciiTheme="minorHAnsi" w:hAnsiTheme="minorHAnsi" w:cstheme="minorHAnsi"/>
        </w:rPr>
        <w:t>00</w:t>
      </w:r>
      <w:r w:rsidR="004B0DD8" w:rsidRPr="006C63DD">
        <w:rPr>
          <w:rFonts w:asciiTheme="minorHAnsi" w:hAnsiTheme="minorHAnsi" w:cstheme="minorHAnsi"/>
        </w:rPr>
        <w:t xml:space="preserve"> </w:t>
      </w:r>
      <w:r w:rsidRPr="006C63DD">
        <w:rPr>
          <w:rFonts w:asciiTheme="minorHAnsi" w:hAnsiTheme="minorHAnsi" w:cstheme="minorHAnsi"/>
        </w:rPr>
        <w:t>zł stanowiącą dochód budżetu państwa, stron</w:t>
      </w:r>
      <w:r w:rsidR="00154FF6" w:rsidRPr="006C63DD">
        <w:rPr>
          <w:rFonts w:asciiTheme="minorHAnsi" w:hAnsiTheme="minorHAnsi" w:cstheme="minorHAnsi"/>
        </w:rPr>
        <w:t>a</w:t>
      </w:r>
      <w:r w:rsidRPr="006C63DD">
        <w:rPr>
          <w:rFonts w:asciiTheme="minorHAnsi" w:hAnsiTheme="minorHAnsi" w:cstheme="minorHAnsi"/>
        </w:rPr>
        <w:t xml:space="preserve"> powinn</w:t>
      </w:r>
      <w:r w:rsidR="00154FF6" w:rsidRPr="006C63DD">
        <w:rPr>
          <w:rFonts w:asciiTheme="minorHAnsi" w:hAnsiTheme="minorHAnsi" w:cstheme="minorHAnsi"/>
        </w:rPr>
        <w:t>a</w:t>
      </w:r>
      <w:r w:rsidRPr="006C63DD">
        <w:rPr>
          <w:rFonts w:asciiTheme="minorHAnsi" w:hAnsiTheme="minorHAnsi" w:cstheme="minorHAnsi"/>
        </w:rPr>
        <w:t xml:space="preserve"> wpłacić na rachunek bankowy Wojewódzkiego Inspektoratu Inspekcji Handlowej w Warszawie: NBP O/O Warszawa Nr</w:t>
      </w:r>
      <w:r w:rsidR="006C74E6" w:rsidRPr="006C63DD">
        <w:rPr>
          <w:rFonts w:asciiTheme="minorHAnsi" w:hAnsiTheme="minorHAnsi" w:cstheme="minorHAnsi"/>
        </w:rPr>
        <w:t xml:space="preserve"> </w:t>
      </w:r>
      <w:r w:rsidRPr="006C63DD">
        <w:rPr>
          <w:rFonts w:asciiTheme="minorHAnsi" w:hAnsiTheme="minorHAnsi" w:cstheme="minorHAnsi"/>
        </w:rPr>
        <w:t>59 1010 1010 0006 0622 3100 0000, w terminie 7 dni od dnia, w którym decyzja o wymierzeniu kary stała się ostateczna.</w:t>
      </w:r>
      <w:r w:rsidR="001D1C13" w:rsidRPr="006C63DD">
        <w:rPr>
          <w:rFonts w:asciiTheme="minorHAnsi" w:hAnsiTheme="minorHAnsi" w:cstheme="minorHAnsi"/>
        </w:rPr>
        <w:t xml:space="preserve"> </w:t>
      </w:r>
    </w:p>
    <w:p w14:paraId="61D1EAA4" w14:textId="77777777" w:rsidR="006A2403" w:rsidRPr="006C63DD" w:rsidRDefault="00B0478F" w:rsidP="006C63DD">
      <w:pPr>
        <w:spacing w:line="360" w:lineRule="auto"/>
        <w:rPr>
          <w:rFonts w:asciiTheme="minorHAnsi" w:hAnsiTheme="minorHAnsi" w:cstheme="minorHAnsi"/>
        </w:rPr>
      </w:pPr>
      <w:r w:rsidRPr="006C63DD">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6C63DD">
        <w:rPr>
          <w:rFonts w:asciiTheme="minorHAnsi" w:hAnsiTheme="minorHAnsi" w:cstheme="minorHAnsi"/>
        </w:rPr>
        <w:t xml:space="preserve"> </w:t>
      </w:r>
      <w:r w:rsidRPr="006C63DD">
        <w:rPr>
          <w:rFonts w:asciiTheme="minorHAnsi" w:hAnsiTheme="minorHAnsi" w:cstheme="minorHAnsi"/>
        </w:rPr>
        <w:t>r. Or</w:t>
      </w:r>
      <w:r w:rsidR="00F31309" w:rsidRPr="006C63DD">
        <w:rPr>
          <w:rFonts w:asciiTheme="minorHAnsi" w:hAnsiTheme="minorHAnsi" w:cstheme="minorHAnsi"/>
        </w:rPr>
        <w:t xml:space="preserve">dynacja podatkowa </w:t>
      </w:r>
      <w:r w:rsidR="00B66B9D" w:rsidRPr="006C63DD">
        <w:rPr>
          <w:rFonts w:asciiTheme="minorHAnsi" w:hAnsiTheme="minorHAnsi" w:cstheme="minorHAnsi"/>
        </w:rPr>
        <w:t>(Dz.U. z 2023 r. poz. 2383</w:t>
      </w:r>
      <w:r w:rsidR="00360DC7" w:rsidRPr="006C63DD">
        <w:rPr>
          <w:rFonts w:asciiTheme="minorHAnsi" w:hAnsiTheme="minorHAnsi" w:cstheme="minorHAnsi"/>
        </w:rPr>
        <w:t>, ze zm.</w:t>
      </w:r>
      <w:r w:rsidR="00D80513" w:rsidRPr="006C63DD">
        <w:rPr>
          <w:rFonts w:asciiTheme="minorHAnsi" w:hAnsiTheme="minorHAnsi" w:cstheme="minorHAnsi"/>
        </w:rPr>
        <w:t>).</w:t>
      </w:r>
      <w:r w:rsidR="001D1C13" w:rsidRPr="006C63DD">
        <w:rPr>
          <w:rFonts w:asciiTheme="minorHAnsi" w:hAnsiTheme="minorHAnsi" w:cstheme="minorHAnsi"/>
        </w:rPr>
        <w:t xml:space="preserve"> </w:t>
      </w:r>
    </w:p>
    <w:p w14:paraId="7D83C210" w14:textId="1A559F6D" w:rsidR="003914DA" w:rsidRPr="006C63DD" w:rsidRDefault="00ED73C1" w:rsidP="006C63DD">
      <w:pPr>
        <w:spacing w:line="360" w:lineRule="auto"/>
        <w:rPr>
          <w:rFonts w:asciiTheme="minorHAnsi" w:hAnsiTheme="minorHAnsi" w:cstheme="minorHAnsi"/>
        </w:rPr>
      </w:pPr>
      <w:r w:rsidRPr="006C63DD">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DD79B98" w14:textId="77777777" w:rsidR="006A788D" w:rsidRPr="006C63DD" w:rsidRDefault="006A788D" w:rsidP="006C63DD">
      <w:pPr>
        <w:spacing w:before="120" w:line="360" w:lineRule="auto"/>
        <w:rPr>
          <w:rFonts w:asciiTheme="minorHAnsi" w:hAnsiTheme="minorHAnsi" w:cstheme="minorHAnsi"/>
        </w:rPr>
      </w:pPr>
      <w:r w:rsidRPr="006C63DD">
        <w:rPr>
          <w:rFonts w:asciiTheme="minorHAnsi" w:hAnsiTheme="minorHAnsi" w:cstheme="minorHAnsi"/>
        </w:rPr>
        <w:t>Pouczenie:</w:t>
      </w:r>
    </w:p>
    <w:p w14:paraId="2478DCA4" w14:textId="77777777" w:rsidR="00BD227F" w:rsidRPr="006C63DD" w:rsidRDefault="006A788D" w:rsidP="006C63DD">
      <w:pPr>
        <w:spacing w:line="360" w:lineRule="auto"/>
        <w:rPr>
          <w:rFonts w:asciiTheme="minorHAnsi" w:hAnsiTheme="minorHAnsi" w:cstheme="minorHAnsi"/>
        </w:rPr>
      </w:pPr>
      <w:r w:rsidRPr="006C63DD">
        <w:rPr>
          <w:rFonts w:asciiTheme="minorHAnsi" w:hAnsiTheme="minorHAnsi" w:cstheme="minorHAnsi"/>
        </w:rPr>
        <w:t>Zgodnie z art. 5 ust. 2 ustawy z dnia 15 grudnia 2000 r. o Inspekcji Handlowej (Dz.U. z 2025 r. poz. 229),</w:t>
      </w:r>
      <w:r w:rsidRPr="006C63DD">
        <w:rPr>
          <w:rFonts w:asciiTheme="minorHAnsi" w:hAnsiTheme="minorHAnsi" w:cstheme="minorHAnsi"/>
        </w:rPr>
        <w:br/>
      </w:r>
      <w:r w:rsidRPr="006C63DD">
        <w:rPr>
          <w:rFonts w:asciiTheme="minorHAnsi" w:hAnsiTheme="minorHAnsi" w:cstheme="minorHAnsi"/>
        </w:rPr>
        <w:lastRenderedPageBreak/>
        <w:t xml:space="preserve">art. 127 § 1 i § 2 kpa oraz art. 129 § 1 i § 2 kpa, od niniejszej decyzji stronie postępowania służy prawo odwołania się do Prezesa Urzędu Ochrony Konkurencji i Konsumentów. </w:t>
      </w:r>
    </w:p>
    <w:p w14:paraId="0611DC9C" w14:textId="77777777" w:rsidR="00BD227F" w:rsidRPr="006C63DD" w:rsidRDefault="006A788D" w:rsidP="006C63DD">
      <w:pPr>
        <w:spacing w:line="360" w:lineRule="auto"/>
        <w:rPr>
          <w:rFonts w:asciiTheme="minorHAnsi" w:hAnsiTheme="minorHAnsi" w:cstheme="minorHAnsi"/>
        </w:rPr>
      </w:pPr>
      <w:r w:rsidRPr="006C63DD">
        <w:rPr>
          <w:rFonts w:asciiTheme="minorHAnsi" w:hAnsiTheme="minorHAnsi" w:cstheme="minorHAnsi"/>
        </w:rPr>
        <w:t xml:space="preserve">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w:t>
      </w:r>
    </w:p>
    <w:p w14:paraId="337906D6" w14:textId="4BB551D9" w:rsidR="006A788D" w:rsidRPr="006C63DD" w:rsidRDefault="006A788D" w:rsidP="006C63DD">
      <w:pPr>
        <w:spacing w:line="360" w:lineRule="auto"/>
        <w:rPr>
          <w:rFonts w:asciiTheme="minorHAnsi" w:hAnsiTheme="minorHAnsi" w:cstheme="minorHAnsi"/>
        </w:rPr>
      </w:pPr>
      <w:r w:rsidRPr="006C63DD">
        <w:rPr>
          <w:rFonts w:asciiTheme="minorHAnsi" w:hAnsiTheme="minorHAnsi" w:cstheme="minorHAnsi"/>
        </w:rPr>
        <w:t>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E37B7A7" w14:textId="3BE7ED4F" w:rsidR="00CB3227" w:rsidRPr="006C63DD" w:rsidRDefault="00CB3227" w:rsidP="006C63DD">
      <w:pPr>
        <w:autoSpaceDE w:val="0"/>
        <w:autoSpaceDN w:val="0"/>
        <w:adjustRightInd w:val="0"/>
        <w:spacing w:before="120" w:line="360" w:lineRule="auto"/>
        <w:ind w:left="2268"/>
        <w:rPr>
          <w:rFonts w:asciiTheme="minorHAnsi" w:hAnsiTheme="minorHAnsi" w:cstheme="minorHAnsi"/>
        </w:rPr>
      </w:pPr>
      <w:r w:rsidRPr="006C63DD">
        <w:rPr>
          <w:rFonts w:asciiTheme="minorHAnsi" w:hAnsiTheme="minorHAnsi" w:cstheme="minorHAnsi"/>
        </w:rPr>
        <w:t>Z up. Mazowieckiego Wojewódzkiego Inspektora Inspekcji Handlowej</w:t>
      </w:r>
    </w:p>
    <w:p w14:paraId="2477C490" w14:textId="192DAFFB" w:rsidR="00894326" w:rsidRPr="006C63DD" w:rsidRDefault="00CB3227" w:rsidP="006C63DD">
      <w:pPr>
        <w:autoSpaceDE w:val="0"/>
        <w:autoSpaceDN w:val="0"/>
        <w:adjustRightInd w:val="0"/>
        <w:spacing w:line="360" w:lineRule="auto"/>
        <w:ind w:left="2268"/>
        <w:rPr>
          <w:rFonts w:asciiTheme="minorHAnsi" w:hAnsiTheme="minorHAnsi" w:cstheme="minorHAnsi"/>
        </w:rPr>
      </w:pPr>
      <w:r w:rsidRPr="006C63DD">
        <w:rPr>
          <w:rFonts w:asciiTheme="minorHAnsi" w:hAnsiTheme="minorHAnsi" w:cstheme="minorHAnsi"/>
        </w:rPr>
        <w:t>Agnieszka Cieślik</w:t>
      </w:r>
    </w:p>
    <w:p w14:paraId="21BC87B4" w14:textId="656BA8C9" w:rsidR="00894326" w:rsidRPr="006C63DD" w:rsidRDefault="00CB3227" w:rsidP="006C63DD">
      <w:pPr>
        <w:spacing w:line="360" w:lineRule="auto"/>
        <w:ind w:left="2268" w:firstLine="708"/>
        <w:rPr>
          <w:rFonts w:asciiTheme="minorHAnsi" w:hAnsiTheme="minorHAnsi" w:cstheme="minorHAnsi"/>
        </w:rPr>
      </w:pPr>
      <w:r w:rsidRPr="006C63DD">
        <w:rPr>
          <w:rFonts w:asciiTheme="minorHAnsi" w:hAnsiTheme="minorHAnsi" w:cstheme="minorHAnsi"/>
        </w:rPr>
        <w:t xml:space="preserve">Z-ca </w:t>
      </w:r>
      <w:r w:rsidR="00894326" w:rsidRPr="006C63DD">
        <w:rPr>
          <w:rFonts w:asciiTheme="minorHAnsi" w:hAnsiTheme="minorHAnsi" w:cstheme="minorHAnsi"/>
        </w:rPr>
        <w:t>Mazowiecki</w:t>
      </w:r>
      <w:r w:rsidRPr="006C63DD">
        <w:rPr>
          <w:rFonts w:asciiTheme="minorHAnsi" w:hAnsiTheme="minorHAnsi" w:cstheme="minorHAnsi"/>
        </w:rPr>
        <w:t>ego</w:t>
      </w:r>
      <w:r w:rsidR="00894326" w:rsidRPr="006C63DD">
        <w:rPr>
          <w:rFonts w:asciiTheme="minorHAnsi" w:hAnsiTheme="minorHAnsi" w:cstheme="minorHAnsi"/>
        </w:rPr>
        <w:t xml:space="preserve"> Wojewódzki</w:t>
      </w:r>
      <w:r w:rsidRPr="006C63DD">
        <w:rPr>
          <w:rFonts w:asciiTheme="minorHAnsi" w:hAnsiTheme="minorHAnsi" w:cstheme="minorHAnsi"/>
        </w:rPr>
        <w:t>ego</w:t>
      </w:r>
      <w:r w:rsidR="00894326" w:rsidRPr="006C63DD">
        <w:rPr>
          <w:rFonts w:asciiTheme="minorHAnsi" w:hAnsiTheme="minorHAnsi" w:cstheme="minorHAnsi"/>
        </w:rPr>
        <w:t xml:space="preserve"> Inspektor</w:t>
      </w:r>
      <w:r w:rsidRPr="006C63DD">
        <w:rPr>
          <w:rFonts w:asciiTheme="minorHAnsi" w:hAnsiTheme="minorHAnsi" w:cstheme="minorHAnsi"/>
        </w:rPr>
        <w:t>a</w:t>
      </w:r>
      <w:r w:rsidR="00894326" w:rsidRPr="006C63DD">
        <w:rPr>
          <w:rFonts w:asciiTheme="minorHAnsi" w:hAnsiTheme="minorHAnsi" w:cstheme="minorHAnsi"/>
        </w:rPr>
        <w:t xml:space="preserve"> Inspekcji Handlowej</w:t>
      </w:r>
    </w:p>
    <w:p w14:paraId="58AED17E" w14:textId="77777777" w:rsidR="00894326" w:rsidRPr="006C63DD" w:rsidRDefault="00894326" w:rsidP="006C63DD">
      <w:pPr>
        <w:spacing w:line="360" w:lineRule="auto"/>
        <w:ind w:left="3540" w:firstLine="708"/>
        <w:rPr>
          <w:rFonts w:asciiTheme="minorHAnsi" w:hAnsiTheme="minorHAnsi" w:cstheme="minorHAnsi"/>
        </w:rPr>
      </w:pPr>
      <w:r w:rsidRPr="006C63DD">
        <w:rPr>
          <w:rFonts w:asciiTheme="minorHAnsi" w:hAnsiTheme="minorHAnsi" w:cstheme="minorHAnsi"/>
        </w:rPr>
        <w:t>/podpisano elektronicznie/</w:t>
      </w:r>
    </w:p>
    <w:p w14:paraId="39636B42" w14:textId="0DBD140F" w:rsidR="00894326" w:rsidRPr="006C63DD" w:rsidRDefault="00894326" w:rsidP="006C63DD">
      <w:pPr>
        <w:spacing w:before="120"/>
        <w:rPr>
          <w:rFonts w:asciiTheme="minorHAnsi" w:hAnsiTheme="minorHAnsi" w:cstheme="minorHAnsi"/>
        </w:rPr>
      </w:pPr>
      <w:r w:rsidRPr="006C63DD">
        <w:rPr>
          <w:rFonts w:asciiTheme="minorHAnsi" w:hAnsiTheme="minorHAnsi" w:cstheme="minorHAnsi"/>
          <w:u w:val="single"/>
        </w:rPr>
        <w:t>Otrzymują:</w:t>
      </w:r>
    </w:p>
    <w:p w14:paraId="049FCFE9" w14:textId="539C3BE2" w:rsidR="00EF40F9" w:rsidRPr="006C63DD" w:rsidRDefault="00EF40F9" w:rsidP="006C63DD">
      <w:pPr>
        <w:numPr>
          <w:ilvl w:val="0"/>
          <w:numId w:val="5"/>
        </w:numPr>
        <w:spacing w:before="120"/>
        <w:rPr>
          <w:rFonts w:asciiTheme="minorHAnsi" w:hAnsiTheme="minorHAnsi" w:cstheme="minorHAnsi"/>
        </w:rPr>
      </w:pPr>
      <w:r w:rsidRPr="006C63DD">
        <w:rPr>
          <w:rFonts w:asciiTheme="minorHAnsi" w:hAnsiTheme="minorHAnsi" w:cstheme="minorHAnsi"/>
        </w:rPr>
        <w:t>SUPER-PHARM POLAND sp. z o.o., ul. Domaniewska nr 48, 02-672 Warszawa;</w:t>
      </w:r>
    </w:p>
    <w:p w14:paraId="694A99E0" w14:textId="6A85D894" w:rsidR="006A546A" w:rsidRPr="006C63DD" w:rsidRDefault="006A546A" w:rsidP="006C63DD">
      <w:pPr>
        <w:numPr>
          <w:ilvl w:val="0"/>
          <w:numId w:val="5"/>
        </w:numPr>
        <w:spacing w:before="120"/>
        <w:rPr>
          <w:rFonts w:asciiTheme="minorHAnsi" w:hAnsiTheme="minorHAnsi" w:cstheme="minorHAnsi"/>
          <w:lang w:eastAsia="en-US"/>
        </w:rPr>
      </w:pPr>
      <w:r w:rsidRPr="006C63DD">
        <w:rPr>
          <w:rFonts w:asciiTheme="minorHAnsi" w:hAnsiTheme="minorHAnsi" w:cstheme="minorHAnsi"/>
        </w:rPr>
        <w:t xml:space="preserve">aa. </w:t>
      </w:r>
    </w:p>
    <w:p w14:paraId="7651715D" w14:textId="77777777" w:rsidR="008978EE" w:rsidRPr="006C63DD" w:rsidRDefault="008978EE" w:rsidP="006C63DD">
      <w:pPr>
        <w:spacing w:line="360" w:lineRule="auto"/>
        <w:rPr>
          <w:rFonts w:asciiTheme="minorHAnsi" w:hAnsiTheme="minorHAnsi" w:cstheme="minorHAnsi"/>
        </w:rPr>
      </w:pPr>
    </w:p>
    <w:sectPr w:rsidR="008978EE" w:rsidRPr="006C63DD" w:rsidSect="00F24D83">
      <w:footerReference w:type="even" r:id="rId10"/>
      <w:footerReference w:type="default" r:id="rId11"/>
      <w:headerReference w:type="first" r:id="rId12"/>
      <w:footerReference w:type="first" r:id="rId13"/>
      <w:type w:val="continuous"/>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4979" w14:textId="77777777" w:rsidR="003C320D" w:rsidRDefault="003C320D">
      <w:r>
        <w:separator/>
      </w:r>
    </w:p>
  </w:endnote>
  <w:endnote w:type="continuationSeparator" w:id="0">
    <w:p w14:paraId="10766A82" w14:textId="77777777" w:rsidR="003C320D" w:rsidRDefault="003C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9504077" name="Obraz 18950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027C" w14:textId="77777777" w:rsidR="003C320D" w:rsidRDefault="003C320D">
      <w:r>
        <w:separator/>
      </w:r>
    </w:p>
  </w:footnote>
  <w:footnote w:type="continuationSeparator" w:id="0">
    <w:p w14:paraId="67301AE3" w14:textId="77777777" w:rsidR="003C320D" w:rsidRDefault="003C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81B54"/>
    <w:multiLevelType w:val="hybridMultilevel"/>
    <w:tmpl w:val="17DCCBBE"/>
    <w:lvl w:ilvl="0" w:tplc="16E0CE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108A4"/>
    <w:multiLevelType w:val="hybridMultilevel"/>
    <w:tmpl w:val="7E1C8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F8439E"/>
    <w:multiLevelType w:val="hybridMultilevel"/>
    <w:tmpl w:val="8B466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B6738C"/>
    <w:multiLevelType w:val="hybridMultilevel"/>
    <w:tmpl w:val="07AA44A4"/>
    <w:lvl w:ilvl="0" w:tplc="4B126DF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7E11134"/>
    <w:multiLevelType w:val="hybridMultilevel"/>
    <w:tmpl w:val="F5DEFAB0"/>
    <w:lvl w:ilvl="0" w:tplc="0415000F">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AE3C92"/>
    <w:multiLevelType w:val="hybridMultilevel"/>
    <w:tmpl w:val="AB94BB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F371D"/>
    <w:multiLevelType w:val="hybridMultilevel"/>
    <w:tmpl w:val="E00CC5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61F23"/>
    <w:multiLevelType w:val="hybridMultilevel"/>
    <w:tmpl w:val="E00CC5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3A947F6"/>
    <w:multiLevelType w:val="hybridMultilevel"/>
    <w:tmpl w:val="E00CC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6C3FFA"/>
    <w:multiLevelType w:val="hybridMultilevel"/>
    <w:tmpl w:val="2D80F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403DD2"/>
    <w:multiLevelType w:val="hybridMultilevel"/>
    <w:tmpl w:val="59BCECA6"/>
    <w:lvl w:ilvl="0" w:tplc="3BF6D72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7"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3206D4"/>
    <w:multiLevelType w:val="hybridMultilevel"/>
    <w:tmpl w:val="E00CC5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6"/>
  </w:num>
  <w:num w:numId="2" w16cid:durableId="873620303">
    <w:abstractNumId w:val="17"/>
  </w:num>
  <w:num w:numId="3" w16cid:durableId="760371644">
    <w:abstractNumId w:val="2"/>
  </w:num>
  <w:num w:numId="4" w16cid:durableId="1523325217">
    <w:abstractNumId w:val="8"/>
  </w:num>
  <w:num w:numId="5" w16cid:durableId="33115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33"/>
  </w:num>
  <w:num w:numId="8" w16cid:durableId="1900508956">
    <w:abstractNumId w:val="10"/>
  </w:num>
  <w:num w:numId="9" w16cid:durableId="1704405355">
    <w:abstractNumId w:val="22"/>
  </w:num>
  <w:num w:numId="10" w16cid:durableId="566384278">
    <w:abstractNumId w:val="7"/>
  </w:num>
  <w:num w:numId="11" w16cid:durableId="409933487">
    <w:abstractNumId w:val="3"/>
  </w:num>
  <w:num w:numId="12" w16cid:durableId="601188837">
    <w:abstractNumId w:val="29"/>
  </w:num>
  <w:num w:numId="13" w16cid:durableId="444077000">
    <w:abstractNumId w:val="34"/>
  </w:num>
  <w:num w:numId="14" w16cid:durableId="1116951403">
    <w:abstractNumId w:val="27"/>
  </w:num>
  <w:num w:numId="15" w16cid:durableId="1481310805">
    <w:abstractNumId w:val="0"/>
  </w:num>
  <w:num w:numId="16" w16cid:durableId="1518235485">
    <w:abstractNumId w:val="13"/>
  </w:num>
  <w:num w:numId="17" w16cid:durableId="1288194975">
    <w:abstractNumId w:val="35"/>
  </w:num>
  <w:num w:numId="18" w16cid:durableId="1805197002">
    <w:abstractNumId w:val="9"/>
  </w:num>
  <w:num w:numId="19" w16cid:durableId="998533503">
    <w:abstractNumId w:val="31"/>
  </w:num>
  <w:num w:numId="20" w16cid:durableId="1079793447">
    <w:abstractNumId w:val="16"/>
  </w:num>
  <w:num w:numId="21" w16cid:durableId="422725480">
    <w:abstractNumId w:val="20"/>
  </w:num>
  <w:num w:numId="22" w16cid:durableId="1069041746">
    <w:abstractNumId w:val="15"/>
  </w:num>
  <w:num w:numId="23" w16cid:durableId="124126175">
    <w:abstractNumId w:val="37"/>
  </w:num>
  <w:num w:numId="24" w16cid:durableId="1978878865">
    <w:abstractNumId w:val="19"/>
  </w:num>
  <w:num w:numId="25" w16cid:durableId="1669209730">
    <w:abstractNumId w:val="25"/>
  </w:num>
  <w:num w:numId="26" w16cid:durableId="1045447918">
    <w:abstractNumId w:val="12"/>
  </w:num>
  <w:num w:numId="27" w16cid:durableId="1102071105">
    <w:abstractNumId w:val="11"/>
  </w:num>
  <w:num w:numId="28" w16cid:durableId="1737901253">
    <w:abstractNumId w:val="14"/>
  </w:num>
  <w:num w:numId="29" w16cid:durableId="771054710">
    <w:abstractNumId w:val="24"/>
  </w:num>
  <w:num w:numId="30" w16cid:durableId="432628910">
    <w:abstractNumId w:val="18"/>
  </w:num>
  <w:num w:numId="31" w16cid:durableId="105393787">
    <w:abstractNumId w:val="26"/>
  </w:num>
  <w:num w:numId="32" w16cid:durableId="580598532">
    <w:abstractNumId w:val="28"/>
  </w:num>
  <w:num w:numId="33" w16cid:durableId="382026854">
    <w:abstractNumId w:val="38"/>
  </w:num>
  <w:num w:numId="34" w16cid:durableId="1970161724">
    <w:abstractNumId w:val="32"/>
  </w:num>
  <w:num w:numId="35" w16cid:durableId="722870987">
    <w:abstractNumId w:val="23"/>
  </w:num>
  <w:num w:numId="36" w16cid:durableId="1091240233">
    <w:abstractNumId w:val="6"/>
  </w:num>
  <w:num w:numId="37" w16cid:durableId="1474906783">
    <w:abstractNumId w:val="1"/>
  </w:num>
  <w:num w:numId="38" w16cid:durableId="44792243">
    <w:abstractNumId w:val="4"/>
  </w:num>
  <w:num w:numId="39" w16cid:durableId="54618716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1CD"/>
    <w:rsid w:val="00005C01"/>
    <w:rsid w:val="0000629F"/>
    <w:rsid w:val="0000670E"/>
    <w:rsid w:val="000068E8"/>
    <w:rsid w:val="00006FD5"/>
    <w:rsid w:val="00010325"/>
    <w:rsid w:val="00010A72"/>
    <w:rsid w:val="00010AE4"/>
    <w:rsid w:val="00011049"/>
    <w:rsid w:val="00011453"/>
    <w:rsid w:val="000119AE"/>
    <w:rsid w:val="00011D41"/>
    <w:rsid w:val="00011FAD"/>
    <w:rsid w:val="00012147"/>
    <w:rsid w:val="00013606"/>
    <w:rsid w:val="000137D3"/>
    <w:rsid w:val="0001382A"/>
    <w:rsid w:val="00013A5C"/>
    <w:rsid w:val="00013B3C"/>
    <w:rsid w:val="00013FEB"/>
    <w:rsid w:val="00014228"/>
    <w:rsid w:val="000142B8"/>
    <w:rsid w:val="00014845"/>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018"/>
    <w:rsid w:val="00032380"/>
    <w:rsid w:val="000325CA"/>
    <w:rsid w:val="000326D3"/>
    <w:rsid w:val="000326E2"/>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0BDC"/>
    <w:rsid w:val="00041FDB"/>
    <w:rsid w:val="000424C0"/>
    <w:rsid w:val="000444D3"/>
    <w:rsid w:val="00044783"/>
    <w:rsid w:val="000458C6"/>
    <w:rsid w:val="000464E2"/>
    <w:rsid w:val="0004728B"/>
    <w:rsid w:val="00047671"/>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590"/>
    <w:rsid w:val="00064501"/>
    <w:rsid w:val="0006482A"/>
    <w:rsid w:val="00064D2E"/>
    <w:rsid w:val="00064D7A"/>
    <w:rsid w:val="00066369"/>
    <w:rsid w:val="000669E1"/>
    <w:rsid w:val="00066E38"/>
    <w:rsid w:val="0007027C"/>
    <w:rsid w:val="00070F16"/>
    <w:rsid w:val="0007177B"/>
    <w:rsid w:val="0007180C"/>
    <w:rsid w:val="00072DB0"/>
    <w:rsid w:val="000733F6"/>
    <w:rsid w:val="0007448A"/>
    <w:rsid w:val="00074876"/>
    <w:rsid w:val="00074987"/>
    <w:rsid w:val="00074C73"/>
    <w:rsid w:val="00074E7B"/>
    <w:rsid w:val="00075A90"/>
    <w:rsid w:val="00076329"/>
    <w:rsid w:val="00076467"/>
    <w:rsid w:val="00076690"/>
    <w:rsid w:val="00076877"/>
    <w:rsid w:val="000775ED"/>
    <w:rsid w:val="0007773C"/>
    <w:rsid w:val="000808EB"/>
    <w:rsid w:val="000808FC"/>
    <w:rsid w:val="00081B60"/>
    <w:rsid w:val="000820A4"/>
    <w:rsid w:val="00082192"/>
    <w:rsid w:val="00082AE3"/>
    <w:rsid w:val="00082F84"/>
    <w:rsid w:val="00083EFA"/>
    <w:rsid w:val="00084196"/>
    <w:rsid w:val="00084280"/>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24DC"/>
    <w:rsid w:val="000A3BEF"/>
    <w:rsid w:val="000A3FE4"/>
    <w:rsid w:val="000A4751"/>
    <w:rsid w:val="000A4B3A"/>
    <w:rsid w:val="000A51DF"/>
    <w:rsid w:val="000A6711"/>
    <w:rsid w:val="000A7BA0"/>
    <w:rsid w:val="000B00DE"/>
    <w:rsid w:val="000B0665"/>
    <w:rsid w:val="000B0926"/>
    <w:rsid w:val="000B1472"/>
    <w:rsid w:val="000B1644"/>
    <w:rsid w:val="000B22D2"/>
    <w:rsid w:val="000B25F5"/>
    <w:rsid w:val="000B2F55"/>
    <w:rsid w:val="000B317C"/>
    <w:rsid w:val="000B3725"/>
    <w:rsid w:val="000B3770"/>
    <w:rsid w:val="000B3B77"/>
    <w:rsid w:val="000B3DF3"/>
    <w:rsid w:val="000B4855"/>
    <w:rsid w:val="000B4C34"/>
    <w:rsid w:val="000B5030"/>
    <w:rsid w:val="000B5820"/>
    <w:rsid w:val="000B7535"/>
    <w:rsid w:val="000B7755"/>
    <w:rsid w:val="000B795F"/>
    <w:rsid w:val="000C0569"/>
    <w:rsid w:val="000C081F"/>
    <w:rsid w:val="000C090D"/>
    <w:rsid w:val="000C0A7A"/>
    <w:rsid w:val="000C135B"/>
    <w:rsid w:val="000C158F"/>
    <w:rsid w:val="000C19FA"/>
    <w:rsid w:val="000C3545"/>
    <w:rsid w:val="000C38C5"/>
    <w:rsid w:val="000C391E"/>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359A"/>
    <w:rsid w:val="000D40AF"/>
    <w:rsid w:val="000D42D5"/>
    <w:rsid w:val="000D4326"/>
    <w:rsid w:val="000D4F35"/>
    <w:rsid w:val="000D5031"/>
    <w:rsid w:val="000D54CA"/>
    <w:rsid w:val="000D5742"/>
    <w:rsid w:val="000D5C50"/>
    <w:rsid w:val="000D5C81"/>
    <w:rsid w:val="000D5D65"/>
    <w:rsid w:val="000D696E"/>
    <w:rsid w:val="000D7FA6"/>
    <w:rsid w:val="000E1186"/>
    <w:rsid w:val="000E1B9E"/>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07C11"/>
    <w:rsid w:val="00112069"/>
    <w:rsid w:val="00112081"/>
    <w:rsid w:val="0011269D"/>
    <w:rsid w:val="0011280D"/>
    <w:rsid w:val="001129FF"/>
    <w:rsid w:val="0011464E"/>
    <w:rsid w:val="00114E7F"/>
    <w:rsid w:val="00114F0B"/>
    <w:rsid w:val="001153C4"/>
    <w:rsid w:val="00115404"/>
    <w:rsid w:val="001163DE"/>
    <w:rsid w:val="00116685"/>
    <w:rsid w:val="00116B27"/>
    <w:rsid w:val="001200DF"/>
    <w:rsid w:val="00120462"/>
    <w:rsid w:val="00121227"/>
    <w:rsid w:val="001216EA"/>
    <w:rsid w:val="0012180B"/>
    <w:rsid w:val="00122380"/>
    <w:rsid w:val="001226A3"/>
    <w:rsid w:val="00123F12"/>
    <w:rsid w:val="00124070"/>
    <w:rsid w:val="00125A63"/>
    <w:rsid w:val="00125DE9"/>
    <w:rsid w:val="00126353"/>
    <w:rsid w:val="0012768F"/>
    <w:rsid w:val="00127E71"/>
    <w:rsid w:val="001313F7"/>
    <w:rsid w:val="00131DDD"/>
    <w:rsid w:val="00131E71"/>
    <w:rsid w:val="001326A1"/>
    <w:rsid w:val="001336D9"/>
    <w:rsid w:val="00134B49"/>
    <w:rsid w:val="00135315"/>
    <w:rsid w:val="00136A95"/>
    <w:rsid w:val="001376C5"/>
    <w:rsid w:val="00137838"/>
    <w:rsid w:val="00140ABC"/>
    <w:rsid w:val="00141377"/>
    <w:rsid w:val="00141418"/>
    <w:rsid w:val="00141727"/>
    <w:rsid w:val="00141BC5"/>
    <w:rsid w:val="001423E0"/>
    <w:rsid w:val="0014250F"/>
    <w:rsid w:val="0014392F"/>
    <w:rsid w:val="0014432B"/>
    <w:rsid w:val="0014459A"/>
    <w:rsid w:val="00144B41"/>
    <w:rsid w:val="00144EFF"/>
    <w:rsid w:val="00146322"/>
    <w:rsid w:val="00146434"/>
    <w:rsid w:val="0014726F"/>
    <w:rsid w:val="00147CA1"/>
    <w:rsid w:val="0015187F"/>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1B1C"/>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0B5"/>
    <w:rsid w:val="001A01B6"/>
    <w:rsid w:val="001A0659"/>
    <w:rsid w:val="001A0986"/>
    <w:rsid w:val="001A1006"/>
    <w:rsid w:val="001A184F"/>
    <w:rsid w:val="001A306F"/>
    <w:rsid w:val="001A3274"/>
    <w:rsid w:val="001A3434"/>
    <w:rsid w:val="001A35CA"/>
    <w:rsid w:val="001A43A6"/>
    <w:rsid w:val="001A43DC"/>
    <w:rsid w:val="001A4F11"/>
    <w:rsid w:val="001A543F"/>
    <w:rsid w:val="001A5ACA"/>
    <w:rsid w:val="001A610F"/>
    <w:rsid w:val="001A61E4"/>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C13"/>
    <w:rsid w:val="001D1E60"/>
    <w:rsid w:val="001D3064"/>
    <w:rsid w:val="001D3134"/>
    <w:rsid w:val="001D313B"/>
    <w:rsid w:val="001D340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C7E"/>
    <w:rsid w:val="001E4F0D"/>
    <w:rsid w:val="001E5F6B"/>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069"/>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33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5CC"/>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160"/>
    <w:rsid w:val="002678F6"/>
    <w:rsid w:val="00267FC5"/>
    <w:rsid w:val="00270036"/>
    <w:rsid w:val="0027081A"/>
    <w:rsid w:val="002709D5"/>
    <w:rsid w:val="00270A4A"/>
    <w:rsid w:val="00270CE6"/>
    <w:rsid w:val="00270CEB"/>
    <w:rsid w:val="00271B77"/>
    <w:rsid w:val="00271CA8"/>
    <w:rsid w:val="00272ABF"/>
    <w:rsid w:val="00273CFB"/>
    <w:rsid w:val="00273F1E"/>
    <w:rsid w:val="00275BF5"/>
    <w:rsid w:val="00276346"/>
    <w:rsid w:val="00276507"/>
    <w:rsid w:val="00276B9E"/>
    <w:rsid w:val="00277502"/>
    <w:rsid w:val="00277712"/>
    <w:rsid w:val="002777D1"/>
    <w:rsid w:val="00277EBC"/>
    <w:rsid w:val="00280318"/>
    <w:rsid w:val="002813A6"/>
    <w:rsid w:val="00281BBB"/>
    <w:rsid w:val="00282576"/>
    <w:rsid w:val="00282D5B"/>
    <w:rsid w:val="002835FE"/>
    <w:rsid w:val="0028410D"/>
    <w:rsid w:val="002842C3"/>
    <w:rsid w:val="002848D4"/>
    <w:rsid w:val="00285039"/>
    <w:rsid w:val="00285CDF"/>
    <w:rsid w:val="0028626B"/>
    <w:rsid w:val="00287369"/>
    <w:rsid w:val="002879AB"/>
    <w:rsid w:val="002903AF"/>
    <w:rsid w:val="00291685"/>
    <w:rsid w:val="002919CD"/>
    <w:rsid w:val="00291B3A"/>
    <w:rsid w:val="002921AF"/>
    <w:rsid w:val="00293364"/>
    <w:rsid w:val="00293648"/>
    <w:rsid w:val="00295255"/>
    <w:rsid w:val="0029539F"/>
    <w:rsid w:val="0029573E"/>
    <w:rsid w:val="00296109"/>
    <w:rsid w:val="002967B9"/>
    <w:rsid w:val="00296BDB"/>
    <w:rsid w:val="002A0873"/>
    <w:rsid w:val="002A097A"/>
    <w:rsid w:val="002A0E33"/>
    <w:rsid w:val="002A0F0E"/>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3F30"/>
    <w:rsid w:val="002B481B"/>
    <w:rsid w:val="002B4CA0"/>
    <w:rsid w:val="002B55C8"/>
    <w:rsid w:val="002B59BB"/>
    <w:rsid w:val="002B5B2A"/>
    <w:rsid w:val="002B5CBF"/>
    <w:rsid w:val="002B620B"/>
    <w:rsid w:val="002B6641"/>
    <w:rsid w:val="002B69FE"/>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97B"/>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2DC"/>
    <w:rsid w:val="002E234B"/>
    <w:rsid w:val="002E2848"/>
    <w:rsid w:val="002E3340"/>
    <w:rsid w:val="002E3514"/>
    <w:rsid w:val="002E4E5F"/>
    <w:rsid w:val="002E5113"/>
    <w:rsid w:val="002E57E5"/>
    <w:rsid w:val="002E5840"/>
    <w:rsid w:val="002E5BA4"/>
    <w:rsid w:val="002E6AB4"/>
    <w:rsid w:val="002E7014"/>
    <w:rsid w:val="002F0209"/>
    <w:rsid w:val="002F1CA8"/>
    <w:rsid w:val="002F1ED8"/>
    <w:rsid w:val="002F1FB7"/>
    <w:rsid w:val="002F2068"/>
    <w:rsid w:val="002F26C2"/>
    <w:rsid w:val="002F33EB"/>
    <w:rsid w:val="002F43DA"/>
    <w:rsid w:val="002F5257"/>
    <w:rsid w:val="002F57F6"/>
    <w:rsid w:val="002F5D23"/>
    <w:rsid w:val="002F68D4"/>
    <w:rsid w:val="002F6CFF"/>
    <w:rsid w:val="002F6F39"/>
    <w:rsid w:val="002F7968"/>
    <w:rsid w:val="002F7FF5"/>
    <w:rsid w:val="0030041B"/>
    <w:rsid w:val="0030143D"/>
    <w:rsid w:val="00301FB4"/>
    <w:rsid w:val="00302B9A"/>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975"/>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1E8"/>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3946"/>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7C3"/>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6BB5"/>
    <w:rsid w:val="00387BBA"/>
    <w:rsid w:val="00390048"/>
    <w:rsid w:val="003901B8"/>
    <w:rsid w:val="00390644"/>
    <w:rsid w:val="003914DA"/>
    <w:rsid w:val="00391A0F"/>
    <w:rsid w:val="00391F45"/>
    <w:rsid w:val="003920DC"/>
    <w:rsid w:val="00392615"/>
    <w:rsid w:val="00392C61"/>
    <w:rsid w:val="00393297"/>
    <w:rsid w:val="00393AEB"/>
    <w:rsid w:val="00394880"/>
    <w:rsid w:val="00395883"/>
    <w:rsid w:val="00395CF4"/>
    <w:rsid w:val="00395EF5"/>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4177"/>
    <w:rsid w:val="003A526A"/>
    <w:rsid w:val="003A62E8"/>
    <w:rsid w:val="003A68FC"/>
    <w:rsid w:val="003B09E1"/>
    <w:rsid w:val="003B0C5B"/>
    <w:rsid w:val="003B18B3"/>
    <w:rsid w:val="003B19D9"/>
    <w:rsid w:val="003B2C65"/>
    <w:rsid w:val="003B3FAA"/>
    <w:rsid w:val="003B3FD3"/>
    <w:rsid w:val="003B4B78"/>
    <w:rsid w:val="003B4D1F"/>
    <w:rsid w:val="003B58B8"/>
    <w:rsid w:val="003B5BF4"/>
    <w:rsid w:val="003B5C94"/>
    <w:rsid w:val="003B5D52"/>
    <w:rsid w:val="003B62AB"/>
    <w:rsid w:val="003B6381"/>
    <w:rsid w:val="003B66E2"/>
    <w:rsid w:val="003B6746"/>
    <w:rsid w:val="003B73A5"/>
    <w:rsid w:val="003B76D9"/>
    <w:rsid w:val="003B7E8C"/>
    <w:rsid w:val="003C025C"/>
    <w:rsid w:val="003C049E"/>
    <w:rsid w:val="003C0D4C"/>
    <w:rsid w:val="003C1699"/>
    <w:rsid w:val="003C320D"/>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C51"/>
    <w:rsid w:val="003E4210"/>
    <w:rsid w:val="003E4304"/>
    <w:rsid w:val="003E45DB"/>
    <w:rsid w:val="003E4D4E"/>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982"/>
    <w:rsid w:val="00411DEC"/>
    <w:rsid w:val="004120C6"/>
    <w:rsid w:val="0041221E"/>
    <w:rsid w:val="00412B18"/>
    <w:rsid w:val="00412BE3"/>
    <w:rsid w:val="00413344"/>
    <w:rsid w:val="00413418"/>
    <w:rsid w:val="0041381B"/>
    <w:rsid w:val="00413AC8"/>
    <w:rsid w:val="00414907"/>
    <w:rsid w:val="00415DF6"/>
    <w:rsid w:val="00416BF2"/>
    <w:rsid w:val="004174DA"/>
    <w:rsid w:val="00417684"/>
    <w:rsid w:val="00417DA9"/>
    <w:rsid w:val="00417E7D"/>
    <w:rsid w:val="00417E83"/>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0A84"/>
    <w:rsid w:val="00430B87"/>
    <w:rsid w:val="004310AC"/>
    <w:rsid w:val="00431328"/>
    <w:rsid w:val="00431F15"/>
    <w:rsid w:val="004339D6"/>
    <w:rsid w:val="00433CE1"/>
    <w:rsid w:val="00433FC2"/>
    <w:rsid w:val="00434128"/>
    <w:rsid w:val="00434FFC"/>
    <w:rsid w:val="0043554E"/>
    <w:rsid w:val="004358F6"/>
    <w:rsid w:val="00436B9D"/>
    <w:rsid w:val="004373B9"/>
    <w:rsid w:val="004377A6"/>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5B7"/>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2B6"/>
    <w:rsid w:val="004635DF"/>
    <w:rsid w:val="004636CA"/>
    <w:rsid w:val="00463B8D"/>
    <w:rsid w:val="00464BB9"/>
    <w:rsid w:val="004657F7"/>
    <w:rsid w:val="004669D1"/>
    <w:rsid w:val="004669F2"/>
    <w:rsid w:val="004670D1"/>
    <w:rsid w:val="00467495"/>
    <w:rsid w:val="0047130D"/>
    <w:rsid w:val="004730D9"/>
    <w:rsid w:val="00473A7C"/>
    <w:rsid w:val="00473ADA"/>
    <w:rsid w:val="00474556"/>
    <w:rsid w:val="004750BB"/>
    <w:rsid w:val="00475AF2"/>
    <w:rsid w:val="00475C15"/>
    <w:rsid w:val="004764AA"/>
    <w:rsid w:val="00476E39"/>
    <w:rsid w:val="0047768B"/>
    <w:rsid w:val="004777B9"/>
    <w:rsid w:val="00477804"/>
    <w:rsid w:val="0047786D"/>
    <w:rsid w:val="00477A08"/>
    <w:rsid w:val="00481A80"/>
    <w:rsid w:val="00481BB3"/>
    <w:rsid w:val="00483C42"/>
    <w:rsid w:val="00483C7C"/>
    <w:rsid w:val="00483EEF"/>
    <w:rsid w:val="004848B4"/>
    <w:rsid w:val="00486B66"/>
    <w:rsid w:val="004871FE"/>
    <w:rsid w:val="00487A2F"/>
    <w:rsid w:val="004916CF"/>
    <w:rsid w:val="00492392"/>
    <w:rsid w:val="004925F6"/>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ABD"/>
    <w:rsid w:val="004D6D2F"/>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C7C"/>
    <w:rsid w:val="004F5246"/>
    <w:rsid w:val="004F5B9C"/>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0BD"/>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EF4"/>
    <w:rsid w:val="00536820"/>
    <w:rsid w:val="00536C19"/>
    <w:rsid w:val="00537E12"/>
    <w:rsid w:val="00540A21"/>
    <w:rsid w:val="00541920"/>
    <w:rsid w:val="00543164"/>
    <w:rsid w:val="00543798"/>
    <w:rsid w:val="00543DCF"/>
    <w:rsid w:val="0054600F"/>
    <w:rsid w:val="005468A7"/>
    <w:rsid w:val="005468B4"/>
    <w:rsid w:val="00547000"/>
    <w:rsid w:val="00547120"/>
    <w:rsid w:val="00547143"/>
    <w:rsid w:val="00550273"/>
    <w:rsid w:val="00550C55"/>
    <w:rsid w:val="005510D9"/>
    <w:rsid w:val="00552D77"/>
    <w:rsid w:val="00553C41"/>
    <w:rsid w:val="00553C54"/>
    <w:rsid w:val="005547CF"/>
    <w:rsid w:val="005553C1"/>
    <w:rsid w:val="005556F4"/>
    <w:rsid w:val="00555997"/>
    <w:rsid w:val="00557BCB"/>
    <w:rsid w:val="005603D0"/>
    <w:rsid w:val="005603E2"/>
    <w:rsid w:val="005608EC"/>
    <w:rsid w:val="00562014"/>
    <w:rsid w:val="00563554"/>
    <w:rsid w:val="0056380E"/>
    <w:rsid w:val="00563B7D"/>
    <w:rsid w:val="00563CAE"/>
    <w:rsid w:val="00563E05"/>
    <w:rsid w:val="00564AB5"/>
    <w:rsid w:val="00565792"/>
    <w:rsid w:val="00566046"/>
    <w:rsid w:val="005661D8"/>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B88"/>
    <w:rsid w:val="00576D44"/>
    <w:rsid w:val="0058005D"/>
    <w:rsid w:val="0058022B"/>
    <w:rsid w:val="00580874"/>
    <w:rsid w:val="00581B25"/>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3A9"/>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453"/>
    <w:rsid w:val="005B7792"/>
    <w:rsid w:val="005C04AB"/>
    <w:rsid w:val="005C0DD7"/>
    <w:rsid w:val="005C20B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27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3361"/>
    <w:rsid w:val="006040E7"/>
    <w:rsid w:val="00604664"/>
    <w:rsid w:val="00605C36"/>
    <w:rsid w:val="0060769C"/>
    <w:rsid w:val="006113DD"/>
    <w:rsid w:val="00612D92"/>
    <w:rsid w:val="00612EED"/>
    <w:rsid w:val="00614BB1"/>
    <w:rsid w:val="00614E46"/>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45A"/>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36A"/>
    <w:rsid w:val="006457AC"/>
    <w:rsid w:val="00645FA4"/>
    <w:rsid w:val="0064691B"/>
    <w:rsid w:val="00646B80"/>
    <w:rsid w:val="00646FD9"/>
    <w:rsid w:val="006477A3"/>
    <w:rsid w:val="00650F1F"/>
    <w:rsid w:val="006510B5"/>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4A8"/>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403"/>
    <w:rsid w:val="006A2959"/>
    <w:rsid w:val="006A2BBA"/>
    <w:rsid w:val="006A3B09"/>
    <w:rsid w:val="006A46ED"/>
    <w:rsid w:val="006A476A"/>
    <w:rsid w:val="006A4AED"/>
    <w:rsid w:val="006A52E0"/>
    <w:rsid w:val="006A546A"/>
    <w:rsid w:val="006A63AD"/>
    <w:rsid w:val="006A69C0"/>
    <w:rsid w:val="006A6DDF"/>
    <w:rsid w:val="006A712C"/>
    <w:rsid w:val="006A72F7"/>
    <w:rsid w:val="006A777E"/>
    <w:rsid w:val="006A788D"/>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3DD"/>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38FA"/>
    <w:rsid w:val="006F4116"/>
    <w:rsid w:val="006F45B4"/>
    <w:rsid w:val="006F46E6"/>
    <w:rsid w:val="006F4989"/>
    <w:rsid w:val="006F51DB"/>
    <w:rsid w:val="006F575C"/>
    <w:rsid w:val="006F6C1B"/>
    <w:rsid w:val="006F7435"/>
    <w:rsid w:val="0070058A"/>
    <w:rsid w:val="00700AA0"/>
    <w:rsid w:val="00701849"/>
    <w:rsid w:val="00702745"/>
    <w:rsid w:val="007033DF"/>
    <w:rsid w:val="00703518"/>
    <w:rsid w:val="00703F35"/>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6D52"/>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3E4"/>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0E5D"/>
    <w:rsid w:val="007812B2"/>
    <w:rsid w:val="00781966"/>
    <w:rsid w:val="00781E8B"/>
    <w:rsid w:val="007823D5"/>
    <w:rsid w:val="00783963"/>
    <w:rsid w:val="00783C35"/>
    <w:rsid w:val="007845A8"/>
    <w:rsid w:val="00785218"/>
    <w:rsid w:val="0078652D"/>
    <w:rsid w:val="007868F0"/>
    <w:rsid w:val="00786CA2"/>
    <w:rsid w:val="007871FA"/>
    <w:rsid w:val="00787479"/>
    <w:rsid w:val="007874F8"/>
    <w:rsid w:val="00790204"/>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3139"/>
    <w:rsid w:val="007A4523"/>
    <w:rsid w:val="007A5610"/>
    <w:rsid w:val="007A5701"/>
    <w:rsid w:val="007A59FD"/>
    <w:rsid w:val="007A6732"/>
    <w:rsid w:val="007A6AD8"/>
    <w:rsid w:val="007A7C89"/>
    <w:rsid w:val="007A7E2B"/>
    <w:rsid w:val="007B0037"/>
    <w:rsid w:val="007B0238"/>
    <w:rsid w:val="007B090C"/>
    <w:rsid w:val="007B0978"/>
    <w:rsid w:val="007B1504"/>
    <w:rsid w:val="007B1FFB"/>
    <w:rsid w:val="007B21E9"/>
    <w:rsid w:val="007B2335"/>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0AC"/>
    <w:rsid w:val="007D6932"/>
    <w:rsid w:val="007D7BAA"/>
    <w:rsid w:val="007E05C1"/>
    <w:rsid w:val="007E0893"/>
    <w:rsid w:val="007E0E98"/>
    <w:rsid w:val="007E11ED"/>
    <w:rsid w:val="007E148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225"/>
    <w:rsid w:val="007F0584"/>
    <w:rsid w:val="007F0898"/>
    <w:rsid w:val="007F08A0"/>
    <w:rsid w:val="007F097C"/>
    <w:rsid w:val="007F11EE"/>
    <w:rsid w:val="007F1457"/>
    <w:rsid w:val="007F195F"/>
    <w:rsid w:val="007F19D8"/>
    <w:rsid w:val="007F1D4F"/>
    <w:rsid w:val="007F2162"/>
    <w:rsid w:val="007F26E0"/>
    <w:rsid w:val="007F2F5C"/>
    <w:rsid w:val="007F3009"/>
    <w:rsid w:val="007F3847"/>
    <w:rsid w:val="007F3B83"/>
    <w:rsid w:val="007F3C41"/>
    <w:rsid w:val="007F4019"/>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49CC"/>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4DA5"/>
    <w:rsid w:val="008262B1"/>
    <w:rsid w:val="00826335"/>
    <w:rsid w:val="00826519"/>
    <w:rsid w:val="0083089A"/>
    <w:rsid w:val="00832557"/>
    <w:rsid w:val="00832F89"/>
    <w:rsid w:val="00833197"/>
    <w:rsid w:val="008337BC"/>
    <w:rsid w:val="00834A1B"/>
    <w:rsid w:val="00834E26"/>
    <w:rsid w:val="008358F2"/>
    <w:rsid w:val="0083643C"/>
    <w:rsid w:val="0083741C"/>
    <w:rsid w:val="008377C4"/>
    <w:rsid w:val="00837984"/>
    <w:rsid w:val="00837C94"/>
    <w:rsid w:val="008402FA"/>
    <w:rsid w:val="00840A7A"/>
    <w:rsid w:val="00841505"/>
    <w:rsid w:val="00841EA0"/>
    <w:rsid w:val="00841EED"/>
    <w:rsid w:val="00842AC3"/>
    <w:rsid w:val="00842D09"/>
    <w:rsid w:val="008445F8"/>
    <w:rsid w:val="008448FD"/>
    <w:rsid w:val="00844B3C"/>
    <w:rsid w:val="00845404"/>
    <w:rsid w:val="00845A58"/>
    <w:rsid w:val="00845D90"/>
    <w:rsid w:val="00846265"/>
    <w:rsid w:val="00847654"/>
    <w:rsid w:val="0084779B"/>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B82"/>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60DE"/>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978EE"/>
    <w:rsid w:val="008A04D3"/>
    <w:rsid w:val="008A2543"/>
    <w:rsid w:val="008A272C"/>
    <w:rsid w:val="008A3614"/>
    <w:rsid w:val="008A3F76"/>
    <w:rsid w:val="008A4819"/>
    <w:rsid w:val="008A4D8A"/>
    <w:rsid w:val="008A5392"/>
    <w:rsid w:val="008A587A"/>
    <w:rsid w:val="008A6085"/>
    <w:rsid w:val="008A63B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486"/>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000"/>
    <w:rsid w:val="008E6132"/>
    <w:rsid w:val="008E6E40"/>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5AC"/>
    <w:rsid w:val="0090765B"/>
    <w:rsid w:val="00911D43"/>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1D9C"/>
    <w:rsid w:val="00924AE7"/>
    <w:rsid w:val="00924DAA"/>
    <w:rsid w:val="00925B6C"/>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928"/>
    <w:rsid w:val="00944D8E"/>
    <w:rsid w:val="009460FF"/>
    <w:rsid w:val="00946D97"/>
    <w:rsid w:val="00946E70"/>
    <w:rsid w:val="009473D0"/>
    <w:rsid w:val="009500E1"/>
    <w:rsid w:val="00950911"/>
    <w:rsid w:val="00951C51"/>
    <w:rsid w:val="00953875"/>
    <w:rsid w:val="00953A61"/>
    <w:rsid w:val="00954C8A"/>
    <w:rsid w:val="009550E8"/>
    <w:rsid w:val="0095559B"/>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67D44"/>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7F7"/>
    <w:rsid w:val="009778A9"/>
    <w:rsid w:val="00977F37"/>
    <w:rsid w:val="009805A9"/>
    <w:rsid w:val="00980A41"/>
    <w:rsid w:val="00980CE0"/>
    <w:rsid w:val="00981599"/>
    <w:rsid w:val="009816F9"/>
    <w:rsid w:val="009824BC"/>
    <w:rsid w:val="009831C2"/>
    <w:rsid w:val="00983EE1"/>
    <w:rsid w:val="00984182"/>
    <w:rsid w:val="00984F5C"/>
    <w:rsid w:val="00985074"/>
    <w:rsid w:val="00985557"/>
    <w:rsid w:val="00986033"/>
    <w:rsid w:val="009865F9"/>
    <w:rsid w:val="00986CDC"/>
    <w:rsid w:val="0098720E"/>
    <w:rsid w:val="00987905"/>
    <w:rsid w:val="00987BC3"/>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0B"/>
    <w:rsid w:val="009A2FA1"/>
    <w:rsid w:val="009A374C"/>
    <w:rsid w:val="009A3E2F"/>
    <w:rsid w:val="009A4AC4"/>
    <w:rsid w:val="009A5493"/>
    <w:rsid w:val="009A55AB"/>
    <w:rsid w:val="009A59C7"/>
    <w:rsid w:val="009A6889"/>
    <w:rsid w:val="009A6AFC"/>
    <w:rsid w:val="009A6C64"/>
    <w:rsid w:val="009A710A"/>
    <w:rsid w:val="009A7C94"/>
    <w:rsid w:val="009B064A"/>
    <w:rsid w:val="009B1265"/>
    <w:rsid w:val="009B1282"/>
    <w:rsid w:val="009B1D58"/>
    <w:rsid w:val="009B3459"/>
    <w:rsid w:val="009B3622"/>
    <w:rsid w:val="009B3C3B"/>
    <w:rsid w:val="009B4F78"/>
    <w:rsid w:val="009B591D"/>
    <w:rsid w:val="009B6321"/>
    <w:rsid w:val="009B6D9F"/>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6311"/>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1EFF"/>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830"/>
    <w:rsid w:val="009F7ADD"/>
    <w:rsid w:val="009F7F8C"/>
    <w:rsid w:val="00A00353"/>
    <w:rsid w:val="00A009CD"/>
    <w:rsid w:val="00A0169F"/>
    <w:rsid w:val="00A0180E"/>
    <w:rsid w:val="00A0267F"/>
    <w:rsid w:val="00A030B9"/>
    <w:rsid w:val="00A0396E"/>
    <w:rsid w:val="00A03C53"/>
    <w:rsid w:val="00A04A8C"/>
    <w:rsid w:val="00A04D79"/>
    <w:rsid w:val="00A04DD6"/>
    <w:rsid w:val="00A04FE4"/>
    <w:rsid w:val="00A05327"/>
    <w:rsid w:val="00A05DB8"/>
    <w:rsid w:val="00A0667B"/>
    <w:rsid w:val="00A06A8B"/>
    <w:rsid w:val="00A06D35"/>
    <w:rsid w:val="00A07BE7"/>
    <w:rsid w:val="00A07F55"/>
    <w:rsid w:val="00A118B9"/>
    <w:rsid w:val="00A12962"/>
    <w:rsid w:val="00A12CB8"/>
    <w:rsid w:val="00A12DD5"/>
    <w:rsid w:val="00A13319"/>
    <w:rsid w:val="00A13D70"/>
    <w:rsid w:val="00A15C47"/>
    <w:rsid w:val="00A15CA1"/>
    <w:rsid w:val="00A16110"/>
    <w:rsid w:val="00A16BBE"/>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8E0"/>
    <w:rsid w:val="00A33FF0"/>
    <w:rsid w:val="00A3413D"/>
    <w:rsid w:val="00A34BC1"/>
    <w:rsid w:val="00A34D62"/>
    <w:rsid w:val="00A35549"/>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0A"/>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57FEF"/>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815"/>
    <w:rsid w:val="00A71A22"/>
    <w:rsid w:val="00A71BAA"/>
    <w:rsid w:val="00A71CDB"/>
    <w:rsid w:val="00A72095"/>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77F11"/>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4E99"/>
    <w:rsid w:val="00AA6741"/>
    <w:rsid w:val="00AA6995"/>
    <w:rsid w:val="00AA7A41"/>
    <w:rsid w:val="00AB04B0"/>
    <w:rsid w:val="00AB0533"/>
    <w:rsid w:val="00AB07AC"/>
    <w:rsid w:val="00AB08F8"/>
    <w:rsid w:val="00AB121B"/>
    <w:rsid w:val="00AB1D58"/>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A00"/>
    <w:rsid w:val="00AE5E02"/>
    <w:rsid w:val="00AE6319"/>
    <w:rsid w:val="00AE75D2"/>
    <w:rsid w:val="00AE776E"/>
    <w:rsid w:val="00AE78FB"/>
    <w:rsid w:val="00AF0978"/>
    <w:rsid w:val="00AF0AC3"/>
    <w:rsid w:val="00AF1325"/>
    <w:rsid w:val="00AF165B"/>
    <w:rsid w:val="00AF18B0"/>
    <w:rsid w:val="00AF1D14"/>
    <w:rsid w:val="00AF2243"/>
    <w:rsid w:val="00AF2B07"/>
    <w:rsid w:val="00AF36F2"/>
    <w:rsid w:val="00AF47D9"/>
    <w:rsid w:val="00AF4D8E"/>
    <w:rsid w:val="00AF4F0C"/>
    <w:rsid w:val="00AF5391"/>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59A"/>
    <w:rsid w:val="00B16B2B"/>
    <w:rsid w:val="00B172E4"/>
    <w:rsid w:val="00B17395"/>
    <w:rsid w:val="00B17B27"/>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00B"/>
    <w:rsid w:val="00B4227D"/>
    <w:rsid w:val="00B42CEE"/>
    <w:rsid w:val="00B444B0"/>
    <w:rsid w:val="00B44F9F"/>
    <w:rsid w:val="00B45063"/>
    <w:rsid w:val="00B450DB"/>
    <w:rsid w:val="00B455D7"/>
    <w:rsid w:val="00B46010"/>
    <w:rsid w:val="00B46EE6"/>
    <w:rsid w:val="00B471D3"/>
    <w:rsid w:val="00B47394"/>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6B9E"/>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AFF"/>
    <w:rsid w:val="00B64C39"/>
    <w:rsid w:val="00B651B0"/>
    <w:rsid w:val="00B65F34"/>
    <w:rsid w:val="00B65FF6"/>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1CEC"/>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680D"/>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0EAA"/>
    <w:rsid w:val="00BC1721"/>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27F"/>
    <w:rsid w:val="00BD238C"/>
    <w:rsid w:val="00BD3BE0"/>
    <w:rsid w:val="00BD4304"/>
    <w:rsid w:val="00BD502B"/>
    <w:rsid w:val="00BD514D"/>
    <w:rsid w:val="00BD59EA"/>
    <w:rsid w:val="00BD5BD2"/>
    <w:rsid w:val="00BD5FD3"/>
    <w:rsid w:val="00BD7C52"/>
    <w:rsid w:val="00BE0FC2"/>
    <w:rsid w:val="00BE1051"/>
    <w:rsid w:val="00BE108C"/>
    <w:rsid w:val="00BE1CA5"/>
    <w:rsid w:val="00BE1D55"/>
    <w:rsid w:val="00BE2049"/>
    <w:rsid w:val="00BE236E"/>
    <w:rsid w:val="00BE2609"/>
    <w:rsid w:val="00BE2D99"/>
    <w:rsid w:val="00BE3BE3"/>
    <w:rsid w:val="00BE4478"/>
    <w:rsid w:val="00BE4AA4"/>
    <w:rsid w:val="00BE4D76"/>
    <w:rsid w:val="00BE5969"/>
    <w:rsid w:val="00BE5E4F"/>
    <w:rsid w:val="00BE632F"/>
    <w:rsid w:val="00BE6904"/>
    <w:rsid w:val="00BE6936"/>
    <w:rsid w:val="00BE71E6"/>
    <w:rsid w:val="00BE72DA"/>
    <w:rsid w:val="00BE77B6"/>
    <w:rsid w:val="00BE7DCF"/>
    <w:rsid w:val="00BF04BA"/>
    <w:rsid w:val="00BF0A41"/>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0E"/>
    <w:rsid w:val="00C27995"/>
    <w:rsid w:val="00C27AF9"/>
    <w:rsid w:val="00C302FA"/>
    <w:rsid w:val="00C305E8"/>
    <w:rsid w:val="00C31314"/>
    <w:rsid w:val="00C314C2"/>
    <w:rsid w:val="00C31A86"/>
    <w:rsid w:val="00C325D7"/>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5DC"/>
    <w:rsid w:val="00C43747"/>
    <w:rsid w:val="00C44A23"/>
    <w:rsid w:val="00C44E2A"/>
    <w:rsid w:val="00C46400"/>
    <w:rsid w:val="00C471BE"/>
    <w:rsid w:val="00C504C8"/>
    <w:rsid w:val="00C50914"/>
    <w:rsid w:val="00C51078"/>
    <w:rsid w:val="00C51372"/>
    <w:rsid w:val="00C51896"/>
    <w:rsid w:val="00C52772"/>
    <w:rsid w:val="00C5303B"/>
    <w:rsid w:val="00C5450E"/>
    <w:rsid w:val="00C55532"/>
    <w:rsid w:val="00C55EA9"/>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8EF"/>
    <w:rsid w:val="00C7656C"/>
    <w:rsid w:val="00C76BB1"/>
    <w:rsid w:val="00C77B58"/>
    <w:rsid w:val="00C77D7A"/>
    <w:rsid w:val="00C80299"/>
    <w:rsid w:val="00C80BBA"/>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6FDC"/>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D41"/>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A34"/>
    <w:rsid w:val="00CB3BF8"/>
    <w:rsid w:val="00CB41ED"/>
    <w:rsid w:val="00CB4726"/>
    <w:rsid w:val="00CB4803"/>
    <w:rsid w:val="00CB49A4"/>
    <w:rsid w:val="00CB4AA0"/>
    <w:rsid w:val="00CB4C33"/>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6778"/>
    <w:rsid w:val="00CC70D5"/>
    <w:rsid w:val="00CC776A"/>
    <w:rsid w:val="00CC7913"/>
    <w:rsid w:val="00CC7D6F"/>
    <w:rsid w:val="00CD0207"/>
    <w:rsid w:val="00CD04F0"/>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677C"/>
    <w:rsid w:val="00CE76A5"/>
    <w:rsid w:val="00CE7775"/>
    <w:rsid w:val="00CE7843"/>
    <w:rsid w:val="00CF03C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9A2"/>
    <w:rsid w:val="00D16F25"/>
    <w:rsid w:val="00D17E69"/>
    <w:rsid w:val="00D20AF0"/>
    <w:rsid w:val="00D214C2"/>
    <w:rsid w:val="00D218BB"/>
    <w:rsid w:val="00D225FE"/>
    <w:rsid w:val="00D22A45"/>
    <w:rsid w:val="00D22C0D"/>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4C"/>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2ED1"/>
    <w:rsid w:val="00D73FCF"/>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433"/>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4DB"/>
    <w:rsid w:val="00D955AB"/>
    <w:rsid w:val="00D96BA4"/>
    <w:rsid w:val="00D97929"/>
    <w:rsid w:val="00D97B4D"/>
    <w:rsid w:val="00D97D70"/>
    <w:rsid w:val="00DA19B6"/>
    <w:rsid w:val="00DA3CF4"/>
    <w:rsid w:val="00DA4396"/>
    <w:rsid w:val="00DA452A"/>
    <w:rsid w:val="00DA4CA6"/>
    <w:rsid w:val="00DA4FEE"/>
    <w:rsid w:val="00DA58DE"/>
    <w:rsid w:val="00DA59F0"/>
    <w:rsid w:val="00DA66A7"/>
    <w:rsid w:val="00DA6845"/>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0BE"/>
    <w:rsid w:val="00DC610E"/>
    <w:rsid w:val="00DC6FFF"/>
    <w:rsid w:val="00DC7AA0"/>
    <w:rsid w:val="00DD097E"/>
    <w:rsid w:val="00DD14AB"/>
    <w:rsid w:val="00DD1A48"/>
    <w:rsid w:val="00DD1F38"/>
    <w:rsid w:val="00DD2378"/>
    <w:rsid w:val="00DD23C9"/>
    <w:rsid w:val="00DD3ECD"/>
    <w:rsid w:val="00DD4745"/>
    <w:rsid w:val="00DD5B3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4C6"/>
    <w:rsid w:val="00DF3583"/>
    <w:rsid w:val="00DF3CF4"/>
    <w:rsid w:val="00DF409E"/>
    <w:rsid w:val="00DF59C0"/>
    <w:rsid w:val="00DF7A58"/>
    <w:rsid w:val="00E00267"/>
    <w:rsid w:val="00E0058D"/>
    <w:rsid w:val="00E00BFE"/>
    <w:rsid w:val="00E016FB"/>
    <w:rsid w:val="00E02588"/>
    <w:rsid w:val="00E03EDC"/>
    <w:rsid w:val="00E046A2"/>
    <w:rsid w:val="00E049AE"/>
    <w:rsid w:val="00E04AE3"/>
    <w:rsid w:val="00E04EC6"/>
    <w:rsid w:val="00E05455"/>
    <w:rsid w:val="00E05F8B"/>
    <w:rsid w:val="00E0620D"/>
    <w:rsid w:val="00E06F94"/>
    <w:rsid w:val="00E0794F"/>
    <w:rsid w:val="00E11159"/>
    <w:rsid w:val="00E11C8C"/>
    <w:rsid w:val="00E11FFC"/>
    <w:rsid w:val="00E13693"/>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634"/>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A4B"/>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5A81"/>
    <w:rsid w:val="00E6610D"/>
    <w:rsid w:val="00E666D4"/>
    <w:rsid w:val="00E66F37"/>
    <w:rsid w:val="00E678FB"/>
    <w:rsid w:val="00E67BF7"/>
    <w:rsid w:val="00E705A6"/>
    <w:rsid w:val="00E7081B"/>
    <w:rsid w:val="00E708C3"/>
    <w:rsid w:val="00E70C3E"/>
    <w:rsid w:val="00E71239"/>
    <w:rsid w:val="00E71F08"/>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5DB6"/>
    <w:rsid w:val="00E86126"/>
    <w:rsid w:val="00E86C7C"/>
    <w:rsid w:val="00E8757F"/>
    <w:rsid w:val="00E878DF"/>
    <w:rsid w:val="00E878F4"/>
    <w:rsid w:val="00E87B6E"/>
    <w:rsid w:val="00E87E2F"/>
    <w:rsid w:val="00E90DE8"/>
    <w:rsid w:val="00E919C4"/>
    <w:rsid w:val="00E92686"/>
    <w:rsid w:val="00E929C3"/>
    <w:rsid w:val="00E92C19"/>
    <w:rsid w:val="00E9300E"/>
    <w:rsid w:val="00E93544"/>
    <w:rsid w:val="00E93575"/>
    <w:rsid w:val="00E93816"/>
    <w:rsid w:val="00E93840"/>
    <w:rsid w:val="00E942DC"/>
    <w:rsid w:val="00E94DB8"/>
    <w:rsid w:val="00E953AA"/>
    <w:rsid w:val="00E963AB"/>
    <w:rsid w:val="00E966EC"/>
    <w:rsid w:val="00E97001"/>
    <w:rsid w:val="00E97CEA"/>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0CAA"/>
    <w:rsid w:val="00ED1D38"/>
    <w:rsid w:val="00ED276C"/>
    <w:rsid w:val="00ED2DD8"/>
    <w:rsid w:val="00ED3B1F"/>
    <w:rsid w:val="00ED452E"/>
    <w:rsid w:val="00ED4C9E"/>
    <w:rsid w:val="00ED5BF0"/>
    <w:rsid w:val="00ED671C"/>
    <w:rsid w:val="00ED6858"/>
    <w:rsid w:val="00ED73C1"/>
    <w:rsid w:val="00ED7ABE"/>
    <w:rsid w:val="00EE0EF9"/>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0F9"/>
    <w:rsid w:val="00EF460F"/>
    <w:rsid w:val="00EF46B7"/>
    <w:rsid w:val="00EF4C43"/>
    <w:rsid w:val="00EF4DE2"/>
    <w:rsid w:val="00EF58B7"/>
    <w:rsid w:val="00EF5CB8"/>
    <w:rsid w:val="00EF66EF"/>
    <w:rsid w:val="00EF6AF9"/>
    <w:rsid w:val="00F00805"/>
    <w:rsid w:val="00F00C69"/>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2DB"/>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4D83"/>
    <w:rsid w:val="00F253AC"/>
    <w:rsid w:val="00F259D9"/>
    <w:rsid w:val="00F26D05"/>
    <w:rsid w:val="00F2703D"/>
    <w:rsid w:val="00F27600"/>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7E"/>
    <w:rsid w:val="00F412B4"/>
    <w:rsid w:val="00F41450"/>
    <w:rsid w:val="00F41AF2"/>
    <w:rsid w:val="00F4304A"/>
    <w:rsid w:val="00F43384"/>
    <w:rsid w:val="00F439E0"/>
    <w:rsid w:val="00F43D3F"/>
    <w:rsid w:val="00F44D6B"/>
    <w:rsid w:val="00F44DE7"/>
    <w:rsid w:val="00F45C62"/>
    <w:rsid w:val="00F461FC"/>
    <w:rsid w:val="00F46705"/>
    <w:rsid w:val="00F468D9"/>
    <w:rsid w:val="00F46928"/>
    <w:rsid w:val="00F472C3"/>
    <w:rsid w:val="00F47478"/>
    <w:rsid w:val="00F47C92"/>
    <w:rsid w:val="00F5271D"/>
    <w:rsid w:val="00F52C48"/>
    <w:rsid w:val="00F5348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CEB"/>
    <w:rsid w:val="00F64DC1"/>
    <w:rsid w:val="00F653CE"/>
    <w:rsid w:val="00F65A78"/>
    <w:rsid w:val="00F65E84"/>
    <w:rsid w:val="00F65FEE"/>
    <w:rsid w:val="00F662BD"/>
    <w:rsid w:val="00F6685D"/>
    <w:rsid w:val="00F67825"/>
    <w:rsid w:val="00F67F51"/>
    <w:rsid w:val="00F705CC"/>
    <w:rsid w:val="00F70760"/>
    <w:rsid w:val="00F70C80"/>
    <w:rsid w:val="00F717F6"/>
    <w:rsid w:val="00F71D2B"/>
    <w:rsid w:val="00F71F64"/>
    <w:rsid w:val="00F7200D"/>
    <w:rsid w:val="00F729D2"/>
    <w:rsid w:val="00F73301"/>
    <w:rsid w:val="00F73AC2"/>
    <w:rsid w:val="00F73B61"/>
    <w:rsid w:val="00F73F87"/>
    <w:rsid w:val="00F7481B"/>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0C97"/>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99B"/>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1BC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5ABD"/>
    <w:rsid w:val="00FC6115"/>
    <w:rsid w:val="00FC669A"/>
    <w:rsid w:val="00FC688D"/>
    <w:rsid w:val="00FC70F6"/>
    <w:rsid w:val="00FC7C98"/>
    <w:rsid w:val="00FD0C4D"/>
    <w:rsid w:val="00FD1720"/>
    <w:rsid w:val="00FD19D3"/>
    <w:rsid w:val="00FD2235"/>
    <w:rsid w:val="00FD3C83"/>
    <w:rsid w:val="00FD3C8A"/>
    <w:rsid w:val="00FD4FA7"/>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2BE5"/>
    <w:rsid w:val="00FF3DE1"/>
    <w:rsid w:val="00FF4EA9"/>
    <w:rsid w:val="00FF55CE"/>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F2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217">
      <w:bodyDiv w:val="1"/>
      <w:marLeft w:val="0"/>
      <w:marRight w:val="0"/>
      <w:marTop w:val="0"/>
      <w:marBottom w:val="0"/>
      <w:divBdr>
        <w:top w:val="none" w:sz="0" w:space="0" w:color="auto"/>
        <w:left w:val="none" w:sz="0" w:space="0" w:color="auto"/>
        <w:bottom w:val="none" w:sz="0" w:space="0" w:color="auto"/>
        <w:right w:val="none" w:sz="0" w:space="0" w:color="auto"/>
      </w:divBdr>
      <w:divsChild>
        <w:div w:id="862674318">
          <w:marLeft w:val="0"/>
          <w:marRight w:val="0"/>
          <w:marTop w:val="0"/>
          <w:marBottom w:val="0"/>
          <w:divBdr>
            <w:top w:val="none" w:sz="0" w:space="0" w:color="auto"/>
            <w:left w:val="none" w:sz="0" w:space="0" w:color="auto"/>
            <w:bottom w:val="none" w:sz="0" w:space="0" w:color="auto"/>
            <w:right w:val="none" w:sz="0" w:space="0" w:color="auto"/>
          </w:divBdr>
        </w:div>
        <w:div w:id="669875238">
          <w:marLeft w:val="0"/>
          <w:marRight w:val="0"/>
          <w:marTop w:val="0"/>
          <w:marBottom w:val="0"/>
          <w:divBdr>
            <w:top w:val="none" w:sz="0" w:space="0" w:color="auto"/>
            <w:left w:val="none" w:sz="0" w:space="0" w:color="auto"/>
            <w:bottom w:val="none" w:sz="0" w:space="0" w:color="auto"/>
            <w:right w:val="none" w:sz="0" w:space="0" w:color="auto"/>
          </w:divBdr>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0313">
      <w:bodyDiv w:val="1"/>
      <w:marLeft w:val="0"/>
      <w:marRight w:val="0"/>
      <w:marTop w:val="0"/>
      <w:marBottom w:val="0"/>
      <w:divBdr>
        <w:top w:val="none" w:sz="0" w:space="0" w:color="auto"/>
        <w:left w:val="none" w:sz="0" w:space="0" w:color="auto"/>
        <w:bottom w:val="none" w:sz="0" w:space="0" w:color="auto"/>
        <w:right w:val="none" w:sz="0" w:space="0" w:color="auto"/>
      </w:divBdr>
      <w:divsChild>
        <w:div w:id="900138099">
          <w:marLeft w:val="0"/>
          <w:marRight w:val="0"/>
          <w:marTop w:val="0"/>
          <w:marBottom w:val="0"/>
          <w:divBdr>
            <w:top w:val="none" w:sz="0" w:space="0" w:color="auto"/>
            <w:left w:val="none" w:sz="0" w:space="0" w:color="auto"/>
            <w:bottom w:val="none" w:sz="0" w:space="0" w:color="auto"/>
            <w:right w:val="none" w:sz="0" w:space="0" w:color="auto"/>
          </w:divBdr>
        </w:div>
        <w:div w:id="828600171">
          <w:marLeft w:val="0"/>
          <w:marRight w:val="0"/>
          <w:marTop w:val="0"/>
          <w:marBottom w:val="0"/>
          <w:divBdr>
            <w:top w:val="none" w:sz="0" w:space="0" w:color="auto"/>
            <w:left w:val="none" w:sz="0" w:space="0" w:color="auto"/>
            <w:bottom w:val="none" w:sz="0" w:space="0" w:color="auto"/>
            <w:right w:val="none" w:sz="0" w:space="0" w:color="auto"/>
          </w:divBdr>
        </w:div>
      </w:divsChild>
    </w:div>
    <w:div w:id="2005231928">
      <w:bodyDiv w:val="1"/>
      <w:marLeft w:val="0"/>
      <w:marRight w:val="0"/>
      <w:marTop w:val="0"/>
      <w:marBottom w:val="0"/>
      <w:divBdr>
        <w:top w:val="none" w:sz="0" w:space="0" w:color="auto"/>
        <w:left w:val="none" w:sz="0" w:space="0" w:color="auto"/>
        <w:bottom w:val="none" w:sz="0" w:space="0" w:color="auto"/>
        <w:right w:val="none" w:sz="0" w:space="0" w:color="auto"/>
      </w:divBdr>
      <w:divsChild>
        <w:div w:id="1561556043">
          <w:marLeft w:val="0"/>
          <w:marRight w:val="0"/>
          <w:marTop w:val="0"/>
          <w:marBottom w:val="0"/>
          <w:divBdr>
            <w:top w:val="none" w:sz="0" w:space="0" w:color="auto"/>
            <w:left w:val="none" w:sz="0" w:space="0" w:color="auto"/>
            <w:bottom w:val="none" w:sz="0" w:space="0" w:color="auto"/>
            <w:right w:val="none" w:sz="0" w:space="0" w:color="auto"/>
          </w:divBdr>
        </w:div>
        <w:div w:id="48011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okik.gov.pl/wyjasnienia_i_wytyczne.php"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11</Pages>
  <Words>3468</Words>
  <Characters>20630</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24050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2026-02-11T10:01:00Z</dcterms:created>
  <dcterms:modified xsi:type="dcterms:W3CDTF">2026-02-11T10:01:00Z</dcterms:modified>
</cp:coreProperties>
</file>