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B46" w14:textId="3CB4294B" w:rsidR="000C186B" w:rsidRPr="009218C1" w:rsidRDefault="00D92FD1" w:rsidP="009218C1">
      <w:pPr>
        <w:tabs>
          <w:tab w:val="left" w:pos="5670"/>
        </w:tabs>
        <w:spacing w:line="360" w:lineRule="auto"/>
        <w:rPr>
          <w:rFonts w:asciiTheme="minorHAnsi" w:hAnsiTheme="minorHAnsi" w:cstheme="minorHAnsi"/>
        </w:rPr>
      </w:pPr>
      <w:r w:rsidRPr="009218C1">
        <w:rPr>
          <w:rFonts w:asciiTheme="minorHAnsi" w:hAnsiTheme="minorHAnsi" w:cstheme="minorHAnsi"/>
        </w:rPr>
        <w:t xml:space="preserve">Warszawa, </w:t>
      </w:r>
      <w:r w:rsidR="00F84670" w:rsidRPr="009218C1">
        <w:rPr>
          <w:rFonts w:asciiTheme="minorHAnsi" w:hAnsiTheme="minorHAnsi" w:cstheme="minorHAnsi"/>
        </w:rPr>
        <w:t>1</w:t>
      </w:r>
      <w:r w:rsidR="001B5180" w:rsidRPr="009218C1">
        <w:rPr>
          <w:rFonts w:asciiTheme="minorHAnsi" w:hAnsiTheme="minorHAnsi" w:cstheme="minorHAnsi"/>
        </w:rPr>
        <w:t>5</w:t>
      </w:r>
      <w:r w:rsidR="00F84670" w:rsidRPr="009218C1">
        <w:rPr>
          <w:rFonts w:asciiTheme="minorHAnsi" w:hAnsiTheme="minorHAnsi" w:cstheme="minorHAnsi"/>
        </w:rPr>
        <w:t xml:space="preserve"> </w:t>
      </w:r>
      <w:r w:rsidR="00AA3788" w:rsidRPr="009218C1">
        <w:rPr>
          <w:rFonts w:asciiTheme="minorHAnsi" w:hAnsiTheme="minorHAnsi" w:cstheme="minorHAnsi"/>
        </w:rPr>
        <w:t>października</w:t>
      </w:r>
      <w:r w:rsidRPr="009218C1">
        <w:rPr>
          <w:rFonts w:asciiTheme="minorHAnsi" w:hAnsiTheme="minorHAnsi" w:cstheme="minorHAnsi"/>
        </w:rPr>
        <w:t xml:space="preserve"> 2025 r.</w:t>
      </w:r>
    </w:p>
    <w:p w14:paraId="5C160FC5" w14:textId="52FFAF58" w:rsidR="006D6FBE" w:rsidRPr="009218C1" w:rsidRDefault="00F84670" w:rsidP="009218C1">
      <w:pPr>
        <w:spacing w:line="360" w:lineRule="auto"/>
        <w:rPr>
          <w:rFonts w:asciiTheme="minorHAnsi" w:hAnsiTheme="minorHAnsi" w:cstheme="minorHAnsi"/>
        </w:rPr>
      </w:pPr>
      <w:bookmarkStart w:id="0" w:name="_Hlk168393883"/>
      <w:r w:rsidRPr="009218C1">
        <w:rPr>
          <w:rFonts w:asciiTheme="minorHAnsi" w:hAnsiTheme="minorHAnsi" w:cstheme="minorHAnsi"/>
        </w:rPr>
        <w:t>D</w:t>
      </w:r>
      <w:r w:rsidR="00561AD6" w:rsidRPr="009218C1">
        <w:rPr>
          <w:rFonts w:asciiTheme="minorHAnsi" w:hAnsiTheme="minorHAnsi" w:cstheme="minorHAnsi"/>
        </w:rPr>
        <w:t>C</w:t>
      </w:r>
      <w:r w:rsidR="00DA2186" w:rsidRPr="009218C1">
        <w:rPr>
          <w:rFonts w:asciiTheme="minorHAnsi" w:hAnsiTheme="minorHAnsi" w:cstheme="minorHAnsi"/>
        </w:rPr>
        <w:t>.8361.</w:t>
      </w:r>
      <w:r w:rsidR="00C94BC1" w:rsidRPr="009218C1">
        <w:rPr>
          <w:rFonts w:asciiTheme="minorHAnsi" w:hAnsiTheme="minorHAnsi" w:cstheme="minorHAnsi"/>
        </w:rPr>
        <w:t>98</w:t>
      </w:r>
      <w:r w:rsidR="00DA2186" w:rsidRPr="009218C1">
        <w:rPr>
          <w:rFonts w:asciiTheme="minorHAnsi" w:hAnsiTheme="minorHAnsi" w:cstheme="minorHAnsi"/>
        </w:rPr>
        <w:t>.202</w:t>
      </w:r>
      <w:bookmarkEnd w:id="0"/>
      <w:r w:rsidRPr="009218C1">
        <w:rPr>
          <w:rFonts w:asciiTheme="minorHAnsi" w:hAnsiTheme="minorHAnsi" w:cstheme="minorHAnsi"/>
        </w:rPr>
        <w:t>5</w:t>
      </w:r>
    </w:p>
    <w:p w14:paraId="241F1AA8" w14:textId="46A0A46F" w:rsidR="000C186B" w:rsidRPr="009218C1" w:rsidRDefault="000C186B" w:rsidP="009218C1">
      <w:pPr>
        <w:spacing w:before="120" w:line="360" w:lineRule="auto"/>
        <w:rPr>
          <w:rFonts w:asciiTheme="minorHAnsi" w:hAnsiTheme="minorHAnsi" w:cstheme="minorHAnsi"/>
          <w:spacing w:val="40"/>
        </w:rPr>
      </w:pPr>
      <w:r w:rsidRPr="009218C1">
        <w:rPr>
          <w:rFonts w:asciiTheme="minorHAnsi" w:hAnsiTheme="minorHAnsi" w:cstheme="minorHAnsi"/>
        </w:rPr>
        <w:t xml:space="preserve">DECYZJA </w:t>
      </w:r>
      <w:r w:rsidR="00F07180" w:rsidRPr="009218C1">
        <w:rPr>
          <w:rFonts w:asciiTheme="minorHAnsi" w:hAnsiTheme="minorHAnsi" w:cstheme="minorHAnsi"/>
        </w:rPr>
        <w:t>PO.</w:t>
      </w:r>
      <w:r w:rsidR="00C94BC1" w:rsidRPr="009218C1">
        <w:rPr>
          <w:rFonts w:asciiTheme="minorHAnsi" w:hAnsiTheme="minorHAnsi" w:cstheme="minorHAnsi"/>
        </w:rPr>
        <w:t>395</w:t>
      </w:r>
      <w:r w:rsidR="00F07180" w:rsidRPr="009218C1">
        <w:rPr>
          <w:rFonts w:asciiTheme="minorHAnsi" w:hAnsiTheme="minorHAnsi" w:cstheme="minorHAnsi"/>
        </w:rPr>
        <w:t>.GO</w:t>
      </w:r>
      <w:r w:rsidR="00DA2186" w:rsidRPr="009218C1">
        <w:rPr>
          <w:rFonts w:asciiTheme="minorHAnsi" w:hAnsiTheme="minorHAnsi" w:cstheme="minorHAnsi"/>
        </w:rPr>
        <w:t>.</w:t>
      </w:r>
      <w:r w:rsidR="00C94BC1" w:rsidRPr="009218C1">
        <w:rPr>
          <w:rFonts w:asciiTheme="minorHAnsi" w:hAnsiTheme="minorHAnsi" w:cstheme="minorHAnsi"/>
        </w:rPr>
        <w:t>48</w:t>
      </w:r>
      <w:r w:rsidR="00DA2186" w:rsidRPr="009218C1">
        <w:rPr>
          <w:rFonts w:asciiTheme="minorHAnsi" w:hAnsiTheme="minorHAnsi" w:cstheme="minorHAnsi"/>
        </w:rPr>
        <w:t>.202</w:t>
      </w:r>
      <w:r w:rsidR="001B5180" w:rsidRPr="009218C1">
        <w:rPr>
          <w:rFonts w:asciiTheme="minorHAnsi" w:hAnsiTheme="minorHAnsi" w:cstheme="minorHAnsi"/>
        </w:rPr>
        <w:t>5</w:t>
      </w:r>
      <w:r w:rsidR="00DA2186" w:rsidRPr="009218C1">
        <w:rPr>
          <w:rFonts w:asciiTheme="minorHAnsi" w:hAnsiTheme="minorHAnsi" w:cstheme="minorHAnsi"/>
        </w:rPr>
        <w:t>.</w:t>
      </w:r>
      <w:r w:rsidR="00234A3D" w:rsidRPr="009218C1">
        <w:rPr>
          <w:rFonts w:asciiTheme="minorHAnsi" w:hAnsiTheme="minorHAnsi" w:cstheme="minorHAnsi"/>
        </w:rPr>
        <w:t>AK</w:t>
      </w:r>
    </w:p>
    <w:p w14:paraId="584E6F47" w14:textId="73AC73F6" w:rsidR="000C186B" w:rsidRPr="009218C1" w:rsidRDefault="000C186B" w:rsidP="009218C1">
      <w:pPr>
        <w:spacing w:after="120" w:line="360" w:lineRule="auto"/>
        <w:rPr>
          <w:rFonts w:asciiTheme="minorHAnsi" w:hAnsiTheme="minorHAnsi" w:cstheme="minorHAnsi"/>
        </w:rPr>
      </w:pPr>
      <w:r w:rsidRPr="009218C1">
        <w:rPr>
          <w:rFonts w:asciiTheme="minorHAnsi" w:hAnsiTheme="minorHAnsi" w:cstheme="minorHAnsi"/>
        </w:rPr>
        <w:t xml:space="preserve">Na podstawie art. </w:t>
      </w:r>
      <w:bookmarkStart w:id="1" w:name="_Hlk188520499"/>
      <w:r w:rsidRPr="009218C1">
        <w:rPr>
          <w:rFonts w:asciiTheme="minorHAnsi" w:hAnsiTheme="minorHAnsi" w:cstheme="minorHAnsi"/>
        </w:rPr>
        <w:t xml:space="preserve">56 ust. 1 </w:t>
      </w:r>
      <w:r w:rsidR="00664ECB" w:rsidRPr="009218C1">
        <w:rPr>
          <w:rFonts w:asciiTheme="minorHAnsi" w:hAnsiTheme="minorHAnsi" w:cstheme="minorHAnsi"/>
        </w:rPr>
        <w:t>pkt 10c</w:t>
      </w:r>
      <w:r w:rsidR="00B52889" w:rsidRPr="009218C1">
        <w:rPr>
          <w:rFonts w:asciiTheme="minorHAnsi" w:hAnsiTheme="minorHAnsi" w:cstheme="minorHAnsi"/>
        </w:rPr>
        <w:t xml:space="preserve"> i pkt 12</w:t>
      </w:r>
      <w:r w:rsidRPr="009218C1">
        <w:rPr>
          <w:rFonts w:asciiTheme="minorHAnsi" w:hAnsiTheme="minorHAnsi" w:cstheme="minorHAnsi"/>
        </w:rPr>
        <w:t xml:space="preserve">, </w:t>
      </w:r>
      <w:bookmarkEnd w:id="1"/>
      <w:r w:rsidRPr="009218C1">
        <w:rPr>
          <w:rFonts w:asciiTheme="minorHAnsi" w:hAnsiTheme="minorHAnsi" w:cstheme="minorHAnsi"/>
        </w:rPr>
        <w:t xml:space="preserve">art. 57 pkt 4 oraz art. 58 ust. 2 ustawy z dnia 13 czerwca </w:t>
      </w:r>
      <w:r w:rsidR="00664ECB" w:rsidRPr="009218C1">
        <w:rPr>
          <w:rFonts w:asciiTheme="minorHAnsi" w:hAnsiTheme="minorHAnsi" w:cstheme="minorHAnsi"/>
        </w:rPr>
        <w:br/>
      </w:r>
      <w:r w:rsidRPr="009218C1">
        <w:rPr>
          <w:rFonts w:asciiTheme="minorHAnsi" w:hAnsiTheme="minorHAnsi" w:cstheme="minorHAnsi"/>
        </w:rPr>
        <w:t>2013 r. o gospodarce opakowaniami i odpadami opakowaniowymi</w:t>
      </w:r>
      <w:r w:rsidR="008F29C2" w:rsidRPr="009218C1">
        <w:rPr>
          <w:rFonts w:asciiTheme="minorHAnsi" w:hAnsiTheme="minorHAnsi" w:cstheme="minorHAnsi"/>
        </w:rPr>
        <w:t xml:space="preserve"> </w:t>
      </w:r>
      <w:r w:rsidR="00F07180" w:rsidRPr="009218C1">
        <w:rPr>
          <w:rFonts w:asciiTheme="minorHAnsi" w:hAnsiTheme="minorHAnsi" w:cstheme="minorHAnsi"/>
        </w:rPr>
        <w:t>(Dz.U. z 2025 r. poz. 870)</w:t>
      </w:r>
      <w:r w:rsidR="00255F3B" w:rsidRPr="009218C1">
        <w:rPr>
          <w:rFonts w:asciiTheme="minorHAnsi" w:hAnsiTheme="minorHAnsi" w:cstheme="minorHAnsi"/>
        </w:rPr>
        <w:br/>
      </w:r>
      <w:r w:rsidRPr="009218C1">
        <w:rPr>
          <w:rFonts w:asciiTheme="minorHAnsi" w:hAnsiTheme="minorHAnsi" w:cstheme="minorHAnsi"/>
        </w:rPr>
        <w:t>oraz art. 104 § 1 ustawy z dnia 14 czerwca 1960 r. Kodeks postępowania administracyjnego</w:t>
      </w:r>
      <w:r w:rsidR="008F29C2" w:rsidRPr="009218C1">
        <w:rPr>
          <w:rFonts w:asciiTheme="minorHAnsi" w:hAnsiTheme="minorHAnsi" w:cstheme="minorHAnsi"/>
        </w:rPr>
        <w:t xml:space="preserve"> </w:t>
      </w:r>
      <w:r w:rsidR="003A7226" w:rsidRPr="009218C1">
        <w:rPr>
          <w:rFonts w:asciiTheme="minorHAnsi" w:hAnsiTheme="minorHAnsi" w:cstheme="minorHAnsi"/>
        </w:rPr>
        <w:br/>
      </w:r>
      <w:r w:rsidR="008F29C2" w:rsidRPr="009218C1">
        <w:rPr>
          <w:rFonts w:asciiTheme="minorHAnsi" w:hAnsiTheme="minorHAnsi" w:cstheme="minorHAnsi"/>
        </w:rPr>
        <w:t>(Dz.U. z 2024 r. poz. 572</w:t>
      </w:r>
      <w:r w:rsidR="004A7251" w:rsidRPr="009218C1">
        <w:rPr>
          <w:rFonts w:asciiTheme="minorHAnsi" w:hAnsiTheme="minorHAnsi" w:cstheme="minorHAnsi"/>
        </w:rPr>
        <w:t>, ze zm.</w:t>
      </w:r>
      <w:r w:rsidR="008F29C2" w:rsidRPr="009218C1">
        <w:rPr>
          <w:rFonts w:asciiTheme="minorHAnsi" w:hAnsiTheme="minorHAnsi" w:cstheme="minorHAnsi"/>
        </w:rPr>
        <w:t xml:space="preserve">) </w:t>
      </w:r>
      <w:r w:rsidRPr="009218C1">
        <w:rPr>
          <w:rFonts w:asciiTheme="minorHAnsi" w:hAnsiTheme="minorHAnsi" w:cstheme="minorHAnsi"/>
        </w:rPr>
        <w:t>po przeprowadzeniu postępowania administracyjnego</w:t>
      </w:r>
      <w:r w:rsidR="003E3E2C" w:rsidRPr="009218C1">
        <w:rPr>
          <w:rFonts w:asciiTheme="minorHAnsi" w:hAnsiTheme="minorHAnsi" w:cstheme="minorHAnsi"/>
        </w:rPr>
        <w:t>,</w:t>
      </w:r>
    </w:p>
    <w:p w14:paraId="554200CE" w14:textId="77777777" w:rsidR="00F84670" w:rsidRPr="009218C1" w:rsidRDefault="00F84670" w:rsidP="009218C1">
      <w:pPr>
        <w:spacing w:line="360" w:lineRule="auto"/>
        <w:rPr>
          <w:rFonts w:asciiTheme="minorHAnsi" w:hAnsiTheme="minorHAnsi" w:cstheme="minorHAnsi"/>
        </w:rPr>
      </w:pPr>
      <w:r w:rsidRPr="009218C1">
        <w:rPr>
          <w:rFonts w:asciiTheme="minorHAnsi" w:hAnsiTheme="minorHAnsi" w:cstheme="minorHAnsi"/>
        </w:rPr>
        <w:t>Mazowiecki Wojewódzki Inspektor Inspekcji Handlowej</w:t>
      </w:r>
    </w:p>
    <w:p w14:paraId="5126B6DC" w14:textId="05AB8AEB" w:rsidR="00F84670" w:rsidRPr="009218C1" w:rsidRDefault="00F84670" w:rsidP="009218C1">
      <w:pPr>
        <w:spacing w:line="360" w:lineRule="auto"/>
        <w:rPr>
          <w:rFonts w:asciiTheme="minorHAnsi" w:hAnsiTheme="minorHAnsi" w:cstheme="minorHAnsi"/>
        </w:rPr>
      </w:pPr>
      <w:r w:rsidRPr="009218C1">
        <w:rPr>
          <w:rFonts w:asciiTheme="minorHAnsi" w:hAnsiTheme="minorHAnsi" w:cstheme="minorHAnsi"/>
        </w:rPr>
        <w:t>wymierza przedsiębiorcy</w:t>
      </w:r>
    </w:p>
    <w:p w14:paraId="7611ABDE" w14:textId="7CA48BFB" w:rsidR="00B13743" w:rsidRPr="009218C1" w:rsidRDefault="00B13743" w:rsidP="009218C1">
      <w:pPr>
        <w:spacing w:line="360" w:lineRule="auto"/>
        <w:rPr>
          <w:rFonts w:asciiTheme="minorHAnsi" w:hAnsiTheme="minorHAnsi" w:cstheme="minorHAnsi"/>
        </w:rPr>
      </w:pPr>
      <w:bookmarkStart w:id="2" w:name="_Hlk211257211"/>
      <w:r w:rsidRPr="009218C1">
        <w:rPr>
          <w:rFonts w:asciiTheme="minorHAnsi" w:hAnsiTheme="minorHAnsi" w:cstheme="minorHAnsi"/>
        </w:rPr>
        <w:t>Pawłowi Dmochowskiemu</w:t>
      </w:r>
    </w:p>
    <w:p w14:paraId="1EFB5C10" w14:textId="2205460A" w:rsidR="00B13743" w:rsidRPr="009218C1" w:rsidRDefault="00B13743" w:rsidP="009218C1">
      <w:pPr>
        <w:spacing w:line="360" w:lineRule="auto"/>
        <w:rPr>
          <w:rFonts w:asciiTheme="minorHAnsi" w:hAnsiTheme="minorHAnsi" w:cstheme="minorHAnsi"/>
        </w:rPr>
      </w:pPr>
      <w:r w:rsidRPr="009218C1">
        <w:rPr>
          <w:rFonts w:asciiTheme="minorHAnsi" w:hAnsiTheme="minorHAnsi" w:cstheme="minorHAnsi"/>
        </w:rPr>
        <w:t>prowadzącemu działalność gospodarczą pod firmą:</w:t>
      </w:r>
    </w:p>
    <w:p w14:paraId="5390FE0A" w14:textId="2C078165" w:rsidR="00B13743" w:rsidRPr="009218C1" w:rsidRDefault="00B13743" w:rsidP="009218C1">
      <w:pPr>
        <w:spacing w:line="360" w:lineRule="auto"/>
        <w:rPr>
          <w:rFonts w:asciiTheme="minorHAnsi" w:hAnsiTheme="minorHAnsi" w:cstheme="minorHAnsi"/>
        </w:rPr>
      </w:pPr>
      <w:r w:rsidRPr="009218C1">
        <w:rPr>
          <w:rFonts w:asciiTheme="minorHAnsi" w:hAnsiTheme="minorHAnsi" w:cstheme="minorHAnsi"/>
        </w:rPr>
        <w:t>PPHU Dmochowscy Paweł Dmochowski</w:t>
      </w:r>
    </w:p>
    <w:bookmarkEnd w:id="2"/>
    <w:p w14:paraId="3A8858BF" w14:textId="16C94DA0" w:rsidR="00B52889" w:rsidRPr="009218C1" w:rsidRDefault="00B52889" w:rsidP="009218C1">
      <w:pPr>
        <w:pStyle w:val="Akapitzlist"/>
        <w:numPr>
          <w:ilvl w:val="0"/>
          <w:numId w:val="13"/>
        </w:numPr>
        <w:spacing w:before="120" w:line="360" w:lineRule="auto"/>
        <w:ind w:left="425" w:hanging="357"/>
        <w:rPr>
          <w:rFonts w:asciiTheme="minorHAnsi" w:hAnsiTheme="minorHAnsi" w:cstheme="minorHAnsi"/>
        </w:rPr>
      </w:pPr>
      <w:r w:rsidRPr="009218C1">
        <w:rPr>
          <w:rFonts w:asciiTheme="minorHAnsi" w:hAnsiTheme="minorHAnsi" w:cstheme="minorHAnsi"/>
        </w:rPr>
        <w:t xml:space="preserve">karę pieniężną w wysokości </w:t>
      </w:r>
      <w:r w:rsidR="004022E7" w:rsidRPr="009218C1">
        <w:rPr>
          <w:rFonts w:asciiTheme="minorHAnsi" w:hAnsiTheme="minorHAnsi" w:cstheme="minorHAnsi"/>
        </w:rPr>
        <w:t>10</w:t>
      </w:r>
      <w:r w:rsidRPr="009218C1">
        <w:rPr>
          <w:rFonts w:asciiTheme="minorHAnsi" w:hAnsiTheme="minorHAnsi" w:cstheme="minorHAnsi"/>
        </w:rPr>
        <w:t xml:space="preserve">00 zł (słownie: </w:t>
      </w:r>
      <w:r w:rsidR="004022E7" w:rsidRPr="009218C1">
        <w:rPr>
          <w:rFonts w:asciiTheme="minorHAnsi" w:hAnsiTheme="minorHAnsi" w:cstheme="minorHAnsi"/>
        </w:rPr>
        <w:t>tysiąc</w:t>
      </w:r>
      <w:r w:rsidRPr="009218C1">
        <w:rPr>
          <w:rFonts w:asciiTheme="minorHAnsi" w:hAnsiTheme="minorHAnsi" w:cstheme="minorHAnsi"/>
        </w:rPr>
        <w:t xml:space="preserve"> złotych) z tytułu niespełnienia obowiązku określonego w art. 40a ust. 1 ustawy z dnia 13 czerwca 2013 r. o gospodarce opakowaniami i odpadami opakowan</w:t>
      </w:r>
      <w:r w:rsidR="001750A0" w:rsidRPr="009218C1">
        <w:rPr>
          <w:rFonts w:asciiTheme="minorHAnsi" w:hAnsiTheme="minorHAnsi" w:cstheme="minorHAnsi"/>
        </w:rPr>
        <w:t>iow</w:t>
      </w:r>
      <w:r w:rsidRPr="009218C1">
        <w:rPr>
          <w:rFonts w:asciiTheme="minorHAnsi" w:hAnsiTheme="minorHAnsi" w:cstheme="minorHAnsi"/>
        </w:rPr>
        <w:t xml:space="preserve">ymi. </w:t>
      </w:r>
    </w:p>
    <w:p w14:paraId="3D0739C3" w14:textId="6B2D62D1" w:rsidR="00B52889" w:rsidRPr="009218C1" w:rsidRDefault="001750A0" w:rsidP="009218C1">
      <w:pPr>
        <w:spacing w:before="120" w:line="360" w:lineRule="auto"/>
        <w:rPr>
          <w:rFonts w:asciiTheme="minorHAnsi" w:eastAsiaTheme="minorHAnsi" w:hAnsiTheme="minorHAnsi" w:cstheme="minorHAnsi"/>
          <w:lang w:eastAsia="en-US"/>
          <w14:ligatures w14:val="standardContextual"/>
        </w:rPr>
      </w:pPr>
      <w:r w:rsidRPr="009218C1">
        <w:rPr>
          <w:rFonts w:asciiTheme="minorHAnsi" w:hAnsiTheme="minorHAnsi" w:cstheme="minorHAnsi"/>
        </w:rPr>
        <w:t>W toku kontroli w jednostce handlu detalicznego</w:t>
      </w:r>
      <w:r w:rsidR="003E3E2C" w:rsidRPr="009218C1">
        <w:rPr>
          <w:rFonts w:asciiTheme="minorHAnsi" w:hAnsiTheme="minorHAnsi" w:cstheme="minorHAnsi"/>
        </w:rPr>
        <w:t xml:space="preserve">, </w:t>
      </w:r>
      <w:r w:rsidR="00B13743" w:rsidRPr="009218C1">
        <w:rPr>
          <w:rFonts w:asciiTheme="minorHAnsi" w:eastAsiaTheme="minorHAnsi" w:hAnsiTheme="minorHAnsi" w:cstheme="minorHAnsi"/>
          <w:lang w:eastAsia="en-US"/>
          <w14:ligatures w14:val="standardContextual"/>
        </w:rPr>
        <w:t xml:space="preserve">w sklepie przy ul. Wincentego Witosa 76, </w:t>
      </w:r>
      <w:r w:rsidR="004A7251" w:rsidRPr="009218C1">
        <w:rPr>
          <w:rFonts w:asciiTheme="minorHAnsi" w:eastAsiaTheme="minorHAnsi" w:hAnsiTheme="minorHAnsi" w:cstheme="minorHAnsi"/>
          <w:lang w:eastAsia="en-US"/>
          <w14:ligatures w14:val="standardContextual"/>
        </w:rPr>
        <w:br/>
      </w:r>
      <w:r w:rsidR="00B13743" w:rsidRPr="009218C1">
        <w:rPr>
          <w:rFonts w:asciiTheme="minorHAnsi" w:eastAsiaTheme="minorHAnsi" w:hAnsiTheme="minorHAnsi" w:cstheme="minorHAnsi"/>
          <w:lang w:eastAsia="en-US"/>
          <w14:ligatures w14:val="standardContextual"/>
        </w:rPr>
        <w:t xml:space="preserve">06-400 Ciechanów </w:t>
      </w:r>
      <w:r w:rsidR="003E3E2C" w:rsidRPr="009218C1">
        <w:rPr>
          <w:rFonts w:asciiTheme="minorHAnsi" w:eastAsiaTheme="minorHAnsi" w:hAnsiTheme="minorHAnsi" w:cstheme="minorHAnsi"/>
          <w:lang w:eastAsia="en-US"/>
          <w14:ligatures w14:val="standardContextual"/>
        </w:rPr>
        <w:t>stwierdzono</w:t>
      </w:r>
      <w:r w:rsidRPr="009218C1">
        <w:rPr>
          <w:rFonts w:asciiTheme="minorHAnsi" w:hAnsiTheme="minorHAnsi" w:cstheme="minorHAnsi"/>
        </w:rPr>
        <w:t xml:space="preserve">, </w:t>
      </w:r>
      <w:r w:rsidR="00B52889" w:rsidRPr="009218C1">
        <w:rPr>
          <w:rFonts w:asciiTheme="minorHAnsi" w:eastAsiaTheme="minorHAnsi" w:hAnsiTheme="minorHAnsi" w:cstheme="minorHAnsi"/>
          <w:lang w:eastAsia="en-US"/>
          <w14:ligatures w14:val="standardContextual"/>
        </w:rPr>
        <w:t>że</w:t>
      </w:r>
      <w:r w:rsidR="00B52889" w:rsidRPr="009218C1">
        <w:rPr>
          <w:rFonts w:asciiTheme="minorHAnsi" w:hAnsiTheme="minorHAnsi" w:cstheme="minorHAnsi"/>
        </w:rPr>
        <w:t xml:space="preserve"> przedsiębiorca prowadzący ww. jednostkę handlu, w której są oferowane torby na zakupy z tworzywa sztucznego przeznaczone do pakowania produktów oferowanych </w:t>
      </w:r>
      <w:r w:rsidR="004A7251" w:rsidRPr="009218C1">
        <w:rPr>
          <w:rFonts w:asciiTheme="minorHAnsi" w:hAnsiTheme="minorHAnsi" w:cstheme="minorHAnsi"/>
        </w:rPr>
        <w:br/>
      </w:r>
      <w:r w:rsidR="00B52889" w:rsidRPr="009218C1">
        <w:rPr>
          <w:rFonts w:asciiTheme="minorHAnsi" w:hAnsiTheme="minorHAnsi" w:cstheme="minorHAnsi"/>
        </w:rPr>
        <w:t>w tej jednostce, nie pobiera</w:t>
      </w:r>
      <w:r w:rsidRPr="009218C1">
        <w:rPr>
          <w:rFonts w:asciiTheme="minorHAnsi" w:hAnsiTheme="minorHAnsi" w:cstheme="minorHAnsi"/>
        </w:rPr>
        <w:t>ł</w:t>
      </w:r>
      <w:r w:rsidR="00B52889" w:rsidRPr="009218C1">
        <w:rPr>
          <w:rFonts w:asciiTheme="minorHAnsi" w:hAnsiTheme="minorHAnsi" w:cstheme="minorHAnsi"/>
        </w:rPr>
        <w:t xml:space="preserve"> opłaty recyklingowej od nabywającego torbę na zakupy z tworzywa sztucznego – co jest wymagane art. 40a ust. 1 ww. ustawy. </w:t>
      </w:r>
    </w:p>
    <w:p w14:paraId="11D04F96" w14:textId="135CA7CF" w:rsidR="00B52889" w:rsidRPr="009218C1" w:rsidRDefault="00B52889" w:rsidP="009218C1">
      <w:pPr>
        <w:pStyle w:val="Akapitzlist"/>
        <w:numPr>
          <w:ilvl w:val="0"/>
          <w:numId w:val="13"/>
        </w:numPr>
        <w:spacing w:before="120" w:line="360" w:lineRule="auto"/>
        <w:ind w:left="425" w:hanging="357"/>
        <w:rPr>
          <w:rFonts w:asciiTheme="minorHAnsi" w:hAnsiTheme="minorHAnsi" w:cstheme="minorHAnsi"/>
        </w:rPr>
      </w:pPr>
      <w:r w:rsidRPr="009218C1">
        <w:rPr>
          <w:rFonts w:asciiTheme="minorHAnsi" w:hAnsiTheme="minorHAnsi" w:cstheme="minorHAnsi"/>
        </w:rPr>
        <w:t xml:space="preserve">karę pieniężną w wysokości </w:t>
      </w:r>
      <w:r w:rsidR="004022E7" w:rsidRPr="009218C1">
        <w:rPr>
          <w:rFonts w:asciiTheme="minorHAnsi" w:hAnsiTheme="minorHAnsi" w:cstheme="minorHAnsi"/>
        </w:rPr>
        <w:t>10</w:t>
      </w:r>
      <w:r w:rsidRPr="009218C1">
        <w:rPr>
          <w:rFonts w:asciiTheme="minorHAnsi" w:hAnsiTheme="minorHAnsi" w:cstheme="minorHAnsi"/>
        </w:rPr>
        <w:t xml:space="preserve">00 zł (słownie: </w:t>
      </w:r>
      <w:r w:rsidR="004022E7" w:rsidRPr="009218C1">
        <w:rPr>
          <w:rFonts w:asciiTheme="minorHAnsi" w:hAnsiTheme="minorHAnsi" w:cstheme="minorHAnsi"/>
        </w:rPr>
        <w:t>tysiąc</w:t>
      </w:r>
      <w:r w:rsidR="003E3E2C" w:rsidRPr="009218C1">
        <w:rPr>
          <w:rFonts w:asciiTheme="minorHAnsi" w:hAnsiTheme="minorHAnsi" w:cstheme="minorHAnsi"/>
        </w:rPr>
        <w:t xml:space="preserve"> </w:t>
      </w:r>
      <w:r w:rsidRPr="009218C1">
        <w:rPr>
          <w:rFonts w:asciiTheme="minorHAnsi" w:hAnsiTheme="minorHAnsi" w:cstheme="minorHAnsi"/>
        </w:rPr>
        <w:t xml:space="preserve">złotych) z tytułu niespełnienia obowiązku informacyjnego określonego w art. 42 </w:t>
      </w:r>
      <w:r w:rsidR="00263741" w:rsidRPr="009218C1">
        <w:rPr>
          <w:rFonts w:asciiTheme="minorHAnsi" w:hAnsiTheme="minorHAnsi" w:cstheme="minorHAnsi"/>
        </w:rPr>
        <w:t xml:space="preserve">ust. 1 </w:t>
      </w:r>
      <w:r w:rsidRPr="009218C1">
        <w:rPr>
          <w:rFonts w:asciiTheme="minorHAnsi" w:hAnsiTheme="minorHAnsi" w:cstheme="minorHAnsi"/>
        </w:rPr>
        <w:t>ustawy z dnia 13 czerwca 2013 r. o gospodarce opakowaniami</w:t>
      </w:r>
      <w:r w:rsidR="009F4CDA" w:rsidRPr="009218C1">
        <w:rPr>
          <w:rFonts w:asciiTheme="minorHAnsi" w:hAnsiTheme="minorHAnsi" w:cstheme="minorHAnsi"/>
        </w:rPr>
        <w:t xml:space="preserve"> </w:t>
      </w:r>
      <w:r w:rsidRPr="009218C1">
        <w:rPr>
          <w:rFonts w:asciiTheme="minorHAnsi" w:hAnsiTheme="minorHAnsi" w:cstheme="minorHAnsi"/>
        </w:rPr>
        <w:t>i odpadami opakowan</w:t>
      </w:r>
      <w:r w:rsidR="00DB562B" w:rsidRPr="009218C1">
        <w:rPr>
          <w:rFonts w:asciiTheme="minorHAnsi" w:hAnsiTheme="minorHAnsi" w:cstheme="minorHAnsi"/>
        </w:rPr>
        <w:t>iow</w:t>
      </w:r>
      <w:r w:rsidRPr="009218C1">
        <w:rPr>
          <w:rFonts w:asciiTheme="minorHAnsi" w:hAnsiTheme="minorHAnsi" w:cstheme="minorHAnsi"/>
        </w:rPr>
        <w:t xml:space="preserve">ymi. </w:t>
      </w:r>
    </w:p>
    <w:p w14:paraId="7F89E8C2" w14:textId="1D8740AA" w:rsidR="00B52889" w:rsidRPr="009218C1" w:rsidRDefault="00B52889" w:rsidP="009218C1">
      <w:pPr>
        <w:spacing w:line="360" w:lineRule="auto"/>
        <w:rPr>
          <w:rFonts w:asciiTheme="minorHAnsi" w:hAnsiTheme="minorHAnsi" w:cstheme="minorHAnsi"/>
        </w:rPr>
      </w:pPr>
      <w:r w:rsidRPr="009218C1">
        <w:rPr>
          <w:rFonts w:asciiTheme="minorHAnsi" w:hAnsiTheme="minorHAnsi" w:cstheme="minorHAnsi"/>
          <w:color w:val="000000"/>
        </w:rPr>
        <w:t>W toku kontroli</w:t>
      </w:r>
      <w:r w:rsidR="001E6233" w:rsidRPr="009218C1">
        <w:rPr>
          <w:rFonts w:asciiTheme="minorHAnsi" w:hAnsiTheme="minorHAnsi" w:cstheme="minorHAnsi"/>
          <w:color w:val="000000"/>
        </w:rPr>
        <w:t xml:space="preserve"> w</w:t>
      </w:r>
      <w:r w:rsidRPr="009218C1">
        <w:rPr>
          <w:rFonts w:asciiTheme="minorHAnsi" w:hAnsiTheme="minorHAnsi" w:cstheme="minorHAnsi"/>
          <w:color w:val="000000"/>
        </w:rPr>
        <w:t xml:space="preserve"> </w:t>
      </w:r>
      <w:r w:rsidRPr="009218C1">
        <w:rPr>
          <w:rFonts w:asciiTheme="minorHAnsi" w:hAnsiTheme="minorHAnsi" w:cstheme="minorHAnsi"/>
        </w:rPr>
        <w:t xml:space="preserve">ww. </w:t>
      </w:r>
      <w:r w:rsidR="001750A0" w:rsidRPr="009218C1">
        <w:rPr>
          <w:rFonts w:asciiTheme="minorHAnsi" w:hAnsiTheme="minorHAnsi" w:cstheme="minorHAnsi"/>
        </w:rPr>
        <w:t>sklepie</w:t>
      </w:r>
      <w:r w:rsidRPr="009218C1">
        <w:rPr>
          <w:rFonts w:asciiTheme="minorHAnsi" w:hAnsiTheme="minorHAnsi" w:cstheme="minorHAnsi"/>
        </w:rPr>
        <w:t xml:space="preserve"> przedsiębiorca sprzedając produkty w opakowaniach, nie przekazywał użytkownikom informacji o opakowaniach i odpadach opakowaniowych w zakresie:</w:t>
      </w:r>
      <w:r w:rsidRPr="009218C1">
        <w:rPr>
          <w:rFonts w:asciiTheme="minorHAnsi" w:hAnsiTheme="minorHAnsi" w:cstheme="minorHAnsi"/>
          <w:color w:val="000000"/>
        </w:rPr>
        <w:t xml:space="preserve"> </w:t>
      </w:r>
    </w:p>
    <w:p w14:paraId="68B34E50" w14:textId="77777777" w:rsidR="00B52889" w:rsidRPr="009218C1" w:rsidRDefault="00B52889" w:rsidP="009218C1">
      <w:pPr>
        <w:pStyle w:val="Akapitzlist"/>
        <w:numPr>
          <w:ilvl w:val="0"/>
          <w:numId w:val="14"/>
        </w:numPr>
        <w:spacing w:line="360" w:lineRule="auto"/>
        <w:rPr>
          <w:rFonts w:asciiTheme="minorHAnsi" w:hAnsiTheme="minorHAnsi" w:cstheme="minorHAnsi"/>
        </w:rPr>
      </w:pPr>
      <w:r w:rsidRPr="009218C1">
        <w:rPr>
          <w:rFonts w:asciiTheme="minorHAnsi" w:hAnsiTheme="minorHAnsi" w:cstheme="minorHAnsi"/>
        </w:rPr>
        <w:t xml:space="preserve">dostępnych systemów zwrotu, zbierania i recyklingu odpadów opakowaniowych, </w:t>
      </w:r>
    </w:p>
    <w:p w14:paraId="41D04C5F" w14:textId="77777777" w:rsidR="00B52889" w:rsidRPr="009218C1" w:rsidRDefault="00B52889" w:rsidP="009218C1">
      <w:pPr>
        <w:pStyle w:val="Akapitzlist"/>
        <w:numPr>
          <w:ilvl w:val="0"/>
          <w:numId w:val="14"/>
        </w:numPr>
        <w:spacing w:line="360" w:lineRule="auto"/>
        <w:rPr>
          <w:rFonts w:asciiTheme="minorHAnsi" w:hAnsiTheme="minorHAnsi" w:cstheme="minorHAnsi"/>
        </w:rPr>
      </w:pPr>
      <w:r w:rsidRPr="009218C1">
        <w:rPr>
          <w:rFonts w:asciiTheme="minorHAnsi" w:hAnsiTheme="minorHAnsi" w:cstheme="minorHAnsi"/>
        </w:rPr>
        <w:t xml:space="preserve">właściwego postępowania z odpadami opakowaniowymi, </w:t>
      </w:r>
    </w:p>
    <w:p w14:paraId="6F0EB545" w14:textId="77777777" w:rsidR="00B52889" w:rsidRPr="009218C1" w:rsidRDefault="00B52889" w:rsidP="009218C1">
      <w:pPr>
        <w:pStyle w:val="Akapitzlist"/>
        <w:numPr>
          <w:ilvl w:val="0"/>
          <w:numId w:val="14"/>
        </w:numPr>
        <w:spacing w:line="360" w:lineRule="auto"/>
        <w:rPr>
          <w:rFonts w:asciiTheme="minorHAnsi" w:hAnsiTheme="minorHAnsi" w:cstheme="minorHAnsi"/>
        </w:rPr>
      </w:pPr>
      <w:r w:rsidRPr="009218C1">
        <w:rPr>
          <w:rFonts w:asciiTheme="minorHAnsi" w:hAnsiTheme="minorHAnsi" w:cstheme="minorHAnsi"/>
        </w:rPr>
        <w:t>znaczenia oznaczeń stosowanych na opakowaniach,</w:t>
      </w:r>
    </w:p>
    <w:p w14:paraId="3A07D6C5" w14:textId="79D7A751" w:rsidR="00B52889" w:rsidRPr="009218C1" w:rsidRDefault="00B52889" w:rsidP="009218C1">
      <w:pPr>
        <w:spacing w:after="120" w:line="360" w:lineRule="auto"/>
        <w:rPr>
          <w:rFonts w:asciiTheme="minorHAnsi" w:hAnsiTheme="minorHAnsi" w:cstheme="minorHAnsi"/>
        </w:rPr>
      </w:pPr>
      <w:r w:rsidRPr="009218C1">
        <w:rPr>
          <w:rFonts w:asciiTheme="minorHAnsi" w:hAnsiTheme="minorHAnsi" w:cstheme="minorHAnsi"/>
        </w:rPr>
        <w:lastRenderedPageBreak/>
        <w:t xml:space="preserve">co najmniej przez wywieszenie informacji w miejscu sprzedaży, co wymagane jest art. 42 </w:t>
      </w:r>
      <w:r w:rsidR="00263741" w:rsidRPr="009218C1">
        <w:rPr>
          <w:rFonts w:asciiTheme="minorHAnsi" w:hAnsiTheme="minorHAnsi" w:cstheme="minorHAnsi"/>
        </w:rPr>
        <w:t xml:space="preserve">ust. 1 </w:t>
      </w:r>
      <w:r w:rsidRPr="009218C1">
        <w:rPr>
          <w:rFonts w:asciiTheme="minorHAnsi" w:hAnsiTheme="minorHAnsi" w:cstheme="minorHAnsi"/>
        </w:rPr>
        <w:t>ww. ustawy.</w:t>
      </w:r>
    </w:p>
    <w:p w14:paraId="0D9D7353" w14:textId="1F6B7401" w:rsidR="006D6FBE" w:rsidRPr="009218C1" w:rsidRDefault="006D6FBE" w:rsidP="009218C1">
      <w:pPr>
        <w:spacing w:after="120" w:line="360" w:lineRule="auto"/>
        <w:rPr>
          <w:rFonts w:asciiTheme="minorHAnsi" w:hAnsiTheme="minorHAnsi" w:cstheme="minorHAnsi"/>
        </w:rPr>
      </w:pPr>
      <w:r w:rsidRPr="009218C1">
        <w:rPr>
          <w:rFonts w:asciiTheme="minorHAnsi" w:hAnsiTheme="minorHAnsi" w:cstheme="minorHAnsi"/>
        </w:rPr>
        <w:t xml:space="preserve">Łączna kwota </w:t>
      </w:r>
      <w:r w:rsidR="00BC3D69" w:rsidRPr="009218C1">
        <w:rPr>
          <w:rFonts w:asciiTheme="minorHAnsi" w:hAnsiTheme="minorHAnsi" w:cstheme="minorHAnsi"/>
        </w:rPr>
        <w:t>kar: 2000</w:t>
      </w:r>
      <w:r w:rsidRPr="009218C1">
        <w:rPr>
          <w:rFonts w:asciiTheme="minorHAnsi" w:hAnsiTheme="minorHAnsi" w:cstheme="minorHAnsi"/>
        </w:rPr>
        <w:t xml:space="preserve"> zł.</w:t>
      </w:r>
    </w:p>
    <w:p w14:paraId="7C4F5A95" w14:textId="77777777" w:rsidR="000C186B" w:rsidRPr="009218C1" w:rsidRDefault="000C186B" w:rsidP="009218C1">
      <w:pPr>
        <w:spacing w:before="120" w:line="360" w:lineRule="auto"/>
        <w:ind w:left="2829" w:firstLine="709"/>
        <w:rPr>
          <w:rFonts w:asciiTheme="minorHAnsi" w:hAnsiTheme="minorHAnsi" w:cstheme="minorHAnsi"/>
        </w:rPr>
      </w:pPr>
      <w:r w:rsidRPr="009218C1">
        <w:rPr>
          <w:rFonts w:asciiTheme="minorHAnsi" w:hAnsiTheme="minorHAnsi" w:cstheme="minorHAnsi"/>
        </w:rPr>
        <w:t>U Z A S A D N I E N I E</w:t>
      </w:r>
    </w:p>
    <w:p w14:paraId="21C7051F" w14:textId="6E3CB9CF" w:rsidR="0007104D" w:rsidRPr="009218C1" w:rsidRDefault="001750A0" w:rsidP="009218C1">
      <w:pPr>
        <w:spacing w:line="360" w:lineRule="auto"/>
        <w:rPr>
          <w:rFonts w:asciiTheme="minorHAnsi" w:eastAsiaTheme="minorHAnsi" w:hAnsiTheme="minorHAnsi" w:cstheme="minorHAnsi"/>
          <w:lang w:eastAsia="en-US"/>
          <w14:ligatures w14:val="standardContextual"/>
        </w:rPr>
      </w:pPr>
      <w:r w:rsidRPr="009218C1">
        <w:rPr>
          <w:rFonts w:asciiTheme="minorHAnsi" w:hAnsiTheme="minorHAnsi" w:cstheme="minorHAnsi"/>
        </w:rPr>
        <w:t xml:space="preserve">W dniach </w:t>
      </w:r>
      <w:r w:rsidR="00AB22CE" w:rsidRPr="009218C1">
        <w:rPr>
          <w:rFonts w:asciiTheme="minorHAnsi" w:hAnsiTheme="minorHAnsi" w:cstheme="minorHAnsi"/>
        </w:rPr>
        <w:t>0</w:t>
      </w:r>
      <w:r w:rsidR="00933488" w:rsidRPr="009218C1">
        <w:rPr>
          <w:rFonts w:asciiTheme="minorHAnsi" w:hAnsiTheme="minorHAnsi" w:cstheme="minorHAnsi"/>
        </w:rPr>
        <w:t>9</w:t>
      </w:r>
      <w:r w:rsidR="00C36DD3" w:rsidRPr="009218C1">
        <w:rPr>
          <w:rFonts w:asciiTheme="minorHAnsi" w:hAnsiTheme="minorHAnsi" w:cstheme="minorHAnsi"/>
        </w:rPr>
        <w:t>-</w:t>
      </w:r>
      <w:r w:rsidR="00B13743" w:rsidRPr="009218C1">
        <w:rPr>
          <w:rFonts w:asciiTheme="minorHAnsi" w:hAnsiTheme="minorHAnsi" w:cstheme="minorHAnsi"/>
        </w:rPr>
        <w:t>16</w:t>
      </w:r>
      <w:r w:rsidR="00C36DD3" w:rsidRPr="009218C1">
        <w:rPr>
          <w:rFonts w:asciiTheme="minorHAnsi" w:hAnsiTheme="minorHAnsi" w:cstheme="minorHAnsi"/>
        </w:rPr>
        <w:t>.0</w:t>
      </w:r>
      <w:r w:rsidR="00933488" w:rsidRPr="009218C1">
        <w:rPr>
          <w:rFonts w:asciiTheme="minorHAnsi" w:hAnsiTheme="minorHAnsi" w:cstheme="minorHAnsi"/>
        </w:rPr>
        <w:t>5</w:t>
      </w:r>
      <w:r w:rsidR="00C36DD3" w:rsidRPr="009218C1">
        <w:rPr>
          <w:rFonts w:asciiTheme="minorHAnsi" w:hAnsiTheme="minorHAnsi" w:cstheme="minorHAnsi"/>
        </w:rPr>
        <w:t>.</w:t>
      </w:r>
      <w:r w:rsidRPr="009218C1">
        <w:rPr>
          <w:rFonts w:asciiTheme="minorHAnsi" w:hAnsiTheme="minorHAnsi" w:cstheme="minorHAnsi"/>
        </w:rPr>
        <w:t>202</w:t>
      </w:r>
      <w:r w:rsidR="00933488" w:rsidRPr="009218C1">
        <w:rPr>
          <w:rFonts w:asciiTheme="minorHAnsi" w:hAnsiTheme="minorHAnsi" w:cstheme="minorHAnsi"/>
        </w:rPr>
        <w:t>5</w:t>
      </w:r>
      <w:r w:rsidRPr="009218C1">
        <w:rPr>
          <w:rFonts w:asciiTheme="minorHAnsi" w:hAnsiTheme="minorHAnsi" w:cstheme="minorHAnsi"/>
        </w:rPr>
        <w:t xml:space="preserve"> r. inspektorzy Wojewódzkiego Inspektoratu Inspekcji Handlowej</w:t>
      </w:r>
      <w:r w:rsidRPr="009218C1">
        <w:rPr>
          <w:rFonts w:asciiTheme="minorHAnsi" w:hAnsiTheme="minorHAnsi" w:cstheme="minorHAnsi"/>
        </w:rPr>
        <w:br/>
        <w:t>w Warszawie</w:t>
      </w:r>
      <w:r w:rsidR="00561AD6" w:rsidRPr="009218C1">
        <w:rPr>
          <w:rFonts w:asciiTheme="minorHAnsi" w:hAnsiTheme="minorHAnsi" w:cstheme="minorHAnsi"/>
        </w:rPr>
        <w:t xml:space="preserve"> Delegatura w Ciechanowie</w:t>
      </w:r>
      <w:r w:rsidRPr="009218C1">
        <w:rPr>
          <w:rFonts w:asciiTheme="minorHAnsi" w:hAnsiTheme="minorHAnsi" w:cstheme="minorHAnsi"/>
        </w:rPr>
        <w:t>, przeprowadzili kontrolę przedsiębiorcy</w:t>
      </w:r>
      <w:r w:rsidR="00B13743" w:rsidRPr="009218C1">
        <w:rPr>
          <w:rFonts w:asciiTheme="minorHAnsi" w:hAnsiTheme="minorHAnsi" w:cstheme="minorHAnsi"/>
        </w:rPr>
        <w:t xml:space="preserve"> </w:t>
      </w:r>
      <w:r w:rsidR="00B13743" w:rsidRPr="009218C1">
        <w:rPr>
          <w:rFonts w:asciiTheme="minorHAnsi" w:eastAsiaTheme="minorHAnsi" w:hAnsiTheme="minorHAnsi" w:cstheme="minorHAnsi"/>
          <w:lang w:eastAsia="en-US"/>
          <w14:ligatures w14:val="standardContextual"/>
        </w:rPr>
        <w:t>Pawła Dmochowskiego prowadzącego działalność gospodarczą pod firmą: PPHU Dmochowscy Paweł Dmochowski.</w:t>
      </w:r>
    </w:p>
    <w:p w14:paraId="2D6AB64D" w14:textId="2442F1BB" w:rsidR="00B0152D" w:rsidRPr="009218C1" w:rsidRDefault="001750A0" w:rsidP="009218C1">
      <w:pPr>
        <w:spacing w:line="360" w:lineRule="auto"/>
        <w:rPr>
          <w:rFonts w:asciiTheme="minorHAnsi" w:eastAsiaTheme="minorHAnsi" w:hAnsiTheme="minorHAnsi" w:cstheme="minorHAnsi"/>
          <w:color w:val="EE0000"/>
          <w:lang w:eastAsia="en-US"/>
          <w14:ligatures w14:val="standardContextual"/>
        </w:rPr>
      </w:pPr>
      <w:r w:rsidRPr="009218C1">
        <w:rPr>
          <w:rFonts w:asciiTheme="minorHAnsi" w:hAnsiTheme="minorHAnsi" w:cstheme="minorHAnsi"/>
        </w:rPr>
        <w:t>W toku kontroli</w:t>
      </w:r>
      <w:r w:rsidR="00C36DD3" w:rsidRPr="009218C1">
        <w:rPr>
          <w:rFonts w:asciiTheme="minorHAnsi" w:hAnsiTheme="minorHAnsi" w:cstheme="minorHAnsi"/>
        </w:rPr>
        <w:t xml:space="preserve"> </w:t>
      </w:r>
      <w:r w:rsidR="0007104D" w:rsidRPr="009218C1">
        <w:rPr>
          <w:rFonts w:asciiTheme="minorHAnsi" w:hAnsiTheme="minorHAnsi" w:cstheme="minorHAnsi"/>
        </w:rPr>
        <w:t xml:space="preserve">w jednostce handlu detalicznego, </w:t>
      </w:r>
      <w:r w:rsidR="00B13743" w:rsidRPr="009218C1">
        <w:rPr>
          <w:rFonts w:asciiTheme="minorHAnsi" w:hAnsiTheme="minorHAnsi" w:cstheme="minorHAnsi"/>
        </w:rPr>
        <w:t xml:space="preserve">w sklepie przy ul. Wincentego Witosa 76, </w:t>
      </w:r>
      <w:r w:rsidR="006E411F" w:rsidRPr="009218C1">
        <w:rPr>
          <w:rFonts w:asciiTheme="minorHAnsi" w:hAnsiTheme="minorHAnsi" w:cstheme="minorHAnsi"/>
        </w:rPr>
        <w:br/>
      </w:r>
      <w:r w:rsidR="00D742C1" w:rsidRPr="009218C1">
        <w:rPr>
          <w:rFonts w:asciiTheme="minorHAnsi" w:hAnsiTheme="minorHAnsi" w:cstheme="minorHAnsi"/>
        </w:rPr>
        <w:t xml:space="preserve">w </w:t>
      </w:r>
      <w:r w:rsidR="00B13743" w:rsidRPr="009218C1">
        <w:rPr>
          <w:rFonts w:asciiTheme="minorHAnsi" w:hAnsiTheme="minorHAnsi" w:cstheme="minorHAnsi"/>
        </w:rPr>
        <w:t>Ciechan</w:t>
      </w:r>
      <w:r w:rsidR="00D742C1" w:rsidRPr="009218C1">
        <w:rPr>
          <w:rFonts w:asciiTheme="minorHAnsi" w:hAnsiTheme="minorHAnsi" w:cstheme="minorHAnsi"/>
        </w:rPr>
        <w:t>o</w:t>
      </w:r>
      <w:r w:rsidR="00B13743" w:rsidRPr="009218C1">
        <w:rPr>
          <w:rFonts w:asciiTheme="minorHAnsi" w:hAnsiTheme="minorHAnsi" w:cstheme="minorHAnsi"/>
        </w:rPr>
        <w:t>w</w:t>
      </w:r>
      <w:r w:rsidR="00D742C1" w:rsidRPr="009218C1">
        <w:rPr>
          <w:rFonts w:asciiTheme="minorHAnsi" w:hAnsiTheme="minorHAnsi" w:cstheme="minorHAnsi"/>
        </w:rPr>
        <w:t>ie</w:t>
      </w:r>
      <w:r w:rsidR="009A563E" w:rsidRPr="009218C1">
        <w:rPr>
          <w:rFonts w:asciiTheme="minorHAnsi" w:hAnsiTheme="minorHAnsi" w:cstheme="minorHAnsi"/>
        </w:rPr>
        <w:t xml:space="preserve"> </w:t>
      </w:r>
      <w:r w:rsidR="00B0152D" w:rsidRPr="009218C1">
        <w:rPr>
          <w:rFonts w:asciiTheme="minorHAnsi" w:eastAsiaTheme="minorHAnsi" w:hAnsiTheme="minorHAnsi" w:cstheme="minorHAnsi"/>
          <w:lang w:eastAsia="en-US"/>
          <w14:ligatures w14:val="standardContextual"/>
        </w:rPr>
        <w:t>stwierdzono, że</w:t>
      </w:r>
      <w:r w:rsidR="00F36666" w:rsidRPr="009218C1">
        <w:rPr>
          <w:rFonts w:asciiTheme="minorHAnsi" w:eastAsiaTheme="minorHAnsi" w:hAnsiTheme="minorHAnsi" w:cstheme="minorHAnsi"/>
          <w:lang w:eastAsia="en-US"/>
          <w14:ligatures w14:val="standardContextual"/>
        </w:rPr>
        <w:t xml:space="preserve"> </w:t>
      </w:r>
      <w:r w:rsidR="00B0152D" w:rsidRPr="009218C1">
        <w:rPr>
          <w:rFonts w:asciiTheme="minorHAnsi" w:eastAsiaTheme="minorHAnsi" w:hAnsiTheme="minorHAnsi" w:cstheme="minorHAnsi"/>
          <w:lang w:eastAsia="en-US"/>
          <w14:ligatures w14:val="standardContextual"/>
        </w:rPr>
        <w:t>przedsiębiorca prowadzący ww. jednostkę handlu detalicznego, w której są oferowane torby</w:t>
      </w:r>
      <w:r w:rsidR="00B0152D" w:rsidRPr="009218C1">
        <w:rPr>
          <w:rFonts w:asciiTheme="minorHAnsi" w:hAnsiTheme="minorHAnsi" w:cstheme="minorHAnsi"/>
        </w:rPr>
        <w:t xml:space="preserve"> </w:t>
      </w:r>
      <w:r w:rsidR="00B0152D" w:rsidRPr="009218C1">
        <w:rPr>
          <w:rFonts w:asciiTheme="minorHAnsi" w:eastAsiaTheme="minorHAnsi" w:hAnsiTheme="minorHAnsi" w:cstheme="minorHAnsi"/>
          <w:lang w:eastAsia="en-US"/>
          <w14:ligatures w14:val="standardContextual"/>
        </w:rPr>
        <w:t>na zakupy z tworzywa sztucznego przeznaczone do pakowania produktów oferowanych w tej jednostce,</w:t>
      </w:r>
      <w:r w:rsidR="00B0152D" w:rsidRPr="009218C1">
        <w:rPr>
          <w:rFonts w:asciiTheme="minorHAnsi" w:hAnsiTheme="minorHAnsi" w:cstheme="minorHAnsi"/>
        </w:rPr>
        <w:t xml:space="preserve"> </w:t>
      </w:r>
      <w:r w:rsidR="00B0152D" w:rsidRPr="009218C1">
        <w:rPr>
          <w:rFonts w:asciiTheme="minorHAnsi" w:eastAsiaTheme="minorHAnsi" w:hAnsiTheme="minorHAnsi" w:cstheme="minorHAnsi"/>
          <w:lang w:eastAsia="en-US"/>
          <w14:ligatures w14:val="standardContextual"/>
        </w:rPr>
        <w:t>nie pobiera</w:t>
      </w:r>
      <w:r w:rsidR="003A7226" w:rsidRPr="009218C1">
        <w:rPr>
          <w:rFonts w:asciiTheme="minorHAnsi" w:eastAsiaTheme="minorHAnsi" w:hAnsiTheme="minorHAnsi" w:cstheme="minorHAnsi"/>
          <w:lang w:eastAsia="en-US"/>
          <w14:ligatures w14:val="standardContextual"/>
        </w:rPr>
        <w:t>ł</w:t>
      </w:r>
      <w:r w:rsidR="00B0152D" w:rsidRPr="009218C1">
        <w:rPr>
          <w:rFonts w:asciiTheme="minorHAnsi" w:eastAsiaTheme="minorHAnsi" w:hAnsiTheme="minorHAnsi" w:cstheme="minorHAnsi"/>
          <w:lang w:eastAsia="en-US"/>
          <w14:ligatures w14:val="standardContextual"/>
        </w:rPr>
        <w:t xml:space="preserve"> opłaty recyklingowej od nabywającego torbę na zakupy z tworzywa sztucznego – co jest</w:t>
      </w:r>
      <w:r w:rsidR="00B0152D" w:rsidRPr="009218C1">
        <w:rPr>
          <w:rFonts w:asciiTheme="minorHAnsi" w:hAnsiTheme="minorHAnsi" w:cstheme="minorHAnsi"/>
        </w:rPr>
        <w:t xml:space="preserve"> </w:t>
      </w:r>
      <w:r w:rsidR="00B0152D" w:rsidRPr="009218C1">
        <w:rPr>
          <w:rFonts w:asciiTheme="minorHAnsi" w:eastAsiaTheme="minorHAnsi" w:hAnsiTheme="minorHAnsi" w:cstheme="minorHAnsi"/>
          <w:lang w:eastAsia="en-US"/>
          <w14:ligatures w14:val="standardContextual"/>
        </w:rPr>
        <w:t>wymagane art. 40a ust. 1 ww. ustawy.</w:t>
      </w:r>
      <w:r w:rsidR="00B0152D" w:rsidRPr="009218C1">
        <w:rPr>
          <w:rFonts w:asciiTheme="minorHAnsi" w:hAnsiTheme="minorHAnsi" w:cstheme="minorHAnsi"/>
        </w:rPr>
        <w:t xml:space="preserve"> </w:t>
      </w:r>
      <w:r w:rsidR="00F36666" w:rsidRPr="009218C1">
        <w:rPr>
          <w:rFonts w:asciiTheme="minorHAnsi" w:eastAsiaTheme="minorHAnsi" w:hAnsiTheme="minorHAnsi" w:cstheme="minorHAnsi"/>
          <w:lang w:eastAsia="en-US"/>
          <w14:ligatures w14:val="standardContextual"/>
        </w:rPr>
        <w:t xml:space="preserve">Ponadto stwierdzono, że </w:t>
      </w:r>
      <w:r w:rsidR="00B0152D" w:rsidRPr="009218C1">
        <w:rPr>
          <w:rFonts w:asciiTheme="minorHAnsi" w:eastAsiaTheme="minorHAnsi" w:hAnsiTheme="minorHAnsi" w:cstheme="minorHAnsi"/>
          <w:lang w:eastAsia="en-US"/>
          <w14:ligatures w14:val="standardContextual"/>
        </w:rPr>
        <w:t xml:space="preserve">przy sprzedaży produktów </w:t>
      </w:r>
      <w:r w:rsidR="009A563E" w:rsidRPr="009218C1">
        <w:rPr>
          <w:rFonts w:asciiTheme="minorHAnsi" w:eastAsiaTheme="minorHAnsi" w:hAnsiTheme="minorHAnsi" w:cstheme="minorHAnsi"/>
          <w:lang w:eastAsia="en-US"/>
          <w14:ligatures w14:val="standardContextual"/>
        </w:rPr>
        <w:br/>
      </w:r>
      <w:r w:rsidR="00B0152D" w:rsidRPr="009218C1">
        <w:rPr>
          <w:rFonts w:asciiTheme="minorHAnsi" w:eastAsiaTheme="minorHAnsi" w:hAnsiTheme="minorHAnsi" w:cstheme="minorHAnsi"/>
          <w:lang w:eastAsia="en-US"/>
          <w14:ligatures w14:val="standardContextual"/>
        </w:rPr>
        <w:t>w opakowaniach nieprzekazywan</w:t>
      </w:r>
      <w:r w:rsidR="00F36666" w:rsidRPr="009218C1">
        <w:rPr>
          <w:rFonts w:asciiTheme="minorHAnsi" w:eastAsiaTheme="minorHAnsi" w:hAnsiTheme="minorHAnsi" w:cstheme="minorHAnsi"/>
          <w:lang w:eastAsia="en-US"/>
          <w14:ligatures w14:val="standardContextual"/>
        </w:rPr>
        <w:t xml:space="preserve">e </w:t>
      </w:r>
      <w:r w:rsidR="003A7226" w:rsidRPr="009218C1">
        <w:rPr>
          <w:rFonts w:asciiTheme="minorHAnsi" w:eastAsiaTheme="minorHAnsi" w:hAnsiTheme="minorHAnsi" w:cstheme="minorHAnsi"/>
          <w:lang w:eastAsia="en-US"/>
          <w14:ligatures w14:val="standardContextual"/>
        </w:rPr>
        <w:t>były</w:t>
      </w:r>
      <w:r w:rsidR="00B0152D" w:rsidRPr="009218C1">
        <w:rPr>
          <w:rFonts w:asciiTheme="minorHAnsi" w:eastAsiaTheme="minorHAnsi" w:hAnsiTheme="minorHAnsi" w:cstheme="minorHAnsi"/>
          <w:lang w:eastAsia="en-US"/>
          <w14:ligatures w14:val="standardContextual"/>
        </w:rPr>
        <w:t xml:space="preserve"> użytkownikom tych produktów</w:t>
      </w:r>
      <w:r w:rsidR="00B0152D" w:rsidRPr="009218C1">
        <w:rPr>
          <w:rFonts w:asciiTheme="minorHAnsi" w:hAnsiTheme="minorHAnsi" w:cstheme="minorHAnsi"/>
        </w:rPr>
        <w:t xml:space="preserve"> </w:t>
      </w:r>
      <w:r w:rsidR="00B0152D" w:rsidRPr="009218C1">
        <w:rPr>
          <w:rFonts w:asciiTheme="minorHAnsi" w:eastAsiaTheme="minorHAnsi" w:hAnsiTheme="minorHAnsi" w:cstheme="minorHAnsi"/>
          <w:lang w:eastAsia="en-US"/>
          <w14:ligatures w14:val="standardContextual"/>
        </w:rPr>
        <w:t>informacj</w:t>
      </w:r>
      <w:r w:rsidR="00F36666" w:rsidRPr="009218C1">
        <w:rPr>
          <w:rFonts w:asciiTheme="minorHAnsi" w:eastAsiaTheme="minorHAnsi" w:hAnsiTheme="minorHAnsi" w:cstheme="minorHAnsi"/>
          <w:lang w:eastAsia="en-US"/>
          <w14:ligatures w14:val="standardContextual"/>
        </w:rPr>
        <w:t>e</w:t>
      </w:r>
      <w:r w:rsidR="00B0152D" w:rsidRPr="009218C1">
        <w:rPr>
          <w:rFonts w:asciiTheme="minorHAnsi" w:eastAsiaTheme="minorHAnsi" w:hAnsiTheme="minorHAnsi" w:cstheme="minorHAnsi"/>
          <w:lang w:eastAsia="en-US"/>
          <w14:ligatures w14:val="standardContextual"/>
        </w:rPr>
        <w:t xml:space="preserve"> w zakresie:</w:t>
      </w:r>
      <w:r w:rsidR="00B0152D" w:rsidRPr="009218C1">
        <w:rPr>
          <w:rFonts w:asciiTheme="minorHAnsi" w:hAnsiTheme="minorHAnsi" w:cstheme="minorHAnsi"/>
        </w:rPr>
        <w:t xml:space="preserve"> </w:t>
      </w:r>
      <w:r w:rsidR="00B0152D" w:rsidRPr="009218C1">
        <w:rPr>
          <w:rFonts w:asciiTheme="minorHAnsi" w:eastAsiaTheme="minorHAnsi" w:hAnsiTheme="minorHAnsi" w:cstheme="minorHAnsi"/>
          <w:lang w:eastAsia="en-US"/>
          <w14:ligatures w14:val="standardContextual"/>
        </w:rPr>
        <w:t>dostępnych systemów zwrotu, zbierania i recyklingu odpadów opakowaniowych,</w:t>
      </w:r>
      <w:r w:rsidR="00B0152D" w:rsidRPr="009218C1">
        <w:rPr>
          <w:rFonts w:asciiTheme="minorHAnsi" w:hAnsiTheme="minorHAnsi" w:cstheme="minorHAnsi"/>
        </w:rPr>
        <w:t xml:space="preserve"> </w:t>
      </w:r>
      <w:r w:rsidR="00B0152D" w:rsidRPr="009218C1">
        <w:rPr>
          <w:rFonts w:asciiTheme="minorHAnsi" w:eastAsiaTheme="minorHAnsi" w:hAnsiTheme="minorHAnsi" w:cstheme="minorHAnsi"/>
          <w:lang w:eastAsia="en-US"/>
          <w14:ligatures w14:val="standardContextual"/>
        </w:rPr>
        <w:t>właściwego postępowania z odpadami opakowaniowymi,</w:t>
      </w:r>
      <w:r w:rsidR="00B0152D" w:rsidRPr="009218C1">
        <w:rPr>
          <w:rFonts w:asciiTheme="minorHAnsi" w:hAnsiTheme="minorHAnsi" w:cstheme="minorHAnsi"/>
        </w:rPr>
        <w:t xml:space="preserve"> </w:t>
      </w:r>
      <w:r w:rsidR="00B0152D" w:rsidRPr="009218C1">
        <w:rPr>
          <w:rFonts w:asciiTheme="minorHAnsi" w:eastAsiaTheme="minorHAnsi" w:hAnsiTheme="minorHAnsi" w:cstheme="minorHAnsi"/>
          <w:lang w:eastAsia="en-US"/>
          <w14:ligatures w14:val="standardContextual"/>
        </w:rPr>
        <w:t>znaczenia oznaczeń stosowanych na opakowaniach</w:t>
      </w:r>
      <w:r w:rsidR="00B0152D" w:rsidRPr="009218C1">
        <w:rPr>
          <w:rFonts w:asciiTheme="minorHAnsi" w:hAnsiTheme="minorHAnsi" w:cstheme="minorHAnsi"/>
        </w:rPr>
        <w:t xml:space="preserve"> </w:t>
      </w:r>
      <w:r w:rsidR="00B0152D" w:rsidRPr="009218C1">
        <w:rPr>
          <w:rFonts w:asciiTheme="minorHAnsi" w:eastAsiaTheme="minorHAnsi" w:hAnsiTheme="minorHAnsi" w:cstheme="minorHAnsi"/>
          <w:lang w:eastAsia="en-US"/>
          <w14:ligatures w14:val="standardContextual"/>
        </w:rPr>
        <w:t>- co najmniej przez wywieszenie informacji w miejscu sprzedaży, co jest wymagane art. 42 ust. 1 ww. ustawy</w:t>
      </w:r>
      <w:r w:rsidR="00B0152D" w:rsidRPr="009218C1">
        <w:rPr>
          <w:rFonts w:asciiTheme="minorHAnsi" w:eastAsiaTheme="minorHAnsi" w:hAnsiTheme="minorHAnsi" w:cstheme="minorHAnsi"/>
          <w:color w:val="EE0000"/>
          <w:lang w:eastAsia="en-US"/>
          <w14:ligatures w14:val="standardContextual"/>
        </w:rPr>
        <w:t>.</w:t>
      </w:r>
    </w:p>
    <w:p w14:paraId="44D96BE9" w14:textId="6CB31648" w:rsidR="00AE3B36" w:rsidRPr="009218C1" w:rsidRDefault="000C186B" w:rsidP="009218C1">
      <w:pPr>
        <w:spacing w:before="120" w:after="120" w:line="360" w:lineRule="auto"/>
        <w:rPr>
          <w:rFonts w:asciiTheme="minorHAnsi" w:hAnsiTheme="minorHAnsi" w:cstheme="minorHAnsi"/>
        </w:rPr>
      </w:pPr>
      <w:r w:rsidRPr="009218C1">
        <w:rPr>
          <w:rFonts w:asciiTheme="minorHAnsi" w:hAnsiTheme="minorHAnsi" w:cstheme="minorHAnsi"/>
        </w:rPr>
        <w:t>Mazowiecki Wojewódzki Inspektor Inspekcji Handlowej ustalił i stwierdził</w:t>
      </w:r>
      <w:r w:rsidR="008820DE" w:rsidRPr="009218C1">
        <w:rPr>
          <w:rFonts w:asciiTheme="minorHAnsi" w:hAnsiTheme="minorHAnsi" w:cstheme="minorHAnsi"/>
        </w:rPr>
        <w:t xml:space="preserve"> co następuje.</w:t>
      </w:r>
    </w:p>
    <w:p w14:paraId="7BB476F1" w14:textId="1BF81001" w:rsidR="00263741" w:rsidRPr="009218C1" w:rsidRDefault="00263741" w:rsidP="009218C1">
      <w:pPr>
        <w:spacing w:line="360" w:lineRule="auto"/>
        <w:rPr>
          <w:rFonts w:asciiTheme="minorHAnsi" w:hAnsiTheme="minorHAnsi" w:cstheme="minorHAnsi"/>
        </w:rPr>
      </w:pPr>
      <w:r w:rsidRPr="009218C1">
        <w:rPr>
          <w:rFonts w:asciiTheme="minorHAnsi" w:hAnsiTheme="minorHAnsi" w:cstheme="minorHAnsi"/>
        </w:rPr>
        <w:t>Zgodnie z art. 8 pkt 15a ww. ustawy, przez torbę na zakupy z tworzywa sztucznego rozumie się</w:t>
      </w:r>
      <w:bookmarkStart w:id="3" w:name="mip69452129"/>
      <w:bookmarkEnd w:id="3"/>
      <w:r w:rsidRPr="009218C1">
        <w:rPr>
          <w:rFonts w:asciiTheme="minorHAnsi" w:hAnsiTheme="minorHAnsi" w:cstheme="minorHAnsi"/>
        </w:rPr>
        <w:t xml:space="preserve"> torby </w:t>
      </w:r>
      <w:r w:rsidR="00096C75" w:rsidRPr="009218C1">
        <w:rPr>
          <w:rFonts w:asciiTheme="minorHAnsi" w:hAnsiTheme="minorHAnsi" w:cstheme="minorHAnsi"/>
        </w:rPr>
        <w:br/>
      </w:r>
      <w:r w:rsidRPr="009218C1">
        <w:rPr>
          <w:rFonts w:asciiTheme="minorHAnsi" w:hAnsiTheme="minorHAnsi" w:cstheme="minorHAnsi"/>
        </w:rPr>
        <w:t xml:space="preserve">na zakupy, z uchwytami lub bez uchwytów, wykonane z tworzywa sztucznego, które są oferowane </w:t>
      </w:r>
      <w:r w:rsidR="00096C75" w:rsidRPr="009218C1">
        <w:rPr>
          <w:rFonts w:asciiTheme="minorHAnsi" w:hAnsiTheme="minorHAnsi" w:cstheme="minorHAnsi"/>
        </w:rPr>
        <w:br/>
      </w:r>
      <w:r w:rsidRPr="009218C1">
        <w:rPr>
          <w:rFonts w:asciiTheme="minorHAnsi" w:hAnsiTheme="minorHAnsi" w:cstheme="minorHAnsi"/>
        </w:rPr>
        <w:t xml:space="preserve">w jednostkach handlu detalicznego lub hurtowego, do których zalicza się: </w:t>
      </w:r>
    </w:p>
    <w:p w14:paraId="5543ED84" w14:textId="77777777" w:rsidR="00263741" w:rsidRPr="009218C1" w:rsidRDefault="00263741" w:rsidP="009218C1">
      <w:pPr>
        <w:pStyle w:val="Akapitzlist"/>
        <w:numPr>
          <w:ilvl w:val="0"/>
          <w:numId w:val="11"/>
        </w:numPr>
        <w:spacing w:after="120" w:line="360" w:lineRule="auto"/>
        <w:ind w:left="567"/>
        <w:rPr>
          <w:rFonts w:asciiTheme="minorHAnsi" w:hAnsiTheme="minorHAnsi" w:cstheme="minorHAnsi"/>
        </w:rPr>
      </w:pPr>
      <w:r w:rsidRPr="009218C1">
        <w:rPr>
          <w:rFonts w:asciiTheme="minorHAnsi" w:hAnsiTheme="minorHAnsi" w:cstheme="minorHAnsi"/>
        </w:rPr>
        <w:t xml:space="preserve">lekkie torby na zakupy z tworzywa sztucznego o grubości materiału poniżej 50 mikrometrów; </w:t>
      </w:r>
    </w:p>
    <w:p w14:paraId="29FBC56F" w14:textId="0465C06B" w:rsidR="00263741" w:rsidRPr="009218C1" w:rsidRDefault="00263741" w:rsidP="009218C1">
      <w:pPr>
        <w:pStyle w:val="Akapitzlist"/>
        <w:numPr>
          <w:ilvl w:val="0"/>
          <w:numId w:val="11"/>
        </w:numPr>
        <w:spacing w:after="120" w:line="360" w:lineRule="auto"/>
        <w:ind w:left="567"/>
        <w:rPr>
          <w:rFonts w:asciiTheme="minorHAnsi" w:hAnsiTheme="minorHAnsi" w:cstheme="minorHAnsi"/>
        </w:rPr>
      </w:pPr>
      <w:r w:rsidRPr="009218C1">
        <w:rPr>
          <w:rFonts w:asciiTheme="minorHAnsi" w:hAnsiTheme="minorHAnsi" w:cstheme="minorHAnsi"/>
        </w:rPr>
        <w:t xml:space="preserve">bardzo lekkie torby na zakupy z tworzywa sztucznego o grubości materiału poniżej 15 mikrometrów, które są wymagane ze względów higienicznych lub oferowane jako podstawowe opakowanie żywności luzem, gdy pomaga to w zapobieganiu marnowaniu żywności; </w:t>
      </w:r>
    </w:p>
    <w:p w14:paraId="3AD1FD0E" w14:textId="77777777" w:rsidR="00263741" w:rsidRPr="009218C1" w:rsidRDefault="00263741" w:rsidP="009218C1">
      <w:pPr>
        <w:pStyle w:val="Akapitzlist"/>
        <w:numPr>
          <w:ilvl w:val="0"/>
          <w:numId w:val="11"/>
        </w:numPr>
        <w:spacing w:after="120" w:line="360" w:lineRule="auto"/>
        <w:ind w:left="567"/>
        <w:rPr>
          <w:rFonts w:asciiTheme="minorHAnsi" w:hAnsiTheme="minorHAnsi" w:cstheme="minorHAnsi"/>
        </w:rPr>
      </w:pPr>
      <w:r w:rsidRPr="009218C1">
        <w:rPr>
          <w:rFonts w:asciiTheme="minorHAnsi" w:hAnsiTheme="minorHAnsi" w:cstheme="minorHAnsi"/>
        </w:rPr>
        <w:lastRenderedPageBreak/>
        <w:t xml:space="preserve">pozostałe torby na zakupy z tworzywa sztucznego o grubości materiału równej 50 mikrometrów </w:t>
      </w:r>
      <w:r w:rsidRPr="009218C1">
        <w:rPr>
          <w:rFonts w:asciiTheme="minorHAnsi" w:hAnsiTheme="minorHAnsi" w:cstheme="minorHAnsi"/>
        </w:rPr>
        <w:br/>
        <w:t xml:space="preserve">i większej. </w:t>
      </w:r>
    </w:p>
    <w:p w14:paraId="24E5D1BD" w14:textId="77777777" w:rsidR="00263741" w:rsidRPr="009218C1" w:rsidRDefault="00263741" w:rsidP="009218C1">
      <w:pPr>
        <w:spacing w:after="120" w:line="360" w:lineRule="auto"/>
        <w:rPr>
          <w:rFonts w:asciiTheme="minorHAnsi" w:hAnsiTheme="minorHAnsi" w:cstheme="minorHAnsi"/>
        </w:rPr>
      </w:pPr>
      <w:r w:rsidRPr="009218C1">
        <w:rPr>
          <w:rFonts w:asciiTheme="minorHAnsi" w:hAnsiTheme="minorHAnsi" w:cstheme="minorHAnsi"/>
        </w:rPr>
        <w:t xml:space="preserve">W myśl art. 40a ust. 1 ustawy o gospodarce opakowaniami i odpadami opakowaniowymi przedsiębiorca prowadzący jednostkę handlu detalicznego lub hurtowego, w której są oferowane torby na zakupy </w:t>
      </w:r>
      <w:r w:rsidRPr="009218C1">
        <w:rPr>
          <w:rFonts w:asciiTheme="minorHAnsi" w:hAnsiTheme="minorHAnsi" w:cstheme="minorHAnsi"/>
        </w:rPr>
        <w:br/>
        <w:t>z tworzywa sztucznego przeznaczone do pakowania produktów oferowanych w tej jednostce,</w:t>
      </w:r>
      <w:r w:rsidRPr="009218C1">
        <w:rPr>
          <w:rFonts w:asciiTheme="minorHAnsi" w:hAnsiTheme="minorHAnsi" w:cstheme="minorHAnsi"/>
        </w:rPr>
        <w:br/>
        <w:t>jest obowiązany pobrać opłatę recyklingową od nabywającego torbę na zakupy z tworzywa sztucznego.</w:t>
      </w:r>
      <w:r w:rsidRPr="009218C1">
        <w:rPr>
          <w:rFonts w:asciiTheme="minorHAnsi" w:hAnsiTheme="minorHAnsi" w:cstheme="minorHAnsi"/>
        </w:rPr>
        <w:br/>
        <w:t>Z kolei ust. 2 ww. przepisu stanowi, że opłaty recyklingowej nie pobiera się od nabywającego bardzo lekką torbę na zakupy z tworzywa sztucznego.</w:t>
      </w:r>
    </w:p>
    <w:p w14:paraId="7E285B06" w14:textId="77777777" w:rsidR="00263741" w:rsidRPr="009218C1" w:rsidRDefault="00263741" w:rsidP="009218C1">
      <w:pPr>
        <w:spacing w:line="360" w:lineRule="auto"/>
        <w:rPr>
          <w:rFonts w:asciiTheme="minorHAnsi" w:hAnsiTheme="minorHAnsi" w:cstheme="minorHAnsi"/>
        </w:rPr>
      </w:pPr>
      <w:r w:rsidRPr="009218C1">
        <w:rPr>
          <w:rFonts w:asciiTheme="minorHAnsi" w:hAnsiTheme="minorHAnsi" w:cstheme="minorHAnsi"/>
        </w:rPr>
        <w:t xml:space="preserve">W myśl art. 42 ustawy z dnia 13 czerwca 2013 r. o gospodarce opakowaniami i odpadami opakowaniowymi, przedsiębiorca prowadzący jednostkę handlu detalicznego lub hurtowego, który sprzedaje produkty </w:t>
      </w:r>
      <w:r w:rsidRPr="009218C1">
        <w:rPr>
          <w:rFonts w:asciiTheme="minorHAnsi" w:hAnsiTheme="minorHAnsi" w:cstheme="minorHAnsi"/>
        </w:rPr>
        <w:br/>
        <w:t>w opakowaniach, jest obowiązany przekazywać użytkownikom tych produktów informacje o opakowaniach i odpadach opakowaniowych w zakresie:</w:t>
      </w:r>
    </w:p>
    <w:p w14:paraId="6D38F8FA" w14:textId="77777777" w:rsidR="00263741" w:rsidRPr="009218C1" w:rsidRDefault="00263741" w:rsidP="009218C1">
      <w:pPr>
        <w:pStyle w:val="Akapitzlist"/>
        <w:numPr>
          <w:ilvl w:val="0"/>
          <w:numId w:val="5"/>
        </w:numPr>
        <w:spacing w:line="360" w:lineRule="auto"/>
        <w:rPr>
          <w:rFonts w:asciiTheme="minorHAnsi" w:hAnsiTheme="minorHAnsi" w:cstheme="minorHAnsi"/>
        </w:rPr>
      </w:pPr>
      <w:r w:rsidRPr="009218C1">
        <w:rPr>
          <w:rFonts w:asciiTheme="minorHAnsi" w:hAnsiTheme="minorHAnsi" w:cstheme="minorHAnsi"/>
        </w:rPr>
        <w:t>dostępnych systemów zwrotu, zbierania i recyklingu odpadów opakowaniowych,</w:t>
      </w:r>
    </w:p>
    <w:p w14:paraId="3DB47C24" w14:textId="77777777" w:rsidR="00263741" w:rsidRPr="009218C1" w:rsidRDefault="00263741" w:rsidP="009218C1">
      <w:pPr>
        <w:pStyle w:val="Akapitzlist"/>
        <w:numPr>
          <w:ilvl w:val="0"/>
          <w:numId w:val="5"/>
        </w:numPr>
        <w:spacing w:line="360" w:lineRule="auto"/>
        <w:rPr>
          <w:rFonts w:asciiTheme="minorHAnsi" w:hAnsiTheme="minorHAnsi" w:cstheme="minorHAnsi"/>
        </w:rPr>
      </w:pPr>
      <w:r w:rsidRPr="009218C1">
        <w:rPr>
          <w:rFonts w:asciiTheme="minorHAnsi" w:hAnsiTheme="minorHAnsi" w:cstheme="minorHAnsi"/>
        </w:rPr>
        <w:t>właściwego postępowania z odpadami opakowaniowymi,</w:t>
      </w:r>
    </w:p>
    <w:p w14:paraId="500B4B84" w14:textId="77777777" w:rsidR="00263741" w:rsidRPr="009218C1" w:rsidRDefault="00263741" w:rsidP="009218C1">
      <w:pPr>
        <w:pStyle w:val="Akapitzlist"/>
        <w:numPr>
          <w:ilvl w:val="0"/>
          <w:numId w:val="5"/>
        </w:numPr>
        <w:spacing w:line="360" w:lineRule="auto"/>
        <w:contextualSpacing w:val="0"/>
        <w:rPr>
          <w:rFonts w:asciiTheme="minorHAnsi" w:hAnsiTheme="minorHAnsi" w:cstheme="minorHAnsi"/>
        </w:rPr>
      </w:pPr>
      <w:r w:rsidRPr="009218C1">
        <w:rPr>
          <w:rFonts w:asciiTheme="minorHAnsi" w:hAnsiTheme="minorHAnsi" w:cstheme="minorHAnsi"/>
        </w:rPr>
        <w:t xml:space="preserve">znaczenia oznaczeń stosowanych na opakowaniach </w:t>
      </w:r>
    </w:p>
    <w:p w14:paraId="5C5CEA02" w14:textId="77777777" w:rsidR="00263741" w:rsidRPr="009218C1" w:rsidRDefault="00263741" w:rsidP="009218C1">
      <w:pPr>
        <w:spacing w:after="120" w:line="360" w:lineRule="auto"/>
        <w:rPr>
          <w:rFonts w:asciiTheme="minorHAnsi" w:hAnsiTheme="minorHAnsi" w:cstheme="minorHAnsi"/>
        </w:rPr>
      </w:pPr>
      <w:r w:rsidRPr="009218C1">
        <w:rPr>
          <w:rFonts w:asciiTheme="minorHAnsi" w:hAnsiTheme="minorHAnsi" w:cstheme="minorHAnsi"/>
        </w:rPr>
        <w:t>- co najmniej przez wywieszenie informacji w miejscu sprzedaży.</w:t>
      </w:r>
    </w:p>
    <w:p w14:paraId="35D26717" w14:textId="09621F81" w:rsidR="00263741" w:rsidRPr="009218C1" w:rsidRDefault="00EC1540" w:rsidP="009218C1">
      <w:pPr>
        <w:spacing w:line="360" w:lineRule="auto"/>
        <w:rPr>
          <w:rFonts w:asciiTheme="minorHAnsi" w:hAnsiTheme="minorHAnsi" w:cstheme="minorHAnsi"/>
        </w:rPr>
      </w:pPr>
      <w:r w:rsidRPr="009218C1">
        <w:rPr>
          <w:rFonts w:asciiTheme="minorHAnsi" w:hAnsiTheme="minorHAnsi" w:cstheme="minorHAnsi"/>
        </w:rPr>
        <w:t xml:space="preserve">Mając na uwadze powyższe należy stwierdzić, iż kontrolowany </w:t>
      </w:r>
      <w:r w:rsidR="00C36DD3" w:rsidRPr="009218C1">
        <w:rPr>
          <w:rFonts w:asciiTheme="minorHAnsi" w:hAnsiTheme="minorHAnsi" w:cstheme="minorHAnsi"/>
        </w:rPr>
        <w:t xml:space="preserve">przedsiębiorca </w:t>
      </w:r>
      <w:r w:rsidR="00B13743" w:rsidRPr="009218C1">
        <w:rPr>
          <w:rFonts w:asciiTheme="minorHAnsi" w:hAnsiTheme="minorHAnsi" w:cstheme="minorHAnsi"/>
        </w:rPr>
        <w:t>Paweł Dmochowski prowadząc</w:t>
      </w:r>
      <w:r w:rsidR="004F7E12" w:rsidRPr="009218C1">
        <w:rPr>
          <w:rFonts w:asciiTheme="minorHAnsi" w:hAnsiTheme="minorHAnsi" w:cstheme="minorHAnsi"/>
        </w:rPr>
        <w:t>y</w:t>
      </w:r>
      <w:r w:rsidR="00B13743" w:rsidRPr="009218C1">
        <w:rPr>
          <w:rFonts w:asciiTheme="minorHAnsi" w:hAnsiTheme="minorHAnsi" w:cstheme="minorHAnsi"/>
        </w:rPr>
        <w:t xml:space="preserve"> działalność gospodarczą pod firmą: PPHU Dmochowscy Paweł Dmochowski </w:t>
      </w:r>
      <w:r w:rsidR="00263741" w:rsidRPr="009218C1">
        <w:rPr>
          <w:rFonts w:asciiTheme="minorHAnsi" w:hAnsiTheme="minorHAnsi" w:cstheme="minorHAnsi"/>
        </w:rPr>
        <w:t xml:space="preserve">poprzez </w:t>
      </w:r>
      <w:r w:rsidR="003262E7" w:rsidRPr="009218C1">
        <w:rPr>
          <w:rFonts w:asciiTheme="minorHAnsi" w:hAnsiTheme="minorHAnsi" w:cstheme="minorHAnsi"/>
        </w:rPr>
        <w:t>niepobieranie opłaty recyklingowej od nabywającego torb</w:t>
      </w:r>
      <w:r w:rsidR="004F7E12" w:rsidRPr="009218C1">
        <w:rPr>
          <w:rFonts w:asciiTheme="minorHAnsi" w:hAnsiTheme="minorHAnsi" w:cstheme="minorHAnsi"/>
        </w:rPr>
        <w:t>ę</w:t>
      </w:r>
      <w:r w:rsidR="003262E7" w:rsidRPr="009218C1">
        <w:rPr>
          <w:rFonts w:asciiTheme="minorHAnsi" w:hAnsiTheme="minorHAnsi" w:cstheme="minorHAnsi"/>
        </w:rPr>
        <w:t xml:space="preserve"> na zakupy z tworzywa sztucznego, któr</w:t>
      </w:r>
      <w:r w:rsidR="00D41B10" w:rsidRPr="009218C1">
        <w:rPr>
          <w:rFonts w:asciiTheme="minorHAnsi" w:hAnsiTheme="minorHAnsi" w:cstheme="minorHAnsi"/>
        </w:rPr>
        <w:t>a</w:t>
      </w:r>
      <w:r w:rsidR="003262E7" w:rsidRPr="009218C1">
        <w:rPr>
          <w:rFonts w:asciiTheme="minorHAnsi" w:hAnsiTheme="minorHAnsi" w:cstheme="minorHAnsi"/>
        </w:rPr>
        <w:t xml:space="preserve"> nie był</w:t>
      </w:r>
      <w:r w:rsidR="00D41B10" w:rsidRPr="009218C1">
        <w:rPr>
          <w:rFonts w:asciiTheme="minorHAnsi" w:hAnsiTheme="minorHAnsi" w:cstheme="minorHAnsi"/>
        </w:rPr>
        <w:t>a</w:t>
      </w:r>
      <w:r w:rsidR="003262E7" w:rsidRPr="009218C1">
        <w:rPr>
          <w:rFonts w:asciiTheme="minorHAnsi" w:hAnsiTheme="minorHAnsi" w:cstheme="minorHAnsi"/>
        </w:rPr>
        <w:t xml:space="preserve"> wymagan</w:t>
      </w:r>
      <w:r w:rsidR="00D41B10" w:rsidRPr="009218C1">
        <w:rPr>
          <w:rFonts w:asciiTheme="minorHAnsi" w:hAnsiTheme="minorHAnsi" w:cstheme="minorHAnsi"/>
        </w:rPr>
        <w:t>a</w:t>
      </w:r>
      <w:r w:rsidR="003262E7" w:rsidRPr="009218C1">
        <w:rPr>
          <w:rFonts w:asciiTheme="minorHAnsi" w:hAnsiTheme="minorHAnsi" w:cstheme="minorHAnsi"/>
        </w:rPr>
        <w:t xml:space="preserve"> ze względów higienicznych, ani oferowan</w:t>
      </w:r>
      <w:r w:rsidR="00D41B10" w:rsidRPr="009218C1">
        <w:rPr>
          <w:rFonts w:asciiTheme="minorHAnsi" w:hAnsiTheme="minorHAnsi" w:cstheme="minorHAnsi"/>
        </w:rPr>
        <w:t>a</w:t>
      </w:r>
      <w:r w:rsidR="003262E7" w:rsidRPr="009218C1">
        <w:rPr>
          <w:rFonts w:asciiTheme="minorHAnsi" w:hAnsiTheme="minorHAnsi" w:cstheme="minorHAnsi"/>
        </w:rPr>
        <w:t xml:space="preserve"> jako podstawowe opakowanie żywności luzem, naruszył wymagania art. 40a ust. 1 ustawy z dnia 13 czerwca 2013 r. o gospodarce opakowaniami </w:t>
      </w:r>
      <w:r w:rsidR="00C36DD3" w:rsidRPr="009218C1">
        <w:rPr>
          <w:rFonts w:asciiTheme="minorHAnsi" w:hAnsiTheme="minorHAnsi" w:cstheme="minorHAnsi"/>
        </w:rPr>
        <w:br/>
      </w:r>
      <w:r w:rsidR="003262E7" w:rsidRPr="009218C1">
        <w:rPr>
          <w:rFonts w:asciiTheme="minorHAnsi" w:hAnsiTheme="minorHAnsi" w:cstheme="minorHAnsi"/>
        </w:rPr>
        <w:t xml:space="preserve">i odpadami opakowaniowymi. Ponadto przedsiębiorca poprzez </w:t>
      </w:r>
      <w:r w:rsidR="00263741" w:rsidRPr="009218C1">
        <w:rPr>
          <w:rFonts w:asciiTheme="minorHAnsi" w:hAnsiTheme="minorHAnsi" w:cstheme="minorHAnsi"/>
        </w:rPr>
        <w:t>nieprzekazanie użytkownikom produktów w opakowaniach wymaganych informacji nie wykonał obowiązku wynikającego z art. 42</w:t>
      </w:r>
      <w:r w:rsidR="003262E7" w:rsidRPr="009218C1">
        <w:rPr>
          <w:rFonts w:asciiTheme="minorHAnsi" w:hAnsiTheme="minorHAnsi" w:cstheme="minorHAnsi"/>
        </w:rPr>
        <w:t xml:space="preserve"> ust. 1 </w:t>
      </w:r>
      <w:r w:rsidR="00263741" w:rsidRPr="009218C1">
        <w:rPr>
          <w:rFonts w:asciiTheme="minorHAnsi" w:hAnsiTheme="minorHAnsi" w:cstheme="minorHAnsi"/>
        </w:rPr>
        <w:t xml:space="preserve">ww. ustawy. </w:t>
      </w:r>
    </w:p>
    <w:p w14:paraId="76820FD0" w14:textId="28EA888B" w:rsidR="003262E7" w:rsidRPr="009218C1" w:rsidRDefault="003262E7" w:rsidP="009218C1">
      <w:pPr>
        <w:spacing w:before="120" w:line="360" w:lineRule="auto"/>
        <w:rPr>
          <w:rFonts w:asciiTheme="minorHAnsi" w:hAnsiTheme="minorHAnsi" w:cstheme="minorHAnsi"/>
        </w:rPr>
      </w:pPr>
      <w:r w:rsidRPr="009218C1">
        <w:rPr>
          <w:rFonts w:asciiTheme="minorHAnsi" w:hAnsiTheme="minorHAnsi" w:cstheme="minorHAnsi"/>
        </w:rPr>
        <w:t xml:space="preserve">Zgodnie z art. 56 ust. 1 pkt 10c ww. ustawy, administracyjnej karze pieniężnej, podlega ten, </w:t>
      </w:r>
      <w:r w:rsidRPr="009218C1">
        <w:rPr>
          <w:rFonts w:asciiTheme="minorHAnsi" w:hAnsiTheme="minorHAnsi" w:cstheme="minorHAnsi"/>
        </w:rPr>
        <w:br/>
        <w:t xml:space="preserve">kto wbrew przepisowi art. 40a ust 1 nie pobiera opłaty recyklingowej od nabywającego torbę na zakupy </w:t>
      </w:r>
      <w:r w:rsidRPr="009218C1">
        <w:rPr>
          <w:rFonts w:asciiTheme="minorHAnsi" w:hAnsiTheme="minorHAnsi" w:cstheme="minorHAnsi"/>
        </w:rPr>
        <w:br/>
        <w:t>z tworzywa sztucznego.</w:t>
      </w:r>
      <w:r w:rsidR="00096C75" w:rsidRPr="009218C1">
        <w:rPr>
          <w:rFonts w:asciiTheme="minorHAnsi" w:hAnsiTheme="minorHAnsi" w:cstheme="minorHAnsi"/>
        </w:rPr>
        <w:t xml:space="preserve"> </w:t>
      </w:r>
      <w:r w:rsidRPr="009218C1">
        <w:rPr>
          <w:rFonts w:asciiTheme="minorHAnsi" w:hAnsiTheme="minorHAnsi" w:cstheme="minorHAnsi"/>
        </w:rPr>
        <w:t xml:space="preserve">Natomiast zgodnie z </w:t>
      </w:r>
      <w:r w:rsidRPr="009218C1">
        <w:rPr>
          <w:rStyle w:val="articletitle"/>
          <w:rFonts w:asciiTheme="minorHAnsi" w:hAnsiTheme="minorHAnsi" w:cstheme="minorHAnsi"/>
        </w:rPr>
        <w:t xml:space="preserve">art. 56 ust. 1 pkt 12 ww. </w:t>
      </w:r>
      <w:r w:rsidRPr="009218C1">
        <w:rPr>
          <w:rFonts w:asciiTheme="minorHAnsi" w:hAnsiTheme="minorHAnsi" w:cstheme="minorHAnsi"/>
        </w:rPr>
        <w:t xml:space="preserve">ustawy, administracyjnej </w:t>
      </w:r>
      <w:r w:rsidRPr="009218C1">
        <w:rPr>
          <w:rFonts w:asciiTheme="minorHAnsi" w:hAnsiTheme="minorHAnsi" w:cstheme="minorHAnsi"/>
        </w:rPr>
        <w:lastRenderedPageBreak/>
        <w:t xml:space="preserve">karze pieniężnej, podlega ten, kto wbrew przepisowi art. 42 </w:t>
      </w:r>
      <w:r w:rsidR="00514FA7" w:rsidRPr="009218C1">
        <w:rPr>
          <w:rFonts w:asciiTheme="minorHAnsi" w:hAnsiTheme="minorHAnsi" w:cstheme="minorHAnsi"/>
        </w:rPr>
        <w:t xml:space="preserve">ust. 1 </w:t>
      </w:r>
      <w:r w:rsidRPr="009218C1">
        <w:rPr>
          <w:rFonts w:asciiTheme="minorHAnsi" w:hAnsiTheme="minorHAnsi" w:cstheme="minorHAnsi"/>
        </w:rPr>
        <w:t xml:space="preserve">prowadząc jednostkę handlu detalicznego </w:t>
      </w:r>
      <w:r w:rsidR="00096C75" w:rsidRPr="009218C1">
        <w:rPr>
          <w:rFonts w:asciiTheme="minorHAnsi" w:hAnsiTheme="minorHAnsi" w:cstheme="minorHAnsi"/>
        </w:rPr>
        <w:br/>
      </w:r>
      <w:r w:rsidRPr="009218C1">
        <w:rPr>
          <w:rFonts w:asciiTheme="minorHAnsi" w:hAnsiTheme="minorHAnsi" w:cstheme="minorHAnsi"/>
        </w:rPr>
        <w:t>lub hurtowego, sprzedaje produkty</w:t>
      </w:r>
      <w:r w:rsidR="00096C75" w:rsidRPr="009218C1">
        <w:rPr>
          <w:rFonts w:asciiTheme="minorHAnsi" w:hAnsiTheme="minorHAnsi" w:cstheme="minorHAnsi"/>
        </w:rPr>
        <w:t xml:space="preserve"> </w:t>
      </w:r>
      <w:r w:rsidRPr="009218C1">
        <w:rPr>
          <w:rFonts w:asciiTheme="minorHAnsi" w:hAnsiTheme="minorHAnsi" w:cstheme="minorHAnsi"/>
        </w:rPr>
        <w:t xml:space="preserve">w opakowaniach, nie przekazując użytkownikom tych produktów informacji o opakowaniach i odpadach opakowaniowych w zakresie: </w:t>
      </w:r>
    </w:p>
    <w:p w14:paraId="76A5A295" w14:textId="77777777" w:rsidR="003262E7" w:rsidRPr="009218C1" w:rsidRDefault="003262E7" w:rsidP="009218C1">
      <w:pPr>
        <w:pStyle w:val="Akapitzlist"/>
        <w:numPr>
          <w:ilvl w:val="0"/>
          <w:numId w:val="6"/>
        </w:numPr>
        <w:spacing w:line="360" w:lineRule="auto"/>
        <w:rPr>
          <w:rFonts w:asciiTheme="minorHAnsi" w:hAnsiTheme="minorHAnsi" w:cstheme="minorHAnsi"/>
        </w:rPr>
      </w:pPr>
      <w:r w:rsidRPr="009218C1">
        <w:rPr>
          <w:rFonts w:asciiTheme="minorHAnsi" w:hAnsiTheme="minorHAnsi" w:cstheme="minorHAnsi"/>
        </w:rPr>
        <w:t xml:space="preserve">dostępnych systemów zwrotu, zbierania i recyklingu odpadów opakowaniowych, </w:t>
      </w:r>
    </w:p>
    <w:p w14:paraId="4B5B306E" w14:textId="77777777" w:rsidR="003262E7" w:rsidRPr="009218C1" w:rsidRDefault="003262E7" w:rsidP="009218C1">
      <w:pPr>
        <w:pStyle w:val="Akapitzlist"/>
        <w:numPr>
          <w:ilvl w:val="0"/>
          <w:numId w:val="6"/>
        </w:numPr>
        <w:spacing w:line="360" w:lineRule="auto"/>
        <w:rPr>
          <w:rFonts w:asciiTheme="minorHAnsi" w:hAnsiTheme="minorHAnsi" w:cstheme="minorHAnsi"/>
        </w:rPr>
      </w:pPr>
      <w:r w:rsidRPr="009218C1">
        <w:rPr>
          <w:rFonts w:asciiTheme="minorHAnsi" w:hAnsiTheme="minorHAnsi" w:cstheme="minorHAnsi"/>
        </w:rPr>
        <w:t xml:space="preserve">właściwego postępowania z odpadami opakowaniowymi, </w:t>
      </w:r>
    </w:p>
    <w:p w14:paraId="045DC102" w14:textId="77777777" w:rsidR="003262E7" w:rsidRPr="009218C1" w:rsidRDefault="003262E7" w:rsidP="009218C1">
      <w:pPr>
        <w:pStyle w:val="Akapitzlist"/>
        <w:numPr>
          <w:ilvl w:val="0"/>
          <w:numId w:val="6"/>
        </w:numPr>
        <w:spacing w:line="360" w:lineRule="auto"/>
        <w:rPr>
          <w:rFonts w:asciiTheme="minorHAnsi" w:hAnsiTheme="minorHAnsi" w:cstheme="minorHAnsi"/>
        </w:rPr>
      </w:pPr>
      <w:r w:rsidRPr="009218C1">
        <w:rPr>
          <w:rFonts w:asciiTheme="minorHAnsi" w:hAnsiTheme="minorHAnsi" w:cstheme="minorHAnsi"/>
        </w:rPr>
        <w:t xml:space="preserve">znaczenia oznaczeń stosowanych na opakowaniach </w:t>
      </w:r>
    </w:p>
    <w:p w14:paraId="619A4D10" w14:textId="34CC935C" w:rsidR="003262E7" w:rsidRPr="009218C1" w:rsidRDefault="003262E7" w:rsidP="009218C1">
      <w:pPr>
        <w:spacing w:after="120" w:line="360" w:lineRule="auto"/>
        <w:rPr>
          <w:rFonts w:asciiTheme="minorHAnsi" w:hAnsiTheme="minorHAnsi" w:cstheme="minorHAnsi"/>
        </w:rPr>
      </w:pPr>
      <w:r w:rsidRPr="009218C1">
        <w:rPr>
          <w:rFonts w:asciiTheme="minorHAnsi" w:hAnsiTheme="minorHAnsi" w:cstheme="minorHAnsi"/>
        </w:rPr>
        <w:t>- co najmniej przez wywieszenie informacji w miejscu sprzedaży.</w:t>
      </w:r>
    </w:p>
    <w:p w14:paraId="58CBCF7C" w14:textId="2FE6D1C2" w:rsidR="00D3259C" w:rsidRPr="009218C1" w:rsidRDefault="00255FB2" w:rsidP="009218C1">
      <w:pPr>
        <w:autoSpaceDE w:val="0"/>
        <w:autoSpaceDN w:val="0"/>
        <w:adjustRightInd w:val="0"/>
        <w:spacing w:line="360" w:lineRule="auto"/>
        <w:rPr>
          <w:rFonts w:asciiTheme="minorHAnsi" w:hAnsiTheme="minorHAnsi" w:cstheme="minorHAnsi"/>
        </w:rPr>
      </w:pPr>
      <w:r w:rsidRPr="009218C1">
        <w:rPr>
          <w:rFonts w:asciiTheme="minorHAnsi" w:hAnsiTheme="minorHAnsi" w:cstheme="minorHAnsi"/>
        </w:rPr>
        <w:t xml:space="preserve">Na podstawie </w:t>
      </w:r>
      <w:r w:rsidRPr="009218C1">
        <w:rPr>
          <w:rStyle w:val="articletitle"/>
          <w:rFonts w:asciiTheme="minorHAnsi" w:hAnsiTheme="minorHAnsi" w:cstheme="minorHAnsi"/>
        </w:rPr>
        <w:t>art. 58 ust. 2</w:t>
      </w:r>
      <w:r w:rsidRPr="009218C1">
        <w:rPr>
          <w:rFonts w:asciiTheme="minorHAnsi" w:hAnsiTheme="minorHAnsi" w:cstheme="minorHAnsi"/>
        </w:rPr>
        <w:t xml:space="preserve"> ustawy z dnia 13 czerwca 2013 r. o gospodarce opakowaniami i odpadami opakowaniowymi, karę pieniężną za czyny, o których mowa w art. 56 ust. 1 pkt 10c,</w:t>
      </w:r>
      <w:r w:rsidR="00A8780C" w:rsidRPr="009218C1">
        <w:rPr>
          <w:rFonts w:asciiTheme="minorHAnsi" w:hAnsiTheme="minorHAnsi" w:cstheme="minorHAnsi"/>
        </w:rPr>
        <w:t xml:space="preserve"> </w:t>
      </w:r>
      <w:r w:rsidRPr="009218C1">
        <w:rPr>
          <w:rFonts w:asciiTheme="minorHAnsi" w:hAnsiTheme="minorHAnsi" w:cstheme="minorHAnsi"/>
        </w:rPr>
        <w:t>11 i 12 ww. ustawy, wymierza, w drodze decyzji, właściwy wojewódzki inspektor Inspekcji Handlowej.</w:t>
      </w:r>
    </w:p>
    <w:p w14:paraId="44683D01" w14:textId="18BE9BC3" w:rsidR="00365B17" w:rsidRPr="009218C1" w:rsidRDefault="00EC1540" w:rsidP="009218C1">
      <w:pPr>
        <w:spacing w:before="120" w:after="120" w:line="360" w:lineRule="auto"/>
        <w:rPr>
          <w:rFonts w:asciiTheme="minorHAnsi" w:hAnsiTheme="minorHAnsi" w:cstheme="minorHAnsi"/>
        </w:rPr>
      </w:pPr>
      <w:r w:rsidRPr="009218C1">
        <w:rPr>
          <w:rFonts w:asciiTheme="minorHAnsi" w:hAnsiTheme="minorHAnsi" w:cstheme="minorHAnsi"/>
        </w:rPr>
        <w:t>W związku z powyższym</w:t>
      </w:r>
      <w:r w:rsidR="00DA2186" w:rsidRPr="009218C1">
        <w:rPr>
          <w:rFonts w:asciiTheme="minorHAnsi" w:hAnsiTheme="minorHAnsi" w:cstheme="minorHAnsi"/>
        </w:rPr>
        <w:t xml:space="preserve"> </w:t>
      </w:r>
      <w:r w:rsidR="00DE6917" w:rsidRPr="009218C1">
        <w:rPr>
          <w:rFonts w:asciiTheme="minorHAnsi" w:hAnsiTheme="minorHAnsi" w:cstheme="minorHAnsi"/>
        </w:rPr>
        <w:t xml:space="preserve">pismem </w:t>
      </w:r>
      <w:r w:rsidR="00F36666" w:rsidRPr="009218C1">
        <w:rPr>
          <w:rFonts w:asciiTheme="minorHAnsi" w:hAnsiTheme="minorHAnsi" w:cstheme="minorHAnsi"/>
        </w:rPr>
        <w:t xml:space="preserve">z </w:t>
      </w:r>
      <w:r w:rsidR="007E12C2" w:rsidRPr="009218C1">
        <w:rPr>
          <w:rFonts w:asciiTheme="minorHAnsi" w:hAnsiTheme="minorHAnsi" w:cstheme="minorHAnsi"/>
        </w:rPr>
        <w:t xml:space="preserve">dnia </w:t>
      </w:r>
      <w:r w:rsidR="00156445" w:rsidRPr="009218C1">
        <w:rPr>
          <w:rFonts w:asciiTheme="minorHAnsi" w:hAnsiTheme="minorHAnsi" w:cstheme="minorHAnsi"/>
        </w:rPr>
        <w:t>15</w:t>
      </w:r>
      <w:r w:rsidR="001E6233" w:rsidRPr="009218C1">
        <w:rPr>
          <w:rFonts w:asciiTheme="minorHAnsi" w:hAnsiTheme="minorHAnsi" w:cstheme="minorHAnsi"/>
        </w:rPr>
        <w:t>.0</w:t>
      </w:r>
      <w:r w:rsidR="00156445" w:rsidRPr="009218C1">
        <w:rPr>
          <w:rFonts w:asciiTheme="minorHAnsi" w:hAnsiTheme="minorHAnsi" w:cstheme="minorHAnsi"/>
        </w:rPr>
        <w:t>9</w:t>
      </w:r>
      <w:r w:rsidR="00DA2186" w:rsidRPr="009218C1">
        <w:rPr>
          <w:rFonts w:asciiTheme="minorHAnsi" w:hAnsiTheme="minorHAnsi" w:cstheme="minorHAnsi"/>
        </w:rPr>
        <w:t>.202</w:t>
      </w:r>
      <w:r w:rsidR="001E6233" w:rsidRPr="009218C1">
        <w:rPr>
          <w:rFonts w:asciiTheme="minorHAnsi" w:hAnsiTheme="minorHAnsi" w:cstheme="minorHAnsi"/>
        </w:rPr>
        <w:t>5</w:t>
      </w:r>
      <w:r w:rsidR="00DA2186" w:rsidRPr="009218C1">
        <w:rPr>
          <w:rFonts w:asciiTheme="minorHAnsi" w:hAnsiTheme="minorHAnsi" w:cstheme="minorHAnsi"/>
        </w:rPr>
        <w:t xml:space="preserve"> </w:t>
      </w:r>
      <w:r w:rsidRPr="009218C1">
        <w:rPr>
          <w:rFonts w:asciiTheme="minorHAnsi" w:hAnsiTheme="minorHAnsi" w:cstheme="minorHAnsi"/>
        </w:rPr>
        <w:t xml:space="preserve">r. Mazowiecki Wojewódzki Inspektor Inspekcji Handlowej działając na podstawie art. 61 § 1 i § 4 kpa, zawiadomił kontrolowanego przedsiębiorcę </w:t>
      </w:r>
      <w:r w:rsidR="00DE6917" w:rsidRPr="009218C1">
        <w:rPr>
          <w:rFonts w:asciiTheme="minorHAnsi" w:hAnsiTheme="minorHAnsi" w:cstheme="minorHAnsi"/>
        </w:rPr>
        <w:br/>
      </w:r>
      <w:r w:rsidRPr="009218C1">
        <w:rPr>
          <w:rFonts w:asciiTheme="minorHAnsi" w:hAnsiTheme="minorHAnsi" w:cstheme="minorHAnsi"/>
        </w:rPr>
        <w:t>o wszczęciu z urzędu postępowania administracyjnego w przedmiocie wymierzenia kar pieniężn</w:t>
      </w:r>
      <w:r w:rsidR="00841A8D" w:rsidRPr="009218C1">
        <w:rPr>
          <w:rFonts w:asciiTheme="minorHAnsi" w:hAnsiTheme="minorHAnsi" w:cstheme="minorHAnsi"/>
        </w:rPr>
        <w:t>ych</w:t>
      </w:r>
      <w:r w:rsidRPr="009218C1">
        <w:rPr>
          <w:rFonts w:asciiTheme="minorHAnsi" w:hAnsiTheme="minorHAnsi" w:cstheme="minorHAnsi"/>
        </w:rPr>
        <w:t xml:space="preserve"> </w:t>
      </w:r>
      <w:r w:rsidR="00306EB9" w:rsidRPr="009218C1">
        <w:rPr>
          <w:rFonts w:asciiTheme="minorHAnsi" w:hAnsiTheme="minorHAnsi" w:cstheme="minorHAnsi"/>
        </w:rPr>
        <w:br/>
      </w:r>
      <w:r w:rsidRPr="009218C1">
        <w:rPr>
          <w:rFonts w:asciiTheme="minorHAnsi" w:hAnsiTheme="minorHAnsi" w:cstheme="minorHAnsi"/>
        </w:rPr>
        <w:t xml:space="preserve">z art. 56 ust. 1 pkt </w:t>
      </w:r>
      <w:r w:rsidR="00841A8D" w:rsidRPr="009218C1">
        <w:rPr>
          <w:rFonts w:asciiTheme="minorHAnsi" w:hAnsiTheme="minorHAnsi" w:cstheme="minorHAnsi"/>
        </w:rPr>
        <w:t>10c</w:t>
      </w:r>
      <w:r w:rsidR="00242C96" w:rsidRPr="009218C1">
        <w:rPr>
          <w:rFonts w:asciiTheme="minorHAnsi" w:hAnsiTheme="minorHAnsi" w:cstheme="minorHAnsi"/>
        </w:rPr>
        <w:t xml:space="preserve"> i 12 </w:t>
      </w:r>
      <w:r w:rsidRPr="009218C1">
        <w:rPr>
          <w:rFonts w:asciiTheme="minorHAnsi" w:hAnsiTheme="minorHAnsi" w:cstheme="minorHAnsi"/>
        </w:rPr>
        <w:t xml:space="preserve">ustawy z dnia </w:t>
      </w:r>
      <w:r w:rsidR="00C36DD3" w:rsidRPr="009218C1">
        <w:rPr>
          <w:rFonts w:asciiTheme="minorHAnsi" w:hAnsiTheme="minorHAnsi" w:cstheme="minorHAnsi"/>
        </w:rPr>
        <w:t>9</w:t>
      </w:r>
      <w:r w:rsidRPr="009218C1">
        <w:rPr>
          <w:rFonts w:asciiTheme="minorHAnsi" w:hAnsiTheme="minorHAnsi" w:cstheme="minorHAnsi"/>
        </w:rPr>
        <w:t xml:space="preserve"> czerwca 2013 r. o gospodarce opakowaniami i odpadami opakowaniowymi.</w:t>
      </w:r>
      <w:r w:rsidR="00DE6917" w:rsidRPr="009218C1">
        <w:rPr>
          <w:rFonts w:asciiTheme="minorHAnsi" w:hAnsiTheme="minorHAnsi" w:cstheme="minorHAnsi"/>
        </w:rPr>
        <w:t xml:space="preserve"> </w:t>
      </w:r>
      <w:r w:rsidRPr="009218C1">
        <w:rPr>
          <w:rFonts w:asciiTheme="minorHAnsi" w:hAnsiTheme="minorHAnsi" w:cstheme="minorHAnsi"/>
        </w:rPr>
        <w:t xml:space="preserve">W zawiadomieniu stronę pouczono o przysługującym jej prawie wypowiedzenia się, co do zebranych dowodów i materiałów. </w:t>
      </w:r>
    </w:p>
    <w:p w14:paraId="07262898" w14:textId="77777777" w:rsidR="007B31A2" w:rsidRPr="009218C1" w:rsidRDefault="00ED082B" w:rsidP="009218C1">
      <w:pPr>
        <w:spacing w:line="360" w:lineRule="auto"/>
        <w:rPr>
          <w:rFonts w:asciiTheme="minorHAnsi" w:hAnsiTheme="minorHAnsi" w:cstheme="minorHAnsi"/>
        </w:rPr>
      </w:pPr>
      <w:r w:rsidRPr="009218C1">
        <w:rPr>
          <w:rFonts w:asciiTheme="minorHAnsi" w:hAnsiTheme="minorHAnsi" w:cstheme="minorHAnsi"/>
        </w:rPr>
        <w:t>Strona pismem przesłanym</w:t>
      </w:r>
      <w:r w:rsidR="00C16871" w:rsidRPr="009218C1">
        <w:rPr>
          <w:rFonts w:asciiTheme="minorHAnsi" w:hAnsiTheme="minorHAnsi" w:cstheme="minorHAnsi"/>
        </w:rPr>
        <w:t xml:space="preserve"> za pośrednictwem konta w systemie teleinformatycznym (</w:t>
      </w:r>
      <w:proofErr w:type="spellStart"/>
      <w:r w:rsidR="00C16871" w:rsidRPr="009218C1">
        <w:rPr>
          <w:rFonts w:asciiTheme="minorHAnsi" w:hAnsiTheme="minorHAnsi" w:cstheme="minorHAnsi"/>
        </w:rPr>
        <w:t>ePUAP</w:t>
      </w:r>
      <w:proofErr w:type="spellEnd"/>
      <w:r w:rsidR="00C16871" w:rsidRPr="009218C1">
        <w:rPr>
          <w:rFonts w:asciiTheme="minorHAnsi" w:hAnsiTheme="minorHAnsi" w:cstheme="minorHAnsi"/>
        </w:rPr>
        <w:t>) w dniu 24.09.2025 r. wnioskowała o odstąpienie od wymierzenia kary na podstawie art. 189f § 1 pkt 1 i 2 kpa, ewentualnie o wymierzenie jej w minimalnym ustawowym wymiarze</w:t>
      </w:r>
      <w:r w:rsidR="00A636C8" w:rsidRPr="009218C1">
        <w:rPr>
          <w:rFonts w:asciiTheme="minorHAnsi" w:hAnsiTheme="minorHAnsi" w:cstheme="minorHAnsi"/>
        </w:rPr>
        <w:t xml:space="preserve"> argumentując tym, że:</w:t>
      </w:r>
    </w:p>
    <w:p w14:paraId="6E8276A0" w14:textId="1A362165" w:rsidR="00A636C8" w:rsidRPr="009218C1" w:rsidRDefault="007B31A2" w:rsidP="009218C1">
      <w:pPr>
        <w:spacing w:line="360" w:lineRule="auto"/>
        <w:rPr>
          <w:rFonts w:asciiTheme="minorHAnsi" w:hAnsiTheme="minorHAnsi" w:cstheme="minorHAnsi"/>
        </w:rPr>
      </w:pPr>
      <w:r w:rsidRPr="009218C1">
        <w:rPr>
          <w:rFonts w:asciiTheme="minorHAnsi" w:hAnsiTheme="minorHAnsi" w:cstheme="minorHAnsi"/>
        </w:rPr>
        <w:t xml:space="preserve">- </w:t>
      </w:r>
      <w:r w:rsidR="00A636C8" w:rsidRPr="009218C1">
        <w:rPr>
          <w:rFonts w:asciiTheme="minorHAnsi" w:hAnsiTheme="minorHAnsi" w:cstheme="minorHAnsi"/>
        </w:rPr>
        <w:t>firma działała w zaufaniu do dokumentów przedstawionych przez dystrybutorów toreb, którzy określali je jako biodegradowalne, prezentując odpowiednie certyfikaty unijne</w:t>
      </w:r>
      <w:r w:rsidR="005838FD" w:rsidRPr="009218C1">
        <w:rPr>
          <w:rFonts w:asciiTheme="minorHAnsi" w:hAnsiTheme="minorHAnsi" w:cstheme="minorHAnsi"/>
        </w:rPr>
        <w:t>;</w:t>
      </w:r>
    </w:p>
    <w:p w14:paraId="1E0DD110" w14:textId="5160F045" w:rsidR="00A636C8" w:rsidRPr="009218C1" w:rsidRDefault="007B31A2" w:rsidP="009218C1">
      <w:pPr>
        <w:spacing w:line="360" w:lineRule="auto"/>
        <w:rPr>
          <w:rFonts w:asciiTheme="minorHAnsi" w:hAnsiTheme="minorHAnsi" w:cstheme="minorHAnsi"/>
        </w:rPr>
      </w:pPr>
      <w:r w:rsidRPr="009218C1">
        <w:rPr>
          <w:rFonts w:asciiTheme="minorHAnsi" w:hAnsiTheme="minorHAnsi" w:cstheme="minorHAnsi"/>
        </w:rPr>
        <w:t>-</w:t>
      </w:r>
      <w:r w:rsidR="00A636C8" w:rsidRPr="009218C1">
        <w:rPr>
          <w:rFonts w:asciiTheme="minorHAnsi" w:hAnsiTheme="minorHAnsi" w:cstheme="minorHAnsi"/>
        </w:rPr>
        <w:t xml:space="preserve"> </w:t>
      </w:r>
      <w:r w:rsidRPr="009218C1">
        <w:rPr>
          <w:rFonts w:asciiTheme="minorHAnsi" w:hAnsiTheme="minorHAnsi" w:cstheme="minorHAnsi"/>
        </w:rPr>
        <w:t>podjęto n</w:t>
      </w:r>
      <w:r w:rsidR="00A636C8" w:rsidRPr="009218C1">
        <w:rPr>
          <w:rFonts w:asciiTheme="minorHAnsi" w:hAnsiTheme="minorHAnsi" w:cstheme="minorHAnsi"/>
        </w:rPr>
        <w:t>atychmiastowe działania naprawcz</w:t>
      </w:r>
      <w:r w:rsidR="005838FD" w:rsidRPr="009218C1">
        <w:rPr>
          <w:rFonts w:asciiTheme="minorHAnsi" w:hAnsiTheme="minorHAnsi" w:cstheme="minorHAnsi"/>
        </w:rPr>
        <w:t>e;</w:t>
      </w:r>
    </w:p>
    <w:p w14:paraId="0532AFFF" w14:textId="79158C9C" w:rsidR="007B31A2" w:rsidRPr="009218C1" w:rsidRDefault="007B31A2" w:rsidP="009218C1">
      <w:pPr>
        <w:spacing w:line="360" w:lineRule="auto"/>
        <w:rPr>
          <w:rFonts w:asciiTheme="minorHAnsi" w:hAnsiTheme="minorHAnsi" w:cstheme="minorHAnsi"/>
        </w:rPr>
      </w:pPr>
      <w:r w:rsidRPr="009218C1">
        <w:rPr>
          <w:rFonts w:asciiTheme="minorHAnsi" w:hAnsiTheme="minorHAnsi" w:cstheme="minorHAnsi"/>
        </w:rPr>
        <w:t xml:space="preserve">- nie uzyskano </w:t>
      </w:r>
      <w:r w:rsidR="00A636C8" w:rsidRPr="009218C1">
        <w:rPr>
          <w:rFonts w:asciiTheme="minorHAnsi" w:hAnsiTheme="minorHAnsi" w:cstheme="minorHAnsi"/>
        </w:rPr>
        <w:t>korzyści majątkowej</w:t>
      </w:r>
      <w:r w:rsidRPr="009218C1">
        <w:rPr>
          <w:rFonts w:asciiTheme="minorHAnsi" w:hAnsiTheme="minorHAnsi" w:cstheme="minorHAnsi"/>
        </w:rPr>
        <w:t xml:space="preserve"> (finansowych)</w:t>
      </w:r>
      <w:r w:rsidR="005838FD" w:rsidRPr="009218C1">
        <w:rPr>
          <w:rFonts w:asciiTheme="minorHAnsi" w:hAnsiTheme="minorHAnsi" w:cstheme="minorHAnsi"/>
        </w:rPr>
        <w:t>;</w:t>
      </w:r>
      <w:r w:rsidR="00A636C8" w:rsidRPr="009218C1">
        <w:rPr>
          <w:rFonts w:asciiTheme="minorHAnsi" w:hAnsiTheme="minorHAnsi" w:cstheme="minorHAnsi"/>
        </w:rPr>
        <w:t xml:space="preserve"> </w:t>
      </w:r>
    </w:p>
    <w:p w14:paraId="00FE6C31" w14:textId="0EEE6481" w:rsidR="007B31A2" w:rsidRPr="009218C1" w:rsidRDefault="007B31A2" w:rsidP="009218C1">
      <w:pPr>
        <w:spacing w:line="360" w:lineRule="auto"/>
        <w:rPr>
          <w:rFonts w:asciiTheme="minorHAnsi" w:hAnsiTheme="minorHAnsi" w:cstheme="minorHAnsi"/>
        </w:rPr>
      </w:pPr>
      <w:r w:rsidRPr="009218C1">
        <w:rPr>
          <w:rFonts w:asciiTheme="minorHAnsi" w:hAnsiTheme="minorHAnsi" w:cstheme="minorHAnsi"/>
        </w:rPr>
        <w:t xml:space="preserve">- </w:t>
      </w:r>
      <w:r w:rsidR="00A636C8" w:rsidRPr="009218C1">
        <w:rPr>
          <w:rFonts w:asciiTheme="minorHAnsi" w:hAnsiTheme="minorHAnsi" w:cstheme="minorHAnsi"/>
        </w:rPr>
        <w:t xml:space="preserve">niska szkodliwość społeczna </w:t>
      </w:r>
      <w:r w:rsidRPr="009218C1">
        <w:rPr>
          <w:rFonts w:asciiTheme="minorHAnsi" w:hAnsiTheme="minorHAnsi" w:cstheme="minorHAnsi"/>
        </w:rPr>
        <w:t>ww. nieprawidłowości</w:t>
      </w:r>
      <w:r w:rsidR="005838FD" w:rsidRPr="009218C1">
        <w:rPr>
          <w:rFonts w:asciiTheme="minorHAnsi" w:hAnsiTheme="minorHAnsi" w:cstheme="minorHAnsi"/>
        </w:rPr>
        <w:t>;</w:t>
      </w:r>
      <w:r w:rsidR="00A636C8" w:rsidRPr="009218C1">
        <w:rPr>
          <w:rFonts w:asciiTheme="minorHAnsi" w:hAnsiTheme="minorHAnsi" w:cstheme="minorHAnsi"/>
        </w:rPr>
        <w:t xml:space="preserve"> </w:t>
      </w:r>
    </w:p>
    <w:p w14:paraId="49521A01" w14:textId="77777777" w:rsidR="005838FD" w:rsidRPr="009218C1" w:rsidRDefault="007B31A2" w:rsidP="009218C1">
      <w:pPr>
        <w:spacing w:line="360" w:lineRule="auto"/>
        <w:rPr>
          <w:rFonts w:asciiTheme="minorHAnsi" w:hAnsiTheme="minorHAnsi" w:cstheme="minorHAnsi"/>
        </w:rPr>
      </w:pPr>
      <w:r w:rsidRPr="009218C1">
        <w:rPr>
          <w:rFonts w:asciiTheme="minorHAnsi" w:hAnsiTheme="minorHAnsi" w:cstheme="minorHAnsi"/>
        </w:rPr>
        <w:t xml:space="preserve">- </w:t>
      </w:r>
      <w:r w:rsidR="00A636C8" w:rsidRPr="009218C1">
        <w:rPr>
          <w:rFonts w:asciiTheme="minorHAnsi" w:hAnsiTheme="minorHAnsi" w:cstheme="minorHAnsi"/>
        </w:rPr>
        <w:t>działanie nie miało charakteru celowego unikania obowiązków</w:t>
      </w:r>
      <w:r w:rsidRPr="009218C1">
        <w:rPr>
          <w:rFonts w:asciiTheme="minorHAnsi" w:hAnsiTheme="minorHAnsi" w:cstheme="minorHAnsi"/>
        </w:rPr>
        <w:t xml:space="preserve"> </w:t>
      </w:r>
      <w:r w:rsidR="00A636C8" w:rsidRPr="009218C1">
        <w:rPr>
          <w:rFonts w:asciiTheme="minorHAnsi" w:hAnsiTheme="minorHAnsi" w:cstheme="minorHAnsi"/>
        </w:rPr>
        <w:t>i wynikało z błędnego przekonania</w:t>
      </w:r>
      <w:r w:rsidR="005838FD" w:rsidRPr="009218C1">
        <w:rPr>
          <w:rFonts w:asciiTheme="minorHAnsi" w:hAnsiTheme="minorHAnsi" w:cstheme="minorHAnsi"/>
        </w:rPr>
        <w:t>;</w:t>
      </w:r>
    </w:p>
    <w:p w14:paraId="28C831A5" w14:textId="06D0E41D" w:rsidR="00A636C8" w:rsidRPr="009218C1" w:rsidRDefault="005838FD" w:rsidP="009218C1">
      <w:pPr>
        <w:spacing w:line="360" w:lineRule="auto"/>
        <w:rPr>
          <w:rFonts w:asciiTheme="minorHAnsi" w:hAnsiTheme="minorHAnsi" w:cstheme="minorHAnsi"/>
        </w:rPr>
      </w:pPr>
      <w:r w:rsidRPr="009218C1">
        <w:rPr>
          <w:rFonts w:asciiTheme="minorHAnsi" w:hAnsiTheme="minorHAnsi" w:cstheme="minorHAnsi"/>
        </w:rPr>
        <w:t>- p</w:t>
      </w:r>
      <w:r w:rsidR="00A636C8" w:rsidRPr="009218C1">
        <w:rPr>
          <w:rFonts w:asciiTheme="minorHAnsi" w:hAnsiTheme="minorHAnsi" w:cstheme="minorHAnsi"/>
        </w:rPr>
        <w:t>rzedsiębiorstwo w pełni współpracuje z organami kontroli i deklaruje dalsze rzetelne wywiązywanie się z obowiązków.</w:t>
      </w:r>
      <w:r w:rsidR="006D6812" w:rsidRPr="009218C1">
        <w:rPr>
          <w:rFonts w:asciiTheme="minorHAnsi" w:hAnsiTheme="minorHAnsi" w:cstheme="minorHAnsi"/>
        </w:rPr>
        <w:t xml:space="preserve"> </w:t>
      </w:r>
    </w:p>
    <w:p w14:paraId="24BCD784" w14:textId="1BB0FE1E" w:rsidR="006D6812" w:rsidRPr="009218C1" w:rsidRDefault="006D6812" w:rsidP="009218C1">
      <w:pPr>
        <w:spacing w:line="360" w:lineRule="auto"/>
        <w:rPr>
          <w:rFonts w:asciiTheme="minorHAnsi" w:hAnsiTheme="minorHAnsi" w:cstheme="minorHAnsi"/>
        </w:rPr>
      </w:pPr>
      <w:r w:rsidRPr="009218C1">
        <w:rPr>
          <w:rFonts w:asciiTheme="minorHAnsi" w:hAnsiTheme="minorHAnsi" w:cstheme="minorHAnsi"/>
        </w:rPr>
        <w:lastRenderedPageBreak/>
        <w:t xml:space="preserve">Do pisma strona dołączyła: certyfikaty, urzędowe poświadczenie aktualizacji, hand zapłata. </w:t>
      </w:r>
    </w:p>
    <w:p w14:paraId="5A036712" w14:textId="77777777" w:rsidR="00C97A4C" w:rsidRPr="009218C1" w:rsidRDefault="00C97A4C" w:rsidP="009218C1">
      <w:pPr>
        <w:spacing w:before="120" w:line="360" w:lineRule="auto"/>
        <w:rPr>
          <w:rFonts w:asciiTheme="minorHAnsi" w:hAnsiTheme="minorHAnsi" w:cstheme="minorHAnsi"/>
        </w:rPr>
      </w:pPr>
      <w:r w:rsidRPr="009218C1">
        <w:rPr>
          <w:rFonts w:asciiTheme="minorHAnsi" w:hAnsiTheme="minorHAnsi" w:cstheme="minorHAnsi"/>
        </w:rPr>
        <w:t>Odnosząc się do pisma strony na wstępie Mazowiecki Wojewódzki Inspektor Inspekcji Handlowej zauważa,</w:t>
      </w:r>
    </w:p>
    <w:p w14:paraId="3189AC17" w14:textId="532F3E1C" w:rsidR="00C97A4C" w:rsidRPr="009218C1" w:rsidRDefault="00C97A4C" w:rsidP="009218C1">
      <w:pPr>
        <w:spacing w:line="360" w:lineRule="auto"/>
        <w:rPr>
          <w:rFonts w:asciiTheme="minorHAnsi" w:hAnsiTheme="minorHAnsi" w:cstheme="minorHAnsi"/>
        </w:rPr>
      </w:pPr>
      <w:r w:rsidRPr="009218C1">
        <w:rPr>
          <w:rFonts w:asciiTheme="minorHAnsi" w:hAnsiTheme="minorHAnsi" w:cstheme="minorHAnsi"/>
        </w:rPr>
        <w:t>że odpowiedzialność wynikająca z popełnienia deliktu administracyjnego ma charakter obiektywny.</w:t>
      </w:r>
      <w:r w:rsidR="005838FD" w:rsidRPr="009218C1">
        <w:rPr>
          <w:rFonts w:asciiTheme="minorHAnsi" w:hAnsiTheme="minorHAnsi" w:cstheme="minorHAnsi"/>
        </w:rPr>
        <w:t xml:space="preserve"> </w:t>
      </w:r>
      <w:r w:rsidRPr="009218C1">
        <w:rPr>
          <w:rFonts w:asciiTheme="minorHAnsi" w:hAnsiTheme="minorHAnsi" w:cstheme="minorHAnsi"/>
        </w:rPr>
        <w:t xml:space="preserve">Okoliczność towarzysząca naruszeniu prawa, taka jak </w:t>
      </w:r>
      <w:r w:rsidR="005838FD" w:rsidRPr="009218C1">
        <w:rPr>
          <w:rFonts w:asciiTheme="minorHAnsi" w:hAnsiTheme="minorHAnsi" w:cstheme="minorHAnsi"/>
        </w:rPr>
        <w:t>błędne przekonanie odnośnie obowiązywania przepisów prawa</w:t>
      </w:r>
      <w:r w:rsidRPr="009218C1">
        <w:rPr>
          <w:rFonts w:asciiTheme="minorHAnsi" w:hAnsiTheme="minorHAnsi" w:cstheme="minorHAnsi"/>
        </w:rPr>
        <w:t xml:space="preserve"> nie ma wpływu</w:t>
      </w:r>
      <w:r w:rsidR="005838FD" w:rsidRPr="009218C1">
        <w:rPr>
          <w:rFonts w:asciiTheme="minorHAnsi" w:hAnsiTheme="minorHAnsi" w:cstheme="minorHAnsi"/>
        </w:rPr>
        <w:t xml:space="preserve"> </w:t>
      </w:r>
      <w:r w:rsidRPr="009218C1">
        <w:rPr>
          <w:rFonts w:asciiTheme="minorHAnsi" w:hAnsiTheme="minorHAnsi" w:cstheme="minorHAnsi"/>
        </w:rPr>
        <w:t>na prowadzenie postępowania administracyjnego, przypisanie odpowiedzialności za niedopełnienie</w:t>
      </w:r>
      <w:r w:rsidR="005838FD" w:rsidRPr="009218C1">
        <w:rPr>
          <w:rFonts w:asciiTheme="minorHAnsi" w:hAnsiTheme="minorHAnsi" w:cstheme="minorHAnsi"/>
        </w:rPr>
        <w:t xml:space="preserve"> </w:t>
      </w:r>
      <w:r w:rsidRPr="009218C1">
        <w:rPr>
          <w:rFonts w:asciiTheme="minorHAnsi" w:hAnsiTheme="minorHAnsi" w:cstheme="minorHAnsi"/>
        </w:rPr>
        <w:t>obowiązku i w rezultacie nałożenie administracyjnej kary pieniężnej. W toku kontroli jednoznacznie</w:t>
      </w:r>
      <w:r w:rsidR="005838FD" w:rsidRPr="009218C1">
        <w:rPr>
          <w:rFonts w:asciiTheme="minorHAnsi" w:hAnsiTheme="minorHAnsi" w:cstheme="minorHAnsi"/>
        </w:rPr>
        <w:t xml:space="preserve"> </w:t>
      </w:r>
      <w:r w:rsidRPr="009218C1">
        <w:rPr>
          <w:rFonts w:asciiTheme="minorHAnsi" w:hAnsiTheme="minorHAnsi" w:cstheme="minorHAnsi"/>
        </w:rPr>
        <w:t>stwierdzono stan naruszający przepisy prawa, co jest wystarczającą przesłanką do nałożenia kary. Należy</w:t>
      </w:r>
      <w:r w:rsidR="005838FD" w:rsidRPr="009218C1">
        <w:rPr>
          <w:rFonts w:asciiTheme="minorHAnsi" w:hAnsiTheme="minorHAnsi" w:cstheme="minorHAnsi"/>
        </w:rPr>
        <w:t xml:space="preserve"> </w:t>
      </w:r>
      <w:r w:rsidRPr="009218C1">
        <w:rPr>
          <w:rFonts w:asciiTheme="minorHAnsi" w:hAnsiTheme="minorHAnsi" w:cstheme="minorHAnsi"/>
        </w:rPr>
        <w:t>również podkreślić fakt, iż przedsiębiorca jako profesjonalny uczestnik obrotu powinien znać obowiązujące</w:t>
      </w:r>
      <w:r w:rsidR="005838FD" w:rsidRPr="009218C1">
        <w:rPr>
          <w:rFonts w:asciiTheme="minorHAnsi" w:hAnsiTheme="minorHAnsi" w:cstheme="minorHAnsi"/>
        </w:rPr>
        <w:t xml:space="preserve"> </w:t>
      </w:r>
      <w:r w:rsidRPr="009218C1">
        <w:rPr>
          <w:rFonts w:asciiTheme="minorHAnsi" w:hAnsiTheme="minorHAnsi" w:cstheme="minorHAnsi"/>
        </w:rPr>
        <w:t>przepisy prawa w zakresie prowadzonej przez niego działalności i się do nich stosować.</w:t>
      </w:r>
    </w:p>
    <w:p w14:paraId="799BA175" w14:textId="2FAAD6FA" w:rsidR="004B5733" w:rsidRPr="009218C1" w:rsidRDefault="00C97A4C" w:rsidP="009218C1">
      <w:pPr>
        <w:spacing w:line="360" w:lineRule="auto"/>
        <w:rPr>
          <w:rFonts w:asciiTheme="minorHAnsi" w:hAnsiTheme="minorHAnsi" w:cstheme="minorHAnsi"/>
        </w:rPr>
      </w:pPr>
      <w:r w:rsidRPr="009218C1">
        <w:rPr>
          <w:rFonts w:asciiTheme="minorHAnsi" w:hAnsiTheme="minorHAnsi" w:cstheme="minorHAnsi"/>
        </w:rPr>
        <w:t xml:space="preserve">Mazowiecki Wojewódzki Inspektor Inspekcji Handlowej wziął pod uwagę wyjaśnienia strony i informuje, iż w jego ocenie nie zachodzą w przedmiotowej sprawie okoliczności uzasadniające odstąpienie od nałożenia administracyjnej kary pieniężnej wskazane w art. 189f § 1 pkt 1 kpa. </w:t>
      </w:r>
      <w:r w:rsidR="00ED082B" w:rsidRPr="009218C1">
        <w:rPr>
          <w:rFonts w:asciiTheme="minorHAnsi" w:hAnsiTheme="minorHAnsi" w:cstheme="minorHAnsi"/>
        </w:rPr>
        <w:t>O</w:t>
      </w:r>
      <w:r w:rsidR="004B5733" w:rsidRPr="009218C1">
        <w:rPr>
          <w:rFonts w:asciiTheme="minorHAnsi" w:hAnsiTheme="minorHAnsi" w:cstheme="minorHAnsi"/>
        </w:rPr>
        <w:t>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Knysiak-Sudyka, Warszawa 2019). Pomimo zaprzestania naruszania prawa, w ocenie organu nie ma podstaw do odstąpienia od nałożenia administracyjnej kary pieniężnej na podstawie art. 189f § 1 pkt 1 kpa, ponieważ jak wykazano po</w:t>
      </w:r>
      <w:r w:rsidR="005838FD" w:rsidRPr="009218C1">
        <w:rPr>
          <w:rFonts w:asciiTheme="minorHAnsi" w:hAnsiTheme="minorHAnsi" w:cstheme="minorHAnsi"/>
        </w:rPr>
        <w:t>ni</w:t>
      </w:r>
      <w:r w:rsidR="004B5733" w:rsidRPr="009218C1">
        <w:rPr>
          <w:rFonts w:asciiTheme="minorHAnsi" w:hAnsiTheme="minorHAnsi" w:cstheme="minorHAnsi"/>
        </w:rPr>
        <w:t xml:space="preserve">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w:t>
      </w:r>
      <w:r w:rsidR="004B5733" w:rsidRPr="009218C1">
        <w:rPr>
          <w:rFonts w:asciiTheme="minorHAnsi" w:hAnsiTheme="minorHAnsi" w:cstheme="minorHAnsi"/>
        </w:rPr>
        <w:lastRenderedPageBreak/>
        <w:t>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SA/Wa 991/19).</w:t>
      </w:r>
      <w:r w:rsidR="005838FD" w:rsidRPr="009218C1">
        <w:rPr>
          <w:rFonts w:asciiTheme="minorHAnsi" w:hAnsiTheme="minorHAnsi" w:cstheme="minorHAnsi"/>
        </w:rPr>
        <w:br/>
      </w:r>
      <w:r w:rsidR="004B5733" w:rsidRPr="009218C1">
        <w:rPr>
          <w:rFonts w:asciiTheme="minorHAnsi" w:hAnsiTheme="minorHAnsi" w:cstheme="minorHAnsi"/>
        </w:rPr>
        <w:t>W przedmiotowej sprawie, przedsiębiorca zaprzestał naruszenia, jednakże nie usunął skutków naruszenia prawa, albowiem zaistniałe naruszenie prawa, stwierdzone w dniu kontroli, nieodwracalnie pozbawiło pewną grupę konsumentów prawa do uzyskania do przysługujących im istotnych informacji w zakresie: dostępnych systemów zwrotu, zbierania i recyklingu odpadów opakowaniowych, właściwego postępowania z odpadami opakowaniowymi oraz znaczenia oznaczeń stosowanych na opakowaniach. Stwierdzona natomiast nieprawidłowość w zakresie niepobrania ww. opłaty recyklingowej prowadziła do utwierdzania konsumentów w niewłaściwym postępowaniu, tj. nabywaniu torby na zakupy z tworzywa sztucznego bez stosownej opłaty recyklingowej.</w:t>
      </w:r>
    </w:p>
    <w:p w14:paraId="54C9A5F0" w14:textId="77777777" w:rsidR="00092CEA" w:rsidRPr="009218C1" w:rsidRDefault="00092CEA" w:rsidP="009218C1">
      <w:pPr>
        <w:spacing w:before="120" w:after="120" w:line="360" w:lineRule="auto"/>
        <w:rPr>
          <w:rFonts w:asciiTheme="minorHAnsi" w:hAnsiTheme="minorHAnsi" w:cstheme="minorHAnsi"/>
        </w:rPr>
      </w:pPr>
    </w:p>
    <w:p w14:paraId="78B89226" w14:textId="7BE34ED2" w:rsidR="00EC1540" w:rsidRPr="009218C1" w:rsidRDefault="00066026" w:rsidP="009218C1">
      <w:pPr>
        <w:spacing w:before="120" w:after="120" w:line="360" w:lineRule="auto"/>
        <w:rPr>
          <w:rFonts w:asciiTheme="minorHAnsi" w:hAnsiTheme="minorHAnsi" w:cstheme="minorHAnsi"/>
        </w:rPr>
      </w:pPr>
      <w:r w:rsidRPr="009218C1">
        <w:rPr>
          <w:rFonts w:asciiTheme="minorHAnsi" w:hAnsiTheme="minorHAnsi" w:cstheme="minorHAnsi"/>
        </w:rPr>
        <w:t>Na podstawie</w:t>
      </w:r>
      <w:r w:rsidR="00EC1540" w:rsidRPr="009218C1">
        <w:rPr>
          <w:rFonts w:asciiTheme="minorHAnsi" w:hAnsiTheme="minorHAnsi" w:cstheme="minorHAnsi"/>
        </w:rPr>
        <w:t xml:space="preserve"> art. 189a § 1 kpa, w sprawach nakładania lub wymierzania administracyjnej kary pieniężnej lub udzielania ulg w jej wykonaniu stosuje się przepisy </w:t>
      </w:r>
      <w:r w:rsidRPr="009218C1">
        <w:rPr>
          <w:rFonts w:asciiTheme="minorHAnsi" w:hAnsiTheme="minorHAnsi" w:cstheme="minorHAnsi"/>
        </w:rPr>
        <w:t>działu IVA Administracyjne kary pieniężne.</w:t>
      </w:r>
    </w:p>
    <w:p w14:paraId="5BCBAAC6" w14:textId="77777777" w:rsidR="00EC1540" w:rsidRPr="009218C1" w:rsidRDefault="00EC1540" w:rsidP="009218C1">
      <w:pPr>
        <w:spacing w:line="360" w:lineRule="auto"/>
        <w:rPr>
          <w:rFonts w:asciiTheme="minorHAnsi" w:hAnsiTheme="minorHAnsi" w:cstheme="minorHAnsi"/>
        </w:rPr>
      </w:pPr>
      <w:r w:rsidRPr="009218C1">
        <w:rPr>
          <w:rFonts w:asciiTheme="minorHAnsi" w:hAnsiTheme="minorHAnsi" w:cstheme="minorHAnsi"/>
        </w:rPr>
        <w:t>W myśl art. 189d kpa wymierzając administracyjną karę pieniężną, organ administracji publicznej bierze pod uwagę:</w:t>
      </w:r>
    </w:p>
    <w:p w14:paraId="2F634838" w14:textId="0B6DAFD1" w:rsidR="00EC1540" w:rsidRPr="009218C1" w:rsidRDefault="00EC1540" w:rsidP="009218C1">
      <w:pPr>
        <w:pStyle w:val="Akapitzlist"/>
        <w:numPr>
          <w:ilvl w:val="0"/>
          <w:numId w:val="15"/>
        </w:numPr>
        <w:spacing w:line="360" w:lineRule="auto"/>
        <w:ind w:left="426"/>
        <w:rPr>
          <w:rFonts w:asciiTheme="minorHAnsi" w:hAnsiTheme="minorHAnsi" w:cstheme="minorHAnsi"/>
        </w:rPr>
      </w:pPr>
      <w:r w:rsidRPr="009218C1">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0ED66177" w14:textId="3098774C" w:rsidR="00EC1540" w:rsidRPr="009218C1" w:rsidRDefault="00EC1540" w:rsidP="009218C1">
      <w:pPr>
        <w:pStyle w:val="Akapitzlist"/>
        <w:numPr>
          <w:ilvl w:val="0"/>
          <w:numId w:val="15"/>
        </w:numPr>
        <w:spacing w:line="360" w:lineRule="auto"/>
        <w:ind w:left="426"/>
        <w:rPr>
          <w:rFonts w:asciiTheme="minorHAnsi" w:hAnsiTheme="minorHAnsi" w:cstheme="minorHAnsi"/>
        </w:rPr>
      </w:pPr>
      <w:r w:rsidRPr="009218C1">
        <w:rPr>
          <w:rFonts w:asciiTheme="minorHAnsi" w:hAnsiTheme="minorHAnsi" w:cstheme="minorHAnsi"/>
        </w:rPr>
        <w:t>częstotliwość niedopełniania w przeszłości obowiązku albo naruszania zakazu tego samego rodzaju</w:t>
      </w:r>
      <w:r w:rsidR="007348B3" w:rsidRPr="009218C1">
        <w:rPr>
          <w:rFonts w:asciiTheme="minorHAnsi" w:hAnsiTheme="minorHAnsi" w:cstheme="minorHAnsi"/>
        </w:rPr>
        <w:br/>
      </w:r>
      <w:r w:rsidRPr="009218C1">
        <w:rPr>
          <w:rFonts w:asciiTheme="minorHAnsi" w:hAnsiTheme="minorHAnsi" w:cstheme="minorHAnsi"/>
        </w:rPr>
        <w:t>co niedopełnienie obowiązku albo naruszenie zakazu, w następstwie którego ma być nałożona kara;</w:t>
      </w:r>
    </w:p>
    <w:p w14:paraId="5165D2E5" w14:textId="23EB0003" w:rsidR="00EC1540" w:rsidRPr="009218C1" w:rsidRDefault="00EC1540" w:rsidP="009218C1">
      <w:pPr>
        <w:pStyle w:val="Akapitzlist"/>
        <w:numPr>
          <w:ilvl w:val="0"/>
          <w:numId w:val="15"/>
        </w:numPr>
        <w:spacing w:line="360" w:lineRule="auto"/>
        <w:ind w:left="426"/>
        <w:rPr>
          <w:rFonts w:asciiTheme="minorHAnsi" w:hAnsiTheme="minorHAnsi" w:cstheme="minorHAnsi"/>
        </w:rPr>
      </w:pPr>
      <w:r w:rsidRPr="009218C1">
        <w:rPr>
          <w:rFonts w:asciiTheme="minorHAnsi" w:hAnsiTheme="minorHAnsi" w:cstheme="minorHAnsi"/>
        </w:rPr>
        <w:t>uprzednie ukaranie za to samo zachowanie za przestępstwo, przestępstwo skarbowe, wykroczenie lub wykroczenie skarbowe;</w:t>
      </w:r>
    </w:p>
    <w:p w14:paraId="4A586BAA" w14:textId="335D0448" w:rsidR="00EC1540" w:rsidRPr="009218C1" w:rsidRDefault="00EC1540" w:rsidP="009218C1">
      <w:pPr>
        <w:pStyle w:val="Akapitzlist"/>
        <w:numPr>
          <w:ilvl w:val="0"/>
          <w:numId w:val="15"/>
        </w:numPr>
        <w:spacing w:line="360" w:lineRule="auto"/>
        <w:ind w:left="426"/>
        <w:rPr>
          <w:rFonts w:asciiTheme="minorHAnsi" w:hAnsiTheme="minorHAnsi" w:cstheme="minorHAnsi"/>
        </w:rPr>
      </w:pPr>
      <w:r w:rsidRPr="009218C1">
        <w:rPr>
          <w:rFonts w:asciiTheme="minorHAnsi" w:hAnsiTheme="minorHAnsi" w:cstheme="minorHAnsi"/>
        </w:rPr>
        <w:lastRenderedPageBreak/>
        <w:t>stopień przyczynienia się strony, na którą jest nakładana administracyjna kara pieniężna, do powstania naruszenia prawa;</w:t>
      </w:r>
    </w:p>
    <w:p w14:paraId="3D2735BF" w14:textId="1C3BD447" w:rsidR="00EC1540" w:rsidRPr="009218C1" w:rsidRDefault="00EC1540" w:rsidP="009218C1">
      <w:pPr>
        <w:pStyle w:val="Akapitzlist"/>
        <w:numPr>
          <w:ilvl w:val="0"/>
          <w:numId w:val="15"/>
        </w:numPr>
        <w:spacing w:line="360" w:lineRule="auto"/>
        <w:ind w:left="426"/>
        <w:rPr>
          <w:rFonts w:asciiTheme="minorHAnsi" w:hAnsiTheme="minorHAnsi" w:cstheme="minorHAnsi"/>
        </w:rPr>
      </w:pPr>
      <w:r w:rsidRPr="009218C1">
        <w:rPr>
          <w:rFonts w:asciiTheme="minorHAnsi" w:hAnsiTheme="minorHAnsi" w:cstheme="minorHAnsi"/>
        </w:rPr>
        <w:t>działania podjęte przez stronę dobrowolnie w celu uniknięcia skutków naruszenia prawa;</w:t>
      </w:r>
    </w:p>
    <w:p w14:paraId="2445A3D3" w14:textId="27CFE531" w:rsidR="00EC1540" w:rsidRPr="009218C1" w:rsidRDefault="00EC1540" w:rsidP="009218C1">
      <w:pPr>
        <w:pStyle w:val="Akapitzlist"/>
        <w:numPr>
          <w:ilvl w:val="0"/>
          <w:numId w:val="15"/>
        </w:numPr>
        <w:spacing w:line="360" w:lineRule="auto"/>
        <w:ind w:left="426"/>
        <w:rPr>
          <w:rFonts w:asciiTheme="minorHAnsi" w:hAnsiTheme="minorHAnsi" w:cstheme="minorHAnsi"/>
        </w:rPr>
      </w:pPr>
      <w:r w:rsidRPr="009218C1">
        <w:rPr>
          <w:rFonts w:asciiTheme="minorHAnsi" w:hAnsiTheme="minorHAnsi" w:cstheme="minorHAnsi"/>
        </w:rPr>
        <w:t>wysokość korzyści, którą strona osiągnęła, lub straty, której uniknęła;</w:t>
      </w:r>
    </w:p>
    <w:p w14:paraId="1EAA9B6A" w14:textId="3F129B8E" w:rsidR="00EC1540" w:rsidRPr="009218C1" w:rsidRDefault="00EC1540" w:rsidP="009218C1">
      <w:pPr>
        <w:pStyle w:val="Akapitzlist"/>
        <w:numPr>
          <w:ilvl w:val="0"/>
          <w:numId w:val="15"/>
        </w:numPr>
        <w:spacing w:after="120" w:line="360" w:lineRule="auto"/>
        <w:ind w:left="426"/>
        <w:rPr>
          <w:rFonts w:asciiTheme="minorHAnsi" w:hAnsiTheme="minorHAnsi" w:cstheme="minorHAnsi"/>
        </w:rPr>
      </w:pPr>
      <w:r w:rsidRPr="009218C1">
        <w:rPr>
          <w:rFonts w:asciiTheme="minorHAnsi" w:hAnsiTheme="minorHAnsi" w:cstheme="minorHAnsi"/>
        </w:rPr>
        <w:t>w przypadku osoby fizycznej - warunki osobiste strony, na którą administracyjna kara pieniężna jest nakładana.</w:t>
      </w:r>
    </w:p>
    <w:p w14:paraId="5F58A6DF" w14:textId="4115CA48" w:rsidR="00AE3B36" w:rsidRPr="009218C1" w:rsidRDefault="00066026" w:rsidP="009218C1">
      <w:pPr>
        <w:spacing w:after="120" w:line="360" w:lineRule="auto"/>
        <w:rPr>
          <w:rFonts w:asciiTheme="minorHAnsi" w:hAnsiTheme="minorHAnsi" w:cstheme="minorHAnsi"/>
        </w:rPr>
      </w:pPr>
      <w:r w:rsidRPr="009218C1">
        <w:rPr>
          <w:rFonts w:asciiTheme="minorHAnsi" w:hAnsiTheme="minorHAnsi" w:cstheme="minorHAnsi"/>
        </w:rPr>
        <w:t>Mazowiecki Wojewódzki Inspektor Inspekcji Handlowej ustalając wysokość kar wziął pod uwagę przesłanki zawarte w art. 189d kpa i zważył, co następuje</w:t>
      </w:r>
      <w:r w:rsidR="00156445" w:rsidRPr="009218C1">
        <w:rPr>
          <w:rFonts w:asciiTheme="minorHAnsi" w:hAnsiTheme="minorHAnsi" w:cstheme="minorHAnsi"/>
        </w:rPr>
        <w:t>.</w:t>
      </w:r>
    </w:p>
    <w:p w14:paraId="5575F5C4" w14:textId="31F604EB" w:rsidR="00DF6A59" w:rsidRPr="009218C1" w:rsidRDefault="00DF6A59" w:rsidP="009218C1">
      <w:pPr>
        <w:pStyle w:val="Akapitzlist"/>
        <w:numPr>
          <w:ilvl w:val="0"/>
          <w:numId w:val="18"/>
        </w:numPr>
        <w:spacing w:line="360" w:lineRule="auto"/>
        <w:ind w:left="425" w:hanging="357"/>
        <w:rPr>
          <w:rFonts w:asciiTheme="minorHAnsi" w:hAnsiTheme="minorHAnsi" w:cstheme="minorHAnsi"/>
        </w:rPr>
      </w:pPr>
      <w:r w:rsidRPr="009218C1">
        <w:rPr>
          <w:rFonts w:asciiTheme="minorHAnsi" w:hAnsiTheme="minorHAnsi" w:cstheme="minorHAnsi"/>
        </w:rPr>
        <w:t>w odniesieniu do kary administracyjnej określonej w art. 56 ust. 1 pkt 10c ustawy z dnia 13 czerwca 2013 r. o gospodarce opakowaniami i odpadami opakowan</w:t>
      </w:r>
      <w:r w:rsidR="00DB562B" w:rsidRPr="009218C1">
        <w:rPr>
          <w:rFonts w:asciiTheme="minorHAnsi" w:hAnsiTheme="minorHAnsi" w:cstheme="minorHAnsi"/>
        </w:rPr>
        <w:t>iow</w:t>
      </w:r>
      <w:r w:rsidRPr="009218C1">
        <w:rPr>
          <w:rFonts w:asciiTheme="minorHAnsi" w:hAnsiTheme="minorHAnsi" w:cstheme="minorHAnsi"/>
        </w:rPr>
        <w:t>ymi:</w:t>
      </w:r>
      <w:bookmarkStart w:id="4" w:name="_Hlk178669318"/>
      <w:bookmarkStart w:id="5" w:name="_Hlk172795843"/>
    </w:p>
    <w:p w14:paraId="16ADB1BB" w14:textId="77777777" w:rsidR="005E6B2B" w:rsidRPr="009218C1" w:rsidRDefault="005E6B2B" w:rsidP="009218C1">
      <w:pPr>
        <w:spacing w:line="360" w:lineRule="auto"/>
        <w:rPr>
          <w:rFonts w:asciiTheme="minorHAnsi" w:hAnsiTheme="minorHAnsi" w:cstheme="minorHAnsi"/>
        </w:rPr>
      </w:pPr>
      <w:r w:rsidRPr="009218C1">
        <w:rPr>
          <w:rFonts w:asciiTheme="minorHAnsi" w:hAnsiTheme="minorHAnsi" w:cstheme="minorHAnsi"/>
        </w:rPr>
        <w:t xml:space="preserve">Waga i okoliczności naruszenia prawa, potrzeba ochrony życia lub zdrowia, ochrona mienia </w:t>
      </w:r>
      <w:r w:rsidRPr="009218C1">
        <w:rPr>
          <w:rFonts w:asciiTheme="minorHAnsi" w:hAnsiTheme="minorHAnsi" w:cstheme="minorHAnsi"/>
        </w:rPr>
        <w:br/>
        <w:t>w znacznych rozmiarach, ochrona ważnego interesu publicznego lub wyjątkowo ważnego interesu strony oraz czas trwania tego naruszenia:</w:t>
      </w:r>
    </w:p>
    <w:p w14:paraId="20880450" w14:textId="56AF0DB3" w:rsidR="005E6B2B" w:rsidRPr="009218C1" w:rsidRDefault="005E6B2B" w:rsidP="009218C1">
      <w:pPr>
        <w:suppressAutoHyphens/>
        <w:spacing w:line="360" w:lineRule="auto"/>
        <w:contextualSpacing/>
        <w:rPr>
          <w:rFonts w:asciiTheme="minorHAnsi" w:hAnsiTheme="minorHAnsi" w:cstheme="minorHAnsi"/>
          <w:color w:val="EE0000"/>
        </w:rPr>
      </w:pPr>
      <w:r w:rsidRPr="009218C1">
        <w:rPr>
          <w:rFonts w:asciiTheme="minorHAnsi" w:hAnsiTheme="minorHAnsi" w:cstheme="minorHAnsi"/>
        </w:rPr>
        <w:t xml:space="preserve">W toku kontroli stwierdzono, że przedsiębiorca prowadzący jednostkę handlu detalicznego, w której są oferowane torby na zakupy z tworzywa sztucznego przeznaczone do pakowania produktów oferowanych </w:t>
      </w:r>
      <w:r w:rsidR="00EF5B6C" w:rsidRPr="009218C1">
        <w:rPr>
          <w:rFonts w:asciiTheme="minorHAnsi" w:hAnsiTheme="minorHAnsi" w:cstheme="minorHAnsi"/>
        </w:rPr>
        <w:br/>
      </w:r>
      <w:r w:rsidRPr="009218C1">
        <w:rPr>
          <w:rFonts w:asciiTheme="minorHAnsi" w:hAnsiTheme="minorHAnsi" w:cstheme="minorHAnsi"/>
        </w:rPr>
        <w:t xml:space="preserve">w tej jednostce, nie pobiera opłaty recyklingowej od nabywającego torbę na zakupy z tworzywa sztucznego – co jest wymagane art. 40a ust. 1 ustawy z dnia 13 czerwca 2013 r. o gospodarce opakowaniami i odpadami opakowaniowymi. Brak pobrania opłaty recyklingowej ma bezpośredni związek ze szkodliwością </w:t>
      </w:r>
      <w:r w:rsidR="00EF5B6C" w:rsidRPr="009218C1">
        <w:rPr>
          <w:rFonts w:asciiTheme="minorHAnsi" w:hAnsiTheme="minorHAnsi" w:cstheme="minorHAnsi"/>
        </w:rPr>
        <w:br/>
      </w:r>
      <w:r w:rsidRPr="009218C1">
        <w:rPr>
          <w:rFonts w:asciiTheme="minorHAnsi" w:hAnsiTheme="minorHAnsi" w:cstheme="minorHAnsi"/>
        </w:rPr>
        <w:t xml:space="preserve">dla środowiska. Celem jej pobierania od nabywców jest trwałe zmniejszenie zużycia toreb na zakupy </w:t>
      </w:r>
      <w:r w:rsidR="00EF5B6C" w:rsidRPr="009218C1">
        <w:rPr>
          <w:rFonts w:asciiTheme="minorHAnsi" w:hAnsiTheme="minorHAnsi" w:cstheme="minorHAnsi"/>
        </w:rPr>
        <w:br/>
      </w:r>
      <w:r w:rsidRPr="009218C1">
        <w:rPr>
          <w:rFonts w:asciiTheme="minorHAnsi" w:hAnsiTheme="minorHAnsi" w:cstheme="minorHAnsi"/>
        </w:rPr>
        <w:t>z tworzywa sztucznego oraz ich negatywnego wpływu na środowisko, przy zachowaniu akceptowalnego społecznie poziomu stawki tej opłaty. Naruszenie prawa stwierdzono 09.05.2025 roku.</w:t>
      </w:r>
      <w:bookmarkStart w:id="6" w:name="_Hlk188451201"/>
      <w:r w:rsidRPr="009218C1">
        <w:rPr>
          <w:rFonts w:asciiTheme="minorHAnsi" w:hAnsiTheme="minorHAnsi" w:cstheme="minorHAnsi"/>
        </w:rPr>
        <w:t xml:space="preserve"> W toku kontroli przedsiębiorca podjął działania naprawcze.</w:t>
      </w:r>
    </w:p>
    <w:bookmarkEnd w:id="6"/>
    <w:p w14:paraId="1D1A3F71" w14:textId="77777777" w:rsidR="005E6B2B" w:rsidRPr="009218C1" w:rsidRDefault="005E6B2B" w:rsidP="009218C1">
      <w:pPr>
        <w:spacing w:line="360" w:lineRule="auto"/>
        <w:rPr>
          <w:rFonts w:asciiTheme="minorHAnsi" w:hAnsiTheme="minorHAnsi" w:cstheme="minorHAnsi"/>
        </w:rPr>
      </w:pPr>
      <w:r w:rsidRPr="009218C1">
        <w:rPr>
          <w:rFonts w:asciiTheme="minorHAnsi" w:hAnsiTheme="minorHAnsi" w:cstheme="minorHAnsi"/>
        </w:rPr>
        <w:t>Częstotliwość niedopełniania w przeszłości obowiązku albo naruszania zakazu tego samego rodzaju co niedopełnienie obowiązku albo naruszenie zakazu:</w:t>
      </w:r>
    </w:p>
    <w:p w14:paraId="13008561" w14:textId="77777777" w:rsidR="005E6B2B" w:rsidRPr="009218C1" w:rsidRDefault="005E6B2B" w:rsidP="009218C1">
      <w:pPr>
        <w:spacing w:line="360" w:lineRule="auto"/>
        <w:rPr>
          <w:rFonts w:asciiTheme="minorHAnsi" w:hAnsiTheme="minorHAnsi" w:cstheme="minorHAnsi"/>
        </w:rPr>
      </w:pPr>
      <w:r w:rsidRPr="009218C1">
        <w:rPr>
          <w:rFonts w:asciiTheme="minorHAnsi" w:hAnsiTheme="minorHAnsi" w:cstheme="minorHAnsi"/>
        </w:rPr>
        <w:t xml:space="preserve">Nie stwierdzono wcześniejszych naruszeń przez stronę ww. obowiązku. </w:t>
      </w:r>
    </w:p>
    <w:p w14:paraId="16099DFA" w14:textId="77777777" w:rsidR="005E6B2B" w:rsidRPr="009218C1" w:rsidRDefault="005E6B2B" w:rsidP="009218C1">
      <w:pPr>
        <w:spacing w:line="360" w:lineRule="auto"/>
        <w:rPr>
          <w:rFonts w:asciiTheme="minorHAnsi" w:hAnsiTheme="minorHAnsi" w:cstheme="minorHAnsi"/>
        </w:rPr>
      </w:pPr>
      <w:r w:rsidRPr="009218C1">
        <w:rPr>
          <w:rFonts w:asciiTheme="minorHAnsi" w:hAnsiTheme="minorHAnsi" w:cstheme="minorHAnsi"/>
        </w:rPr>
        <w:t>Uprzednie ukaranie za to samo zachowanie:</w:t>
      </w:r>
    </w:p>
    <w:p w14:paraId="09FE3B18" w14:textId="0A5E852D" w:rsidR="005E6B2B" w:rsidRPr="009218C1" w:rsidRDefault="005E6B2B" w:rsidP="009218C1">
      <w:pPr>
        <w:tabs>
          <w:tab w:val="left" w:pos="3261"/>
        </w:tabs>
        <w:spacing w:line="360" w:lineRule="auto"/>
        <w:rPr>
          <w:rFonts w:asciiTheme="minorHAnsi" w:hAnsiTheme="minorHAnsi" w:cstheme="minorHAnsi"/>
        </w:rPr>
      </w:pPr>
      <w:r w:rsidRPr="009218C1">
        <w:rPr>
          <w:rFonts w:asciiTheme="minorHAnsi" w:hAnsiTheme="minorHAnsi" w:cstheme="minorHAnsi"/>
        </w:rPr>
        <w:t xml:space="preserve">W oparciu o wpis do Centralnej Ewidencji i Informacji o Działalności Gospodarczej stwierdzono, że przedsiębiorca rozpoczął wykonywanie działalności gospodarczej 16.10.2004 r. Mazowiecki Wojewódzki Inspektor Inspekcji Handlowej nie nałożył wcześniej kary administracyjnej na przedsiębiorcę z tytułu naruszenia przepisów ustawy o obowiązkach przedsiębiorców w zakresie </w:t>
      </w:r>
      <w:r w:rsidRPr="009218C1">
        <w:rPr>
          <w:rFonts w:asciiTheme="minorHAnsi" w:hAnsiTheme="minorHAnsi" w:cstheme="minorHAnsi"/>
        </w:rPr>
        <w:lastRenderedPageBreak/>
        <w:t xml:space="preserve">gospodarki opakowaniami </w:t>
      </w:r>
      <w:r w:rsidR="00EF5B6C" w:rsidRPr="009218C1">
        <w:rPr>
          <w:rFonts w:asciiTheme="minorHAnsi" w:hAnsiTheme="minorHAnsi" w:cstheme="minorHAnsi"/>
        </w:rPr>
        <w:br/>
      </w:r>
      <w:r w:rsidRPr="009218C1">
        <w:rPr>
          <w:rFonts w:asciiTheme="minorHAnsi" w:hAnsiTheme="minorHAnsi" w:cstheme="minorHAnsi"/>
        </w:rPr>
        <w:t>i odpadami opakowaniowymi.</w:t>
      </w:r>
    </w:p>
    <w:p w14:paraId="792DAED4" w14:textId="77777777" w:rsidR="005E6B2B" w:rsidRPr="009218C1" w:rsidRDefault="005E6B2B" w:rsidP="009218C1">
      <w:pPr>
        <w:tabs>
          <w:tab w:val="left" w:pos="3261"/>
        </w:tabs>
        <w:spacing w:line="360" w:lineRule="auto"/>
        <w:rPr>
          <w:rFonts w:asciiTheme="minorHAnsi" w:hAnsiTheme="minorHAnsi" w:cstheme="minorHAnsi"/>
        </w:rPr>
      </w:pPr>
      <w:r w:rsidRPr="009218C1">
        <w:rPr>
          <w:rFonts w:asciiTheme="minorHAnsi" w:hAnsiTheme="minorHAnsi" w:cstheme="minorHAnsi"/>
        </w:rPr>
        <w:t>Stopień przyczynienia się strony do powstania naruszenia prawa:</w:t>
      </w:r>
    </w:p>
    <w:p w14:paraId="6898F42C" w14:textId="77777777" w:rsidR="005E6B2B" w:rsidRPr="009218C1" w:rsidRDefault="005E6B2B" w:rsidP="009218C1">
      <w:pPr>
        <w:tabs>
          <w:tab w:val="left" w:pos="3261"/>
        </w:tabs>
        <w:spacing w:line="360" w:lineRule="auto"/>
        <w:rPr>
          <w:rFonts w:asciiTheme="minorHAnsi" w:hAnsiTheme="minorHAnsi" w:cstheme="minorHAnsi"/>
        </w:rPr>
      </w:pPr>
      <w:r w:rsidRPr="009218C1">
        <w:rPr>
          <w:rFonts w:asciiTheme="minorHAnsi" w:hAnsiTheme="minorHAnsi" w:cstheme="minorHAnsi"/>
        </w:rPr>
        <w:t xml:space="preserve">Naruszenie prawa powstało w wyniku niewykonania obowiązku pobrania ww. opłaty recyklingowej </w:t>
      </w:r>
      <w:r w:rsidRPr="009218C1">
        <w:rPr>
          <w:rFonts w:asciiTheme="minorHAnsi" w:hAnsiTheme="minorHAnsi" w:cstheme="minorHAnsi"/>
        </w:rPr>
        <w:br/>
        <w:t xml:space="preserve">przez stronę od nabywającego torbę na zakupy z tworzywa sztucznego. Strona przyczyniła się do powstania naruszeń. </w:t>
      </w:r>
    </w:p>
    <w:p w14:paraId="4EDC313F" w14:textId="77777777" w:rsidR="005E6B2B" w:rsidRPr="009218C1" w:rsidRDefault="005E6B2B" w:rsidP="009218C1">
      <w:pPr>
        <w:tabs>
          <w:tab w:val="left" w:pos="3261"/>
        </w:tabs>
        <w:spacing w:line="360" w:lineRule="auto"/>
        <w:rPr>
          <w:rFonts w:asciiTheme="minorHAnsi" w:hAnsiTheme="minorHAnsi" w:cstheme="minorHAnsi"/>
        </w:rPr>
      </w:pPr>
      <w:r w:rsidRPr="009218C1">
        <w:rPr>
          <w:rFonts w:asciiTheme="minorHAnsi" w:hAnsiTheme="minorHAnsi" w:cstheme="minorHAnsi"/>
        </w:rPr>
        <w:t>Działania podjęte przez stronę dobrowolnie w celu uniknięcia skutków naruszenia prawa:</w:t>
      </w:r>
    </w:p>
    <w:p w14:paraId="705A21FD" w14:textId="77777777" w:rsidR="005E6B2B" w:rsidRPr="009218C1" w:rsidRDefault="005E6B2B" w:rsidP="009218C1">
      <w:pPr>
        <w:tabs>
          <w:tab w:val="left" w:pos="3261"/>
        </w:tabs>
        <w:spacing w:line="360" w:lineRule="auto"/>
        <w:rPr>
          <w:rFonts w:asciiTheme="minorHAnsi" w:hAnsiTheme="minorHAnsi" w:cstheme="minorHAnsi"/>
        </w:rPr>
      </w:pPr>
      <w:r w:rsidRPr="009218C1">
        <w:rPr>
          <w:rFonts w:asciiTheme="minorHAnsi" w:hAnsiTheme="minorHAnsi" w:cstheme="minorHAnsi"/>
        </w:rPr>
        <w:t xml:space="preserve">W toku kontroli przedsiębiorca podjął działania naprawcze jednak nie usuwają one skutków stwierdzonego naruszenia prawa. </w:t>
      </w:r>
    </w:p>
    <w:p w14:paraId="4CD6DA86" w14:textId="77777777" w:rsidR="005E6B2B" w:rsidRPr="009218C1" w:rsidRDefault="005E6B2B" w:rsidP="009218C1">
      <w:pPr>
        <w:tabs>
          <w:tab w:val="left" w:pos="3261"/>
        </w:tabs>
        <w:spacing w:line="360" w:lineRule="auto"/>
        <w:rPr>
          <w:rFonts w:asciiTheme="minorHAnsi" w:hAnsiTheme="minorHAnsi" w:cstheme="minorHAnsi"/>
        </w:rPr>
      </w:pPr>
      <w:r w:rsidRPr="009218C1">
        <w:rPr>
          <w:rFonts w:asciiTheme="minorHAnsi" w:hAnsiTheme="minorHAnsi" w:cstheme="minorHAnsi"/>
        </w:rPr>
        <w:t>Wysokość korzyści, którą strona osiągnęła, lub straty, której uniknęła:</w:t>
      </w:r>
    </w:p>
    <w:p w14:paraId="698A2B02" w14:textId="3C2636C9" w:rsidR="005E6B2B" w:rsidRPr="009218C1" w:rsidRDefault="005E6B2B" w:rsidP="009218C1">
      <w:pPr>
        <w:tabs>
          <w:tab w:val="left" w:pos="3261"/>
        </w:tabs>
        <w:spacing w:line="360" w:lineRule="auto"/>
        <w:rPr>
          <w:rFonts w:asciiTheme="minorHAnsi" w:hAnsiTheme="minorHAnsi" w:cstheme="minorHAnsi"/>
        </w:rPr>
      </w:pPr>
      <w:bookmarkStart w:id="7" w:name="_Hlk178766088"/>
      <w:r w:rsidRPr="009218C1">
        <w:rPr>
          <w:rFonts w:asciiTheme="minorHAnsi" w:hAnsiTheme="minorHAnsi" w:cstheme="minorHAnsi"/>
        </w:rPr>
        <w:t>Strona</w:t>
      </w:r>
      <w:r w:rsidR="006D6812" w:rsidRPr="009218C1">
        <w:rPr>
          <w:rFonts w:asciiTheme="minorHAnsi" w:hAnsiTheme="minorHAnsi" w:cstheme="minorHAnsi"/>
        </w:rPr>
        <w:t xml:space="preserve"> poinformowała, iż</w:t>
      </w:r>
      <w:r w:rsidRPr="009218C1">
        <w:rPr>
          <w:rFonts w:asciiTheme="minorHAnsi" w:hAnsiTheme="minorHAnsi" w:cstheme="minorHAnsi"/>
        </w:rPr>
        <w:t xml:space="preserve"> </w:t>
      </w:r>
      <w:bookmarkEnd w:id="7"/>
      <w:r w:rsidR="006D6812" w:rsidRPr="009218C1">
        <w:rPr>
          <w:rFonts w:asciiTheme="minorHAnsi" w:hAnsiTheme="minorHAnsi" w:cstheme="minorHAnsi"/>
        </w:rPr>
        <w:t>nie uzyskała korzyści majątkowej (finansowych).</w:t>
      </w:r>
    </w:p>
    <w:p w14:paraId="74A0CDE1" w14:textId="77777777" w:rsidR="005E6B2B" w:rsidRPr="009218C1" w:rsidRDefault="005E6B2B" w:rsidP="009218C1">
      <w:pPr>
        <w:tabs>
          <w:tab w:val="left" w:pos="3261"/>
        </w:tabs>
        <w:spacing w:line="360" w:lineRule="auto"/>
        <w:rPr>
          <w:rFonts w:asciiTheme="minorHAnsi" w:hAnsiTheme="minorHAnsi" w:cstheme="minorHAnsi"/>
        </w:rPr>
      </w:pPr>
      <w:r w:rsidRPr="009218C1">
        <w:rPr>
          <w:rFonts w:asciiTheme="minorHAnsi" w:hAnsiTheme="minorHAnsi" w:cstheme="minorHAnsi"/>
        </w:rPr>
        <w:t>Warunki osobiste strony:</w:t>
      </w:r>
    </w:p>
    <w:p w14:paraId="58072EFE" w14:textId="77777777" w:rsidR="005E6B2B" w:rsidRPr="009218C1" w:rsidRDefault="005E6B2B" w:rsidP="009218C1">
      <w:pPr>
        <w:tabs>
          <w:tab w:val="left" w:pos="3261"/>
        </w:tabs>
        <w:spacing w:line="360" w:lineRule="auto"/>
        <w:rPr>
          <w:rFonts w:asciiTheme="minorHAnsi" w:hAnsiTheme="minorHAnsi" w:cstheme="minorHAnsi"/>
        </w:rPr>
      </w:pPr>
      <w:r w:rsidRPr="009218C1">
        <w:rPr>
          <w:rFonts w:asciiTheme="minorHAnsi" w:hAnsiTheme="minorHAnsi" w:cstheme="minorHAnsi"/>
        </w:rPr>
        <w:t>Strona nie przekazała informacji o warunkach osobistych.</w:t>
      </w:r>
    </w:p>
    <w:p w14:paraId="18CE18E9" w14:textId="64FE2305" w:rsidR="00DF6A59" w:rsidRPr="009218C1" w:rsidRDefault="00DF6A59" w:rsidP="009218C1">
      <w:pPr>
        <w:pStyle w:val="Akapitzlist"/>
        <w:numPr>
          <w:ilvl w:val="0"/>
          <w:numId w:val="17"/>
        </w:numPr>
        <w:spacing w:before="240" w:after="120" w:line="360" w:lineRule="auto"/>
        <w:ind w:left="425" w:hanging="357"/>
        <w:rPr>
          <w:rFonts w:asciiTheme="minorHAnsi" w:hAnsiTheme="minorHAnsi" w:cstheme="minorHAnsi"/>
        </w:rPr>
      </w:pPr>
      <w:r w:rsidRPr="009218C1">
        <w:rPr>
          <w:rFonts w:asciiTheme="minorHAnsi" w:hAnsiTheme="minorHAnsi" w:cstheme="minorHAnsi"/>
        </w:rPr>
        <w:t xml:space="preserve">w odniesieniu do kary administracyjnej określonej w art. </w:t>
      </w:r>
      <w:r w:rsidRPr="009218C1">
        <w:rPr>
          <w:rStyle w:val="articletitle"/>
          <w:rFonts w:asciiTheme="minorHAnsi" w:hAnsiTheme="minorHAnsi" w:cstheme="minorHAnsi"/>
        </w:rPr>
        <w:t xml:space="preserve">56 ust. 1 pkt 12 ustawy z dnia </w:t>
      </w:r>
      <w:r w:rsidR="00F02AAF" w:rsidRPr="009218C1">
        <w:rPr>
          <w:rStyle w:val="articletitle"/>
          <w:rFonts w:asciiTheme="minorHAnsi" w:hAnsiTheme="minorHAnsi" w:cstheme="minorHAnsi"/>
        </w:rPr>
        <w:br/>
      </w:r>
      <w:r w:rsidRPr="009218C1">
        <w:rPr>
          <w:rStyle w:val="articletitle"/>
          <w:rFonts w:asciiTheme="minorHAnsi" w:hAnsiTheme="minorHAnsi" w:cstheme="minorHAnsi"/>
        </w:rPr>
        <w:t>13 czerwca 2013 r. o gospodarce opakowaniami i odpadami opakowan</w:t>
      </w:r>
      <w:r w:rsidR="00DB562B" w:rsidRPr="009218C1">
        <w:rPr>
          <w:rStyle w:val="articletitle"/>
          <w:rFonts w:asciiTheme="minorHAnsi" w:hAnsiTheme="minorHAnsi" w:cstheme="minorHAnsi"/>
        </w:rPr>
        <w:t>iow</w:t>
      </w:r>
      <w:r w:rsidRPr="009218C1">
        <w:rPr>
          <w:rStyle w:val="articletitle"/>
          <w:rFonts w:asciiTheme="minorHAnsi" w:hAnsiTheme="minorHAnsi" w:cstheme="minorHAnsi"/>
        </w:rPr>
        <w:t>ymi:</w:t>
      </w:r>
    </w:p>
    <w:bookmarkEnd w:id="4"/>
    <w:bookmarkEnd w:id="5"/>
    <w:p w14:paraId="28227FD5" w14:textId="77777777"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 xml:space="preserve">Waga i okoliczności naruszenia prawa, potrzeba ochrony życia lub zdrowia, ochrona mienia </w:t>
      </w:r>
      <w:r w:rsidRPr="009218C1">
        <w:rPr>
          <w:rFonts w:asciiTheme="minorHAnsi" w:hAnsiTheme="minorHAnsi" w:cstheme="minorHAnsi"/>
        </w:rPr>
        <w:br/>
        <w:t>w znacznych rozmiarach, ochrona ważnego interesu publicznego lub wyjątkowo ważnego interesu strony oraz czas trwania tego naruszenia:</w:t>
      </w:r>
    </w:p>
    <w:p w14:paraId="4E8ED5C9" w14:textId="14AD6F9C"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 xml:space="preserve">W toku kontroli stwierdzono, że strona prowadziła sprzedaż produktów w opakowaniach, tym samym, zgodnie z przepisami prawa, zobowiązana była spełniać wymagania ustawy z dnia 13 czerwca 2013 r. </w:t>
      </w:r>
      <w:r w:rsidRPr="009218C1">
        <w:rPr>
          <w:rFonts w:asciiTheme="minorHAnsi" w:hAnsiTheme="minorHAnsi" w:cstheme="minorHAnsi"/>
        </w:rPr>
        <w:br/>
        <w:t>o gospodarce opakowaniami i odpadami opakowaniowymi. Przepis art. 42 ust. 1 tejże ustawy stanowi, iż </w:t>
      </w:r>
      <w:r w:rsidRPr="009218C1">
        <w:rPr>
          <w:rFonts w:asciiTheme="minorHAnsi" w:hAnsiTheme="minorHAnsi" w:cstheme="minorHAnsi"/>
        </w:rPr>
        <w:br/>
        <w:t xml:space="preserve">w przypadku spełnienia przesłanek, tj. prowadzenia jednostki handlu detalicznego lub hurtowego </w:t>
      </w:r>
      <w:r w:rsidRPr="009218C1">
        <w:rPr>
          <w:rFonts w:asciiTheme="minorHAnsi" w:hAnsiTheme="minorHAnsi" w:cstheme="minorHAnsi"/>
        </w:rPr>
        <w:br/>
        <w:t xml:space="preserve">oraz sprzedawania produktów w opakowaniach – istnieje obowiązek przekazywania użytkownikom tych produktów określonego rodzaju informacji. Brak ich przekazania ma bezpośredni związek ze szkodliwością </w:t>
      </w:r>
      <w:r w:rsidRPr="009218C1">
        <w:rPr>
          <w:rFonts w:asciiTheme="minorHAnsi" w:hAnsiTheme="minorHAnsi" w:cstheme="minorHAnsi"/>
        </w:rPr>
        <w:br/>
        <w:t xml:space="preserve">dla środowiska. Konsumenci pozbawieni zostali istotnych informacji dotyczących właściwego postępowania z opakowaniami, co może wpływać negatywnie na proces recyklingu opakowań </w:t>
      </w:r>
      <w:r w:rsidR="00EF5B6C" w:rsidRPr="009218C1">
        <w:rPr>
          <w:rFonts w:asciiTheme="minorHAnsi" w:hAnsiTheme="minorHAnsi" w:cstheme="minorHAnsi"/>
        </w:rPr>
        <w:br/>
      </w:r>
      <w:r w:rsidRPr="009218C1">
        <w:rPr>
          <w:rFonts w:asciiTheme="minorHAnsi" w:hAnsiTheme="minorHAnsi" w:cstheme="minorHAnsi"/>
        </w:rPr>
        <w:t xml:space="preserve">oraz na proces zmniejszania ilości i szkodliwości dla środowiska materiałów i substancji zawartych </w:t>
      </w:r>
      <w:r w:rsidR="00EF5B6C" w:rsidRPr="009218C1">
        <w:rPr>
          <w:rFonts w:asciiTheme="minorHAnsi" w:hAnsiTheme="minorHAnsi" w:cstheme="minorHAnsi"/>
        </w:rPr>
        <w:br/>
      </w:r>
      <w:r w:rsidRPr="009218C1">
        <w:rPr>
          <w:rFonts w:asciiTheme="minorHAnsi" w:hAnsiTheme="minorHAnsi" w:cstheme="minorHAnsi"/>
        </w:rPr>
        <w:lastRenderedPageBreak/>
        <w:t>w opakowaniach i odpadach opakowaniowych. Naruszenie prawa stwierdzono 09.05.2025 roku. Przedsiębiorca naprawił ww. nieprawidłowość.</w:t>
      </w:r>
    </w:p>
    <w:p w14:paraId="58AC5DD4" w14:textId="77777777"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Częstotliwość niedopełniania w przeszłości obowiązku albo naruszania zakazu tego samego rodzaju co niedopełnienie obowiązku albo naruszenie zakazu:</w:t>
      </w:r>
    </w:p>
    <w:p w14:paraId="679877BD" w14:textId="77777777"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 xml:space="preserve">Nie stwierdzono wcześniejszego naruszenia przez stronę ww. obowiązku. </w:t>
      </w:r>
    </w:p>
    <w:p w14:paraId="5F3672D0" w14:textId="77777777"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Uprzednie ukaranie za to samo zachowanie:</w:t>
      </w:r>
    </w:p>
    <w:p w14:paraId="46DF77A5" w14:textId="5C9F7682"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 xml:space="preserve">W oparciu o wpis do Centralnej Ewidencji i Informacji o Działalności Gospodarczej stwierdzono, że przedsiębiorca rozpoczął wykonywanie działalności gospodarczej 16.10.2004 r. Mazowiecki Wojewódzki Inspektor Inspekcji Handlowej nie nałożył wcześniej kary administracyjnej na przedsiębiorcę z tytułu naruszenia przepisów ustawy o obowiązkach przedsiębiorców w zakresie gospodarki opakowaniami </w:t>
      </w:r>
      <w:r w:rsidR="00EF5B6C" w:rsidRPr="009218C1">
        <w:rPr>
          <w:rFonts w:asciiTheme="minorHAnsi" w:hAnsiTheme="minorHAnsi" w:cstheme="minorHAnsi"/>
        </w:rPr>
        <w:br/>
      </w:r>
      <w:r w:rsidRPr="009218C1">
        <w:rPr>
          <w:rFonts w:asciiTheme="minorHAnsi" w:hAnsiTheme="minorHAnsi" w:cstheme="minorHAnsi"/>
        </w:rPr>
        <w:t>i odpadami opakowaniowymi.</w:t>
      </w:r>
    </w:p>
    <w:p w14:paraId="05FDC5DE" w14:textId="77777777"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Stopień przyczynienia się strony do powstania naruszenia prawa:</w:t>
      </w:r>
    </w:p>
    <w:p w14:paraId="739C8FB7" w14:textId="77777777"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 xml:space="preserve">Naruszenie prawa powstało w wyniku nieprzekazywania przez stronę użytkownikom produktów </w:t>
      </w:r>
      <w:r w:rsidRPr="009218C1">
        <w:rPr>
          <w:rFonts w:asciiTheme="minorHAnsi" w:hAnsiTheme="minorHAnsi" w:cstheme="minorHAnsi"/>
        </w:rPr>
        <w:br/>
        <w:t xml:space="preserve">w opakowaniach informacji w zakresie przewidzianym w przepisach prawa (co najmniej) poprzez wywieszenie informacji w miejscu sprzedaży. Strona przyczyniła się do powstania naruszenia. </w:t>
      </w:r>
    </w:p>
    <w:p w14:paraId="584256EA" w14:textId="77777777"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Działania podjęte przez stronę dobrowolnie w celu uniknięcia skutków naruszenia prawa:</w:t>
      </w:r>
    </w:p>
    <w:p w14:paraId="040D3D88" w14:textId="77777777"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 xml:space="preserve">Przedsiębiorca naprawił stwierdzone nieprawidłowości. Działania te nie usuwają jednak skutków stwierdzonego naruszenia prawa. </w:t>
      </w:r>
    </w:p>
    <w:p w14:paraId="0AFE3AD0" w14:textId="77777777"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Wysokość korzyści, którą strona osiągnęła, lub straty, której uniknęła:</w:t>
      </w:r>
    </w:p>
    <w:p w14:paraId="07E6628A" w14:textId="77777777" w:rsidR="006D6812" w:rsidRPr="009218C1" w:rsidRDefault="006D6812" w:rsidP="009218C1">
      <w:pPr>
        <w:tabs>
          <w:tab w:val="left" w:pos="3261"/>
        </w:tabs>
        <w:spacing w:line="360" w:lineRule="auto"/>
        <w:rPr>
          <w:rFonts w:asciiTheme="minorHAnsi" w:hAnsiTheme="minorHAnsi" w:cstheme="minorHAnsi"/>
        </w:rPr>
      </w:pPr>
      <w:r w:rsidRPr="009218C1">
        <w:rPr>
          <w:rFonts w:asciiTheme="minorHAnsi" w:hAnsiTheme="minorHAnsi" w:cstheme="minorHAnsi"/>
        </w:rPr>
        <w:t>Strona poinformowała, iż nie uzyskała korzyści majątkowej (finansowych).</w:t>
      </w:r>
    </w:p>
    <w:p w14:paraId="177A07CE" w14:textId="77777777"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Warunki osobiste strony:</w:t>
      </w:r>
    </w:p>
    <w:p w14:paraId="3F8A28B3" w14:textId="77777777" w:rsidR="00483022" w:rsidRPr="009218C1" w:rsidRDefault="00483022" w:rsidP="009218C1">
      <w:pPr>
        <w:tabs>
          <w:tab w:val="left" w:pos="3261"/>
        </w:tabs>
        <w:spacing w:line="360" w:lineRule="auto"/>
        <w:rPr>
          <w:rFonts w:asciiTheme="minorHAnsi" w:hAnsiTheme="minorHAnsi" w:cstheme="minorHAnsi"/>
        </w:rPr>
      </w:pPr>
      <w:r w:rsidRPr="009218C1">
        <w:rPr>
          <w:rFonts w:asciiTheme="minorHAnsi" w:hAnsiTheme="minorHAnsi" w:cstheme="minorHAnsi"/>
        </w:rPr>
        <w:t>Strona nie przekazała informacji o warunkach osobistych.</w:t>
      </w:r>
    </w:p>
    <w:p w14:paraId="575BC0C4" w14:textId="1D5A1C14" w:rsidR="007834B5" w:rsidRPr="009218C1" w:rsidRDefault="007834B5" w:rsidP="009218C1">
      <w:pPr>
        <w:tabs>
          <w:tab w:val="left" w:pos="0"/>
          <w:tab w:val="left" w:pos="462"/>
        </w:tabs>
        <w:spacing w:before="120" w:line="360" w:lineRule="auto"/>
        <w:rPr>
          <w:rFonts w:asciiTheme="minorHAnsi" w:hAnsiTheme="minorHAnsi" w:cstheme="minorHAnsi"/>
        </w:rPr>
      </w:pPr>
      <w:r w:rsidRPr="009218C1">
        <w:rPr>
          <w:rFonts w:asciiTheme="minorHAnsi" w:hAnsiTheme="minorHAnsi" w:cstheme="minorHAnsi"/>
        </w:rPr>
        <w:t>Zgodnie z art. 57 pkt 4 ustawy z dnia 13 czerwca 2013 r. o gospodarce opakowaniami i odpadami opakowaniowymi, kary pieniężne, w przypadkach, o których mowa w art. 56 ust. 1 pkt 10c-12 tej ustawy wynoszą od 500 zł do 20 000 zł.</w:t>
      </w:r>
    </w:p>
    <w:p w14:paraId="1864B1D8" w14:textId="1E4E2910" w:rsidR="00B140F4" w:rsidRPr="009218C1" w:rsidRDefault="000C186B" w:rsidP="009218C1">
      <w:pPr>
        <w:spacing w:before="120" w:line="360" w:lineRule="auto"/>
        <w:rPr>
          <w:rFonts w:asciiTheme="minorHAnsi" w:hAnsiTheme="minorHAnsi" w:cstheme="minorHAnsi"/>
        </w:rPr>
      </w:pPr>
      <w:r w:rsidRPr="009218C1">
        <w:rPr>
          <w:rFonts w:asciiTheme="minorHAnsi" w:hAnsiTheme="minorHAnsi" w:cstheme="minorHAnsi"/>
        </w:rPr>
        <w:t xml:space="preserve">Mając powyższe na uwadze, Mazowiecki Wojewódzki Inspektor Inspekcji Handlowej uznał, </w:t>
      </w:r>
      <w:r w:rsidR="00386E04" w:rsidRPr="009218C1">
        <w:rPr>
          <w:rFonts w:asciiTheme="minorHAnsi" w:hAnsiTheme="minorHAnsi" w:cstheme="minorHAnsi"/>
        </w:rPr>
        <w:br/>
      </w:r>
      <w:r w:rsidRPr="009218C1">
        <w:rPr>
          <w:rFonts w:asciiTheme="minorHAnsi" w:hAnsiTheme="minorHAnsi" w:cstheme="minorHAnsi"/>
        </w:rPr>
        <w:t>iż przedsiębiorcy</w:t>
      </w:r>
      <w:r w:rsidR="00E93627" w:rsidRPr="009218C1">
        <w:rPr>
          <w:rFonts w:asciiTheme="minorHAnsi" w:hAnsiTheme="minorHAnsi" w:cstheme="minorHAnsi"/>
        </w:rPr>
        <w:t xml:space="preserve"> </w:t>
      </w:r>
      <w:r w:rsidR="00B13743" w:rsidRPr="009218C1">
        <w:rPr>
          <w:rFonts w:asciiTheme="minorHAnsi" w:hAnsiTheme="minorHAnsi" w:cstheme="minorHAnsi"/>
        </w:rPr>
        <w:t xml:space="preserve">Pawłowi Dmochowskiemu prowadzącemu działalność gospodarczą pod firmą: PPHU Dmochowscy Paweł Dmochowski </w:t>
      </w:r>
      <w:r w:rsidRPr="009218C1">
        <w:rPr>
          <w:rFonts w:asciiTheme="minorHAnsi" w:hAnsiTheme="minorHAnsi" w:cstheme="minorHAnsi"/>
        </w:rPr>
        <w:t>należy wymierzyć kar</w:t>
      </w:r>
      <w:r w:rsidR="00163A41" w:rsidRPr="009218C1">
        <w:rPr>
          <w:rFonts w:asciiTheme="minorHAnsi" w:hAnsiTheme="minorHAnsi" w:cstheme="minorHAnsi"/>
        </w:rPr>
        <w:t>y</w:t>
      </w:r>
      <w:r w:rsidRPr="009218C1">
        <w:rPr>
          <w:rFonts w:asciiTheme="minorHAnsi" w:hAnsiTheme="minorHAnsi" w:cstheme="minorHAnsi"/>
        </w:rPr>
        <w:t xml:space="preserve"> pieniężn</w:t>
      </w:r>
      <w:r w:rsidR="00163A41" w:rsidRPr="009218C1">
        <w:rPr>
          <w:rFonts w:asciiTheme="minorHAnsi" w:hAnsiTheme="minorHAnsi" w:cstheme="minorHAnsi"/>
        </w:rPr>
        <w:t>e</w:t>
      </w:r>
      <w:r w:rsidRPr="009218C1">
        <w:rPr>
          <w:rFonts w:asciiTheme="minorHAnsi" w:hAnsiTheme="minorHAnsi" w:cstheme="minorHAnsi"/>
        </w:rPr>
        <w:t xml:space="preserve"> przewidzian</w:t>
      </w:r>
      <w:r w:rsidR="00163A41" w:rsidRPr="009218C1">
        <w:rPr>
          <w:rFonts w:asciiTheme="minorHAnsi" w:hAnsiTheme="minorHAnsi" w:cstheme="minorHAnsi"/>
        </w:rPr>
        <w:t>e</w:t>
      </w:r>
      <w:r w:rsidRPr="009218C1">
        <w:rPr>
          <w:rFonts w:asciiTheme="minorHAnsi" w:hAnsiTheme="minorHAnsi" w:cstheme="minorHAnsi"/>
        </w:rPr>
        <w:t xml:space="preserve"> w art. </w:t>
      </w:r>
      <w:r w:rsidR="00386E04" w:rsidRPr="009218C1">
        <w:rPr>
          <w:rFonts w:asciiTheme="minorHAnsi" w:hAnsiTheme="minorHAnsi" w:cstheme="minorHAnsi"/>
        </w:rPr>
        <w:t xml:space="preserve">56 ust. 1 pkt 10c </w:t>
      </w:r>
      <w:r w:rsidR="00EF5B6C" w:rsidRPr="009218C1">
        <w:rPr>
          <w:rFonts w:asciiTheme="minorHAnsi" w:hAnsiTheme="minorHAnsi" w:cstheme="minorHAnsi"/>
        </w:rPr>
        <w:br/>
      </w:r>
      <w:r w:rsidR="00386E04" w:rsidRPr="009218C1">
        <w:rPr>
          <w:rFonts w:asciiTheme="minorHAnsi" w:hAnsiTheme="minorHAnsi" w:cstheme="minorHAnsi"/>
        </w:rPr>
        <w:t xml:space="preserve">i pkt 12, </w:t>
      </w:r>
      <w:r w:rsidR="00163A41" w:rsidRPr="009218C1">
        <w:rPr>
          <w:rFonts w:asciiTheme="minorHAnsi" w:hAnsiTheme="minorHAnsi" w:cstheme="minorHAnsi"/>
        </w:rPr>
        <w:t xml:space="preserve">ustawy z dnia 13 czerwca 2013 r. o gospodarce opakowaniami i odpadami opakowaniowymi </w:t>
      </w:r>
      <w:r w:rsidR="00EF5B6C" w:rsidRPr="009218C1">
        <w:rPr>
          <w:rFonts w:asciiTheme="minorHAnsi" w:hAnsiTheme="minorHAnsi" w:cstheme="minorHAnsi"/>
        </w:rPr>
        <w:br/>
      </w:r>
      <w:r w:rsidR="00163A41" w:rsidRPr="009218C1">
        <w:rPr>
          <w:rFonts w:asciiTheme="minorHAnsi" w:hAnsiTheme="minorHAnsi" w:cstheme="minorHAnsi"/>
        </w:rPr>
        <w:lastRenderedPageBreak/>
        <w:t xml:space="preserve">z tytułu niewykonania obowiązków określonych </w:t>
      </w:r>
      <w:r w:rsidR="00A0764B" w:rsidRPr="009218C1">
        <w:rPr>
          <w:rFonts w:asciiTheme="minorHAnsi" w:hAnsiTheme="minorHAnsi" w:cstheme="minorHAnsi"/>
        </w:rPr>
        <w:t xml:space="preserve">odpowiednio </w:t>
      </w:r>
      <w:r w:rsidR="00163A41" w:rsidRPr="009218C1">
        <w:rPr>
          <w:rFonts w:asciiTheme="minorHAnsi" w:hAnsiTheme="minorHAnsi" w:cstheme="minorHAnsi"/>
        </w:rPr>
        <w:t xml:space="preserve">w art. 40a ust. 1 ww. ustawy w kwocie </w:t>
      </w:r>
      <w:r w:rsidR="00740253" w:rsidRPr="009218C1">
        <w:rPr>
          <w:rFonts w:asciiTheme="minorHAnsi" w:hAnsiTheme="minorHAnsi" w:cstheme="minorHAnsi"/>
        </w:rPr>
        <w:t>10</w:t>
      </w:r>
      <w:r w:rsidR="00163A41" w:rsidRPr="009218C1">
        <w:rPr>
          <w:rFonts w:asciiTheme="minorHAnsi" w:hAnsiTheme="minorHAnsi" w:cstheme="minorHAnsi"/>
        </w:rPr>
        <w:t xml:space="preserve">00 zł oraz </w:t>
      </w:r>
      <w:r w:rsidR="00386E04" w:rsidRPr="009218C1">
        <w:rPr>
          <w:rFonts w:asciiTheme="minorHAnsi" w:hAnsiTheme="minorHAnsi" w:cstheme="minorHAnsi"/>
        </w:rPr>
        <w:t>w</w:t>
      </w:r>
      <w:r w:rsidR="00163A41" w:rsidRPr="009218C1">
        <w:rPr>
          <w:rFonts w:asciiTheme="minorHAnsi" w:hAnsiTheme="minorHAnsi" w:cstheme="minorHAnsi"/>
        </w:rPr>
        <w:t xml:space="preserve"> art. </w:t>
      </w:r>
      <w:r w:rsidR="00163A41" w:rsidRPr="009218C1">
        <w:rPr>
          <w:rFonts w:asciiTheme="minorHAnsi" w:eastAsiaTheme="minorHAnsi" w:hAnsiTheme="minorHAnsi" w:cstheme="minorHAnsi"/>
          <w:lang w:eastAsia="en-US"/>
          <w14:ligatures w14:val="standardContextual"/>
        </w:rPr>
        <w:t xml:space="preserve">42 ust. 1 </w:t>
      </w:r>
      <w:r w:rsidRPr="009218C1">
        <w:rPr>
          <w:rFonts w:asciiTheme="minorHAnsi" w:hAnsiTheme="minorHAnsi" w:cstheme="minorHAnsi"/>
        </w:rPr>
        <w:t>w wysokości</w:t>
      </w:r>
      <w:r w:rsidR="00163A41" w:rsidRPr="009218C1">
        <w:rPr>
          <w:rFonts w:asciiTheme="minorHAnsi" w:hAnsiTheme="minorHAnsi" w:cstheme="minorHAnsi"/>
        </w:rPr>
        <w:t xml:space="preserve"> </w:t>
      </w:r>
      <w:r w:rsidR="00740253" w:rsidRPr="009218C1">
        <w:rPr>
          <w:rFonts w:asciiTheme="minorHAnsi" w:hAnsiTheme="minorHAnsi" w:cstheme="minorHAnsi"/>
        </w:rPr>
        <w:t>10</w:t>
      </w:r>
      <w:r w:rsidR="00163A41" w:rsidRPr="009218C1">
        <w:rPr>
          <w:rFonts w:asciiTheme="minorHAnsi" w:hAnsiTheme="minorHAnsi" w:cstheme="minorHAnsi"/>
        </w:rPr>
        <w:t>00 zł</w:t>
      </w:r>
      <w:r w:rsidR="00A0764B" w:rsidRPr="009218C1">
        <w:rPr>
          <w:rFonts w:asciiTheme="minorHAnsi" w:hAnsiTheme="minorHAnsi" w:cstheme="minorHAnsi"/>
        </w:rPr>
        <w:t>.</w:t>
      </w:r>
      <w:r w:rsidR="00163A41" w:rsidRPr="009218C1">
        <w:rPr>
          <w:rFonts w:asciiTheme="minorHAnsi" w:hAnsiTheme="minorHAnsi" w:cstheme="minorHAnsi"/>
        </w:rPr>
        <w:t xml:space="preserve"> </w:t>
      </w:r>
      <w:r w:rsidR="00A0764B" w:rsidRPr="009218C1">
        <w:rPr>
          <w:rFonts w:asciiTheme="minorHAnsi" w:hAnsiTheme="minorHAnsi" w:cstheme="minorHAnsi"/>
        </w:rPr>
        <w:t>Ł</w:t>
      </w:r>
      <w:r w:rsidR="00163A41" w:rsidRPr="009218C1">
        <w:rPr>
          <w:rFonts w:asciiTheme="minorHAnsi" w:hAnsiTheme="minorHAnsi" w:cstheme="minorHAnsi"/>
        </w:rPr>
        <w:t>ączn</w:t>
      </w:r>
      <w:r w:rsidR="00A0764B" w:rsidRPr="009218C1">
        <w:rPr>
          <w:rFonts w:asciiTheme="minorHAnsi" w:hAnsiTheme="minorHAnsi" w:cstheme="minorHAnsi"/>
        </w:rPr>
        <w:t>a wysokość kar:</w:t>
      </w:r>
      <w:r w:rsidR="008F29C2" w:rsidRPr="009218C1">
        <w:rPr>
          <w:rFonts w:asciiTheme="minorHAnsi" w:hAnsiTheme="minorHAnsi" w:cstheme="minorHAnsi"/>
        </w:rPr>
        <w:t xml:space="preserve"> </w:t>
      </w:r>
      <w:r w:rsidR="00740253" w:rsidRPr="009218C1">
        <w:rPr>
          <w:rFonts w:asciiTheme="minorHAnsi" w:hAnsiTheme="minorHAnsi" w:cstheme="minorHAnsi"/>
        </w:rPr>
        <w:t>2 000</w:t>
      </w:r>
      <w:r w:rsidRPr="009218C1">
        <w:rPr>
          <w:rFonts w:asciiTheme="minorHAnsi" w:hAnsiTheme="minorHAnsi" w:cstheme="minorHAnsi"/>
        </w:rPr>
        <w:t xml:space="preserve"> zł. </w:t>
      </w:r>
    </w:p>
    <w:p w14:paraId="05F63BCE" w14:textId="77777777" w:rsidR="000C186B" w:rsidRPr="009218C1" w:rsidRDefault="000C186B" w:rsidP="009218C1">
      <w:pPr>
        <w:spacing w:before="120" w:line="360" w:lineRule="auto"/>
        <w:rPr>
          <w:rFonts w:asciiTheme="minorHAnsi" w:hAnsiTheme="minorHAnsi" w:cstheme="minorHAnsi"/>
        </w:rPr>
      </w:pPr>
      <w:r w:rsidRPr="009218C1">
        <w:rPr>
          <w:rFonts w:asciiTheme="minorHAnsi" w:hAnsiTheme="minorHAnsi" w:cstheme="minorHAnsi"/>
        </w:rPr>
        <w:t>W związku z powyższym Mazowiecki Wojewódzki Inspektor Inspekcji Handlowej orzekł jak w sentencji.</w:t>
      </w:r>
    </w:p>
    <w:p w14:paraId="526110AC" w14:textId="19183E4D" w:rsidR="000C186B" w:rsidRPr="009218C1" w:rsidRDefault="000C186B" w:rsidP="009218C1">
      <w:pPr>
        <w:spacing w:before="120" w:line="360" w:lineRule="auto"/>
        <w:rPr>
          <w:rFonts w:asciiTheme="minorHAnsi" w:hAnsiTheme="minorHAnsi" w:cstheme="minorHAnsi"/>
        </w:rPr>
      </w:pPr>
      <w:r w:rsidRPr="009218C1">
        <w:rPr>
          <w:rFonts w:asciiTheme="minorHAnsi" w:hAnsiTheme="minorHAnsi" w:cstheme="minorHAnsi"/>
        </w:rPr>
        <w:t>Na podstawie art. 58 ust. 4 ustawy z dnia 13 czerwca 2013 r.</w:t>
      </w:r>
      <w:r w:rsidR="008A3573" w:rsidRPr="009218C1">
        <w:rPr>
          <w:rFonts w:asciiTheme="minorHAnsi" w:hAnsiTheme="minorHAnsi" w:cstheme="minorHAnsi"/>
        </w:rPr>
        <w:t xml:space="preserve"> o </w:t>
      </w:r>
      <w:r w:rsidRPr="009218C1">
        <w:rPr>
          <w:rFonts w:asciiTheme="minorHAnsi" w:hAnsiTheme="minorHAnsi" w:cstheme="minorHAnsi"/>
        </w:rPr>
        <w:t>gospodarce opakowaniami i odpadami opakowaniowymi kar</w:t>
      </w:r>
      <w:r w:rsidR="00CC52EB" w:rsidRPr="009218C1">
        <w:rPr>
          <w:rFonts w:asciiTheme="minorHAnsi" w:hAnsiTheme="minorHAnsi" w:cstheme="minorHAnsi"/>
        </w:rPr>
        <w:t>y</w:t>
      </w:r>
      <w:r w:rsidRPr="009218C1">
        <w:rPr>
          <w:rFonts w:asciiTheme="minorHAnsi" w:hAnsiTheme="minorHAnsi" w:cstheme="minorHAnsi"/>
        </w:rPr>
        <w:t xml:space="preserve"> pieniężn</w:t>
      </w:r>
      <w:r w:rsidR="00CC52EB" w:rsidRPr="009218C1">
        <w:rPr>
          <w:rFonts w:asciiTheme="minorHAnsi" w:hAnsiTheme="minorHAnsi" w:cstheme="minorHAnsi"/>
        </w:rPr>
        <w:t>e w łącznej</w:t>
      </w:r>
      <w:r w:rsidRPr="009218C1">
        <w:rPr>
          <w:rFonts w:asciiTheme="minorHAnsi" w:hAnsiTheme="minorHAnsi" w:cstheme="minorHAnsi"/>
        </w:rPr>
        <w:t xml:space="preserve"> w kwocie </w:t>
      </w:r>
      <w:r w:rsidR="00912DBC" w:rsidRPr="009218C1">
        <w:rPr>
          <w:rFonts w:asciiTheme="minorHAnsi" w:hAnsiTheme="minorHAnsi" w:cstheme="minorHAnsi"/>
        </w:rPr>
        <w:t>2 0</w:t>
      </w:r>
      <w:r w:rsidRPr="009218C1">
        <w:rPr>
          <w:rFonts w:asciiTheme="minorHAnsi" w:hAnsiTheme="minorHAnsi" w:cstheme="minorHAnsi"/>
        </w:rPr>
        <w:t>00 zł stanowiąc</w:t>
      </w:r>
      <w:r w:rsidR="00CC52EB" w:rsidRPr="009218C1">
        <w:rPr>
          <w:rFonts w:asciiTheme="minorHAnsi" w:hAnsiTheme="minorHAnsi" w:cstheme="minorHAnsi"/>
        </w:rPr>
        <w:t>e</w:t>
      </w:r>
      <w:r w:rsidRPr="009218C1">
        <w:rPr>
          <w:rFonts w:asciiTheme="minorHAnsi" w:hAnsiTheme="minorHAnsi" w:cstheme="minorHAnsi"/>
        </w:rPr>
        <w:t xml:space="preserve"> dochód budżetu państwa, strona powinna wpłacić na rachunek bankowy Wojewódzkiego Inspektoratu Inspekcji Handlowej w Warszawie: </w:t>
      </w:r>
      <w:r w:rsidRPr="009218C1">
        <w:rPr>
          <w:rFonts w:asciiTheme="minorHAnsi" w:hAnsiTheme="minorHAnsi" w:cstheme="minorHAnsi"/>
        </w:rPr>
        <w:br/>
        <w:t>NBP O/O Warszawa Nr 59 1010 1010 0006 0622 3100 0000, w terminie 14 dni od dnia, w którym decyzja o wymierzeniu kary stała się ostateczna.</w:t>
      </w:r>
    </w:p>
    <w:p w14:paraId="1ED030A4" w14:textId="4FDB2BC7" w:rsidR="00163A41" w:rsidRPr="009218C1" w:rsidRDefault="000C186B" w:rsidP="009218C1">
      <w:pPr>
        <w:spacing w:before="120" w:after="120" w:line="360" w:lineRule="auto"/>
        <w:rPr>
          <w:rFonts w:asciiTheme="minorHAnsi" w:hAnsiTheme="minorHAnsi" w:cstheme="minorHAnsi"/>
        </w:rPr>
      </w:pPr>
      <w:r w:rsidRPr="009218C1">
        <w:rPr>
          <w:rFonts w:asciiTheme="minorHAnsi" w:hAnsiTheme="minorHAnsi" w:cstheme="minorHAnsi"/>
        </w:rPr>
        <w:t>W myśl art. 58 ust. 5 ww. ustawy, do kar pieniężnych, w zakresie nieuregulowanym w ustawie, stosuje się odpowiednio przepisy działu III ustawy z dnia 29 sierpnia 1997 r. Ordynacja podatkowa</w:t>
      </w:r>
      <w:r w:rsidR="00E2000B" w:rsidRPr="009218C1">
        <w:rPr>
          <w:rFonts w:asciiTheme="minorHAnsi" w:hAnsiTheme="minorHAnsi" w:cstheme="minorHAnsi"/>
        </w:rPr>
        <w:t xml:space="preserve"> (Dz.U. z 202</w:t>
      </w:r>
      <w:r w:rsidR="00D8452A" w:rsidRPr="009218C1">
        <w:rPr>
          <w:rFonts w:asciiTheme="minorHAnsi" w:hAnsiTheme="minorHAnsi" w:cstheme="minorHAnsi"/>
        </w:rPr>
        <w:t>5</w:t>
      </w:r>
      <w:r w:rsidR="00E2000B" w:rsidRPr="009218C1">
        <w:rPr>
          <w:rFonts w:asciiTheme="minorHAnsi" w:hAnsiTheme="minorHAnsi" w:cstheme="minorHAnsi"/>
        </w:rPr>
        <w:t xml:space="preserve"> r. poz. </w:t>
      </w:r>
      <w:r w:rsidR="00D8452A" w:rsidRPr="009218C1">
        <w:rPr>
          <w:rFonts w:asciiTheme="minorHAnsi" w:hAnsiTheme="minorHAnsi" w:cstheme="minorHAnsi"/>
        </w:rPr>
        <w:t>111</w:t>
      </w:r>
      <w:r w:rsidR="00912DBC" w:rsidRPr="009218C1">
        <w:rPr>
          <w:rFonts w:asciiTheme="minorHAnsi" w:hAnsiTheme="minorHAnsi" w:cstheme="minorHAnsi"/>
        </w:rPr>
        <w:t>, ze zm.</w:t>
      </w:r>
      <w:r w:rsidRPr="009218C1">
        <w:rPr>
          <w:rFonts w:asciiTheme="minorHAnsi" w:hAnsiTheme="minorHAnsi" w:cstheme="minorHAnsi"/>
        </w:rPr>
        <w:t>)</w:t>
      </w:r>
      <w:r w:rsidR="00E2000B" w:rsidRPr="009218C1">
        <w:rPr>
          <w:rFonts w:asciiTheme="minorHAnsi" w:hAnsiTheme="minorHAnsi" w:cstheme="minorHAnsi"/>
        </w:rPr>
        <w:t>.</w:t>
      </w:r>
      <w:bookmarkStart w:id="8" w:name="mip45651247"/>
      <w:bookmarkStart w:id="9" w:name="mip45651261"/>
      <w:bookmarkStart w:id="10" w:name="mip45651265"/>
      <w:bookmarkEnd w:id="8"/>
      <w:bookmarkEnd w:id="9"/>
      <w:bookmarkEnd w:id="10"/>
      <w:r w:rsidR="00E2000B" w:rsidRPr="009218C1">
        <w:rPr>
          <w:rFonts w:asciiTheme="minorHAnsi" w:hAnsiTheme="minorHAnsi" w:cstheme="minorHAnsi"/>
        </w:rPr>
        <w:t xml:space="preserve"> </w:t>
      </w:r>
    </w:p>
    <w:p w14:paraId="250D7ED7" w14:textId="33E6C42B" w:rsidR="003E1DC8" w:rsidRPr="009218C1" w:rsidRDefault="000C186B" w:rsidP="009218C1">
      <w:pPr>
        <w:spacing w:after="120" w:line="360" w:lineRule="auto"/>
        <w:rPr>
          <w:rFonts w:asciiTheme="minorHAnsi" w:hAnsiTheme="minorHAnsi" w:cstheme="minorHAnsi"/>
        </w:rPr>
      </w:pPr>
      <w:r w:rsidRPr="009218C1">
        <w:rPr>
          <w:rFonts w:asciiTheme="minorHAnsi" w:hAnsiTheme="minorHAnsi" w:cstheme="minorHAnsi"/>
        </w:rPr>
        <w:t>W myśl art. 3 pkt 8 ustawy z dnia 29 sierpnia 1997 r. Ordynacja podatkowa należności stanowiące dochody budżetu państwa stanowią niepodatkowe należności budżetowe, które zgodnie z art. 3 pkt 3 tejże ustawy rozumie się jako podatki, do których stosuje się przepisy ustawy Ordynacja Podatkowa.</w:t>
      </w:r>
    </w:p>
    <w:p w14:paraId="6CA1DAB7" w14:textId="77777777" w:rsidR="006D6812" w:rsidRPr="009218C1" w:rsidRDefault="006D6812" w:rsidP="009218C1">
      <w:pPr>
        <w:spacing w:line="360" w:lineRule="auto"/>
        <w:rPr>
          <w:rFonts w:asciiTheme="minorHAnsi" w:hAnsiTheme="minorHAnsi" w:cstheme="minorHAnsi"/>
        </w:rPr>
      </w:pPr>
    </w:p>
    <w:p w14:paraId="6415FD16" w14:textId="77777777" w:rsidR="006D6812" w:rsidRPr="009218C1" w:rsidRDefault="006D6812" w:rsidP="009218C1">
      <w:pPr>
        <w:spacing w:line="360" w:lineRule="auto"/>
        <w:rPr>
          <w:rFonts w:asciiTheme="minorHAnsi" w:hAnsiTheme="minorHAnsi" w:cstheme="minorHAnsi"/>
        </w:rPr>
      </w:pPr>
    </w:p>
    <w:p w14:paraId="0D1A6E3F" w14:textId="18508549" w:rsidR="00F84670" w:rsidRPr="009218C1" w:rsidRDefault="00F84670" w:rsidP="009218C1">
      <w:pPr>
        <w:spacing w:line="360" w:lineRule="auto"/>
        <w:rPr>
          <w:rFonts w:asciiTheme="minorHAnsi" w:hAnsiTheme="minorHAnsi" w:cstheme="minorHAnsi"/>
        </w:rPr>
      </w:pPr>
      <w:r w:rsidRPr="009218C1">
        <w:rPr>
          <w:rFonts w:asciiTheme="minorHAnsi" w:hAnsiTheme="minorHAnsi" w:cstheme="minorHAnsi"/>
        </w:rPr>
        <w:t>Pouczenie:</w:t>
      </w:r>
    </w:p>
    <w:p w14:paraId="4A041411" w14:textId="293A9074" w:rsidR="00F84670" w:rsidRPr="009218C1" w:rsidRDefault="00F84670" w:rsidP="009218C1">
      <w:pPr>
        <w:spacing w:after="120" w:line="360" w:lineRule="auto"/>
        <w:rPr>
          <w:rFonts w:asciiTheme="minorHAnsi" w:hAnsiTheme="minorHAnsi" w:cstheme="minorHAnsi"/>
        </w:rPr>
      </w:pPr>
      <w:r w:rsidRPr="009218C1">
        <w:rPr>
          <w:rFonts w:asciiTheme="minorHAnsi" w:hAnsiTheme="minorHAnsi" w:cstheme="minorHAnsi"/>
        </w:rPr>
        <w:t>Zgodnie z art. 5 ust. 2 ustawy z dnia 15 grudnia 2000 r. o Inspekcji Handlowej (Dz.U. z 2025 r. poz. 229),</w:t>
      </w:r>
      <w:r w:rsidRPr="009218C1">
        <w:rPr>
          <w:rFonts w:asciiTheme="minorHAnsi" w:hAnsiTheme="minorHAnsi" w:cstheme="minorHAnsi"/>
        </w:rPr>
        <w:br/>
        <w:t>art. 127 § 1 i § 2 oraz art. 129 § 1 i § 2 kpa, od niniejszej decyzji stronie postępowania służy prawo odwołania się do Prezesa Urzędu Ochrony Konkurencji i Konsumentów. Odwołanie wnosi się w terminie</w:t>
      </w:r>
      <w:r w:rsidRPr="009218C1">
        <w:rPr>
          <w:rFonts w:asciiTheme="minorHAnsi" w:hAnsiTheme="minorHAnsi" w:cstheme="minorHAnsi"/>
        </w:rPr>
        <w:br/>
        <w:t>14 dni od dnia doręczenia decyzji, za pośrednictwem Mazowieckiego Wojewódzkiego Inspektora Inspekcji Handlowej, ul. Sienkiewicza 3, 00-015 Warszawa. Zgodnie z art. 63 § 1 kpa odwołanie należy wnieść</w:t>
      </w:r>
      <w:r w:rsidRPr="009218C1">
        <w:rPr>
          <w:rFonts w:asciiTheme="minorHAnsi" w:hAnsiTheme="minorHAnsi" w:cstheme="minorHAnsi"/>
        </w:rPr>
        <w:br/>
        <w:t>na piśmie, za pomocą telefaksu lub ustnie do protokołu. Odwołanie utrwalone w postaci elektronicznej wnosi się na adres do doręczeń elektronicznych lub za pośrednictwem kon</w:t>
      </w:r>
      <w:r w:rsidR="00ED082B" w:rsidRPr="009218C1">
        <w:rPr>
          <w:rFonts w:asciiTheme="minorHAnsi" w:hAnsiTheme="minorHAnsi" w:cstheme="minorHAnsi"/>
        </w:rPr>
        <w:t>t</w:t>
      </w:r>
      <w:r w:rsidRPr="009218C1">
        <w:rPr>
          <w:rFonts w:asciiTheme="minorHAnsi" w:hAnsiTheme="minorHAnsi" w:cstheme="minorHAnsi"/>
        </w:rPr>
        <w:t>a w systemie teleinformatycznym (</w:t>
      </w:r>
      <w:proofErr w:type="spellStart"/>
      <w:r w:rsidRPr="009218C1">
        <w:rPr>
          <w:rFonts w:asciiTheme="minorHAnsi" w:hAnsiTheme="minorHAnsi" w:cstheme="minorHAnsi"/>
        </w:rPr>
        <w:t>ePUAP</w:t>
      </w:r>
      <w:proofErr w:type="spellEnd"/>
      <w:r w:rsidRPr="009218C1">
        <w:rPr>
          <w:rFonts w:asciiTheme="minorHAnsi" w:hAnsiTheme="minorHAnsi" w:cstheme="minorHAnsi"/>
        </w:rPr>
        <w:t>) Wojewódzkiego Inspektoratu Inspekcji Handlowej w Warszawie. Odwołanie wniesione na adres poczty elektronicznej organu (email) pozostawia się bez rozpoznania.</w:t>
      </w:r>
    </w:p>
    <w:p w14:paraId="2F687126" w14:textId="77777777" w:rsidR="000C186B" w:rsidRPr="009218C1" w:rsidRDefault="000C186B" w:rsidP="009218C1">
      <w:pPr>
        <w:autoSpaceDE w:val="0"/>
        <w:autoSpaceDN w:val="0"/>
        <w:adjustRightInd w:val="0"/>
        <w:spacing w:before="480" w:line="360" w:lineRule="auto"/>
        <w:ind w:left="2829"/>
        <w:rPr>
          <w:rFonts w:asciiTheme="minorHAnsi" w:hAnsiTheme="minorHAnsi" w:cstheme="minorHAnsi"/>
        </w:rPr>
      </w:pPr>
      <w:r w:rsidRPr="009218C1">
        <w:rPr>
          <w:rFonts w:asciiTheme="minorHAnsi" w:hAnsiTheme="minorHAnsi" w:cstheme="minorHAnsi"/>
        </w:rPr>
        <w:lastRenderedPageBreak/>
        <w:t>Z up. Mazowieckiego Wojewódzkiego Inspektora Inspekcji Handlowej</w:t>
      </w:r>
    </w:p>
    <w:p w14:paraId="54C97979" w14:textId="77777777" w:rsidR="000C186B" w:rsidRPr="009218C1" w:rsidRDefault="000C186B" w:rsidP="009218C1">
      <w:pPr>
        <w:autoSpaceDE w:val="0"/>
        <w:autoSpaceDN w:val="0"/>
        <w:adjustRightInd w:val="0"/>
        <w:spacing w:line="360" w:lineRule="auto"/>
        <w:ind w:left="6372" w:firstLine="708"/>
        <w:rPr>
          <w:rFonts w:asciiTheme="minorHAnsi" w:hAnsiTheme="minorHAnsi" w:cstheme="minorHAnsi"/>
        </w:rPr>
      </w:pPr>
      <w:r w:rsidRPr="009218C1">
        <w:rPr>
          <w:rFonts w:asciiTheme="minorHAnsi" w:hAnsiTheme="minorHAnsi" w:cstheme="minorHAnsi"/>
        </w:rPr>
        <w:t>Agnieszka Cieślik</w:t>
      </w:r>
    </w:p>
    <w:p w14:paraId="5045F96A" w14:textId="77777777" w:rsidR="000C186B" w:rsidRPr="009218C1" w:rsidRDefault="000C186B" w:rsidP="009218C1">
      <w:pPr>
        <w:spacing w:line="360" w:lineRule="auto"/>
        <w:ind w:left="2831" w:firstLine="1"/>
        <w:rPr>
          <w:rFonts w:asciiTheme="minorHAnsi" w:hAnsiTheme="minorHAnsi" w:cstheme="minorHAnsi"/>
        </w:rPr>
      </w:pPr>
      <w:r w:rsidRPr="009218C1">
        <w:rPr>
          <w:rFonts w:asciiTheme="minorHAnsi" w:hAnsiTheme="minorHAnsi" w:cstheme="minorHAnsi"/>
        </w:rPr>
        <w:t>Z-ca Mazowieckiego Wojewódzkiego Inspektora Inspekcji Handlowej</w:t>
      </w:r>
    </w:p>
    <w:p w14:paraId="32026CE0" w14:textId="6BF97241" w:rsidR="008F29C2" w:rsidRPr="009218C1" w:rsidRDefault="000C186B" w:rsidP="009218C1">
      <w:pPr>
        <w:spacing w:after="480" w:line="360" w:lineRule="auto"/>
        <w:ind w:left="4956" w:firstLine="709"/>
        <w:rPr>
          <w:rFonts w:asciiTheme="minorHAnsi" w:hAnsiTheme="minorHAnsi" w:cstheme="minorHAnsi"/>
        </w:rPr>
      </w:pPr>
      <w:r w:rsidRPr="009218C1">
        <w:rPr>
          <w:rFonts w:asciiTheme="minorHAnsi" w:hAnsiTheme="minorHAnsi" w:cstheme="minorHAnsi"/>
        </w:rPr>
        <w:t>/podpisano elektronicznie/</w:t>
      </w:r>
    </w:p>
    <w:p w14:paraId="28A1CB53" w14:textId="77777777" w:rsidR="008054D8" w:rsidRPr="009218C1" w:rsidRDefault="008054D8" w:rsidP="009218C1">
      <w:pPr>
        <w:spacing w:after="120"/>
        <w:rPr>
          <w:rFonts w:asciiTheme="minorHAnsi" w:hAnsiTheme="minorHAnsi" w:cstheme="minorHAnsi"/>
        </w:rPr>
      </w:pPr>
      <w:r w:rsidRPr="009218C1">
        <w:rPr>
          <w:rFonts w:asciiTheme="minorHAnsi" w:hAnsiTheme="minorHAnsi" w:cstheme="minorHAnsi"/>
        </w:rPr>
        <w:t>Otrzymują:</w:t>
      </w:r>
    </w:p>
    <w:p w14:paraId="66AB0A80" w14:textId="061DE148" w:rsidR="00763629" w:rsidRPr="009218C1" w:rsidRDefault="00B50B13" w:rsidP="009218C1">
      <w:pPr>
        <w:pStyle w:val="Akapitzlist"/>
        <w:numPr>
          <w:ilvl w:val="0"/>
          <w:numId w:val="21"/>
        </w:numPr>
        <w:rPr>
          <w:rFonts w:asciiTheme="minorHAnsi" w:hAnsiTheme="minorHAnsi" w:cstheme="minorHAnsi"/>
        </w:rPr>
      </w:pPr>
      <w:bookmarkStart w:id="11" w:name="_Hlk168909867"/>
      <w:r w:rsidRPr="009218C1">
        <w:rPr>
          <w:rFonts w:asciiTheme="minorHAnsi" w:hAnsiTheme="minorHAnsi" w:cstheme="minorHAnsi"/>
        </w:rPr>
        <w:t>p</w:t>
      </w:r>
      <w:bookmarkEnd w:id="11"/>
    </w:p>
    <w:sectPr w:rsidR="00763629" w:rsidRPr="009218C1" w:rsidSect="00B140F4">
      <w:footerReference w:type="even" r:id="rId8"/>
      <w:footerReference w:type="default" r:id="rId9"/>
      <w:headerReference w:type="first" r:id="rId10"/>
      <w:footerReference w:type="first" r:id="rId11"/>
      <w:pgSz w:w="11907" w:h="16840" w:code="9"/>
      <w:pgMar w:top="851" w:right="1247" w:bottom="993" w:left="1247" w:header="142"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446D" w14:textId="77777777" w:rsidR="006E3B98" w:rsidRDefault="006E3B98">
      <w:r>
        <w:separator/>
      </w:r>
    </w:p>
  </w:endnote>
  <w:endnote w:type="continuationSeparator" w:id="0">
    <w:p w14:paraId="57D7BB34" w14:textId="77777777" w:rsidR="006E3B98" w:rsidRDefault="006E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C01C" w14:textId="77777777" w:rsidR="007A58BF" w:rsidRDefault="00592829"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4A9B9DEE" w14:textId="77777777" w:rsidR="007A58BF" w:rsidRDefault="007A58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8F79" w14:textId="77777777" w:rsidR="007A58BF" w:rsidRPr="001B16BA" w:rsidRDefault="00592829"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4</w:t>
    </w:r>
    <w:r w:rsidRPr="001B16BA">
      <w:rPr>
        <w:rStyle w:val="Numerstrony"/>
        <w:sz w:val="16"/>
        <w:szCs w:val="16"/>
      </w:rPr>
      <w:fldChar w:fldCharType="end"/>
    </w:r>
    <w:r w:rsidRPr="001B16BA">
      <w:rPr>
        <w:rStyle w:val="Numerstrony"/>
        <w:sz w:val="16"/>
        <w:szCs w:val="16"/>
      </w:rPr>
      <w:t>-</w:t>
    </w:r>
  </w:p>
  <w:p w14:paraId="60BEE2F5" w14:textId="77777777" w:rsidR="007A58BF" w:rsidRDefault="007A58B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8397" w14:textId="77777777" w:rsidR="007A58BF" w:rsidRDefault="007A58B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3C17B8DC" w14:textId="77777777" w:rsidTr="002451EF">
      <w:tc>
        <w:tcPr>
          <w:tcW w:w="3614" w:type="dxa"/>
        </w:tcPr>
        <w:p w14:paraId="55EF1B96" w14:textId="77777777" w:rsidR="007A58BF" w:rsidRPr="00DC1F4F" w:rsidRDefault="00592829"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51021A44" w14:textId="77777777" w:rsidR="007A58BF" w:rsidRPr="00DC1F4F" w:rsidRDefault="00592829"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58B67533" w14:textId="77777777" w:rsidR="007A58BF" w:rsidRPr="00DC1F4F" w:rsidRDefault="00592829" w:rsidP="002451EF">
          <w:pPr>
            <w:pStyle w:val="Stopka"/>
            <w:jc w:val="center"/>
            <w:rPr>
              <w:sz w:val="16"/>
              <w:szCs w:val="16"/>
            </w:rPr>
          </w:pPr>
          <w:r>
            <w:rPr>
              <w:noProof/>
              <w:sz w:val="16"/>
              <w:szCs w:val="16"/>
            </w:rPr>
            <w:drawing>
              <wp:inline distT="0" distB="0" distL="0" distR="0" wp14:anchorId="7FA767CD" wp14:editId="544625B2">
                <wp:extent cx="1028700" cy="390525"/>
                <wp:effectExtent l="19050" t="0" r="0" b="0"/>
                <wp:docPr id="1501526947" name="Obraz 1501526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6ABAFED7" w14:textId="77777777" w:rsidR="007A58BF" w:rsidRDefault="00592829"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22CF6BBA" w14:textId="77777777" w:rsidR="007A58BF" w:rsidRPr="00884B21" w:rsidRDefault="00592829" w:rsidP="00343DF3">
          <w:pPr>
            <w:pStyle w:val="Stopka"/>
            <w:tabs>
              <w:tab w:val="right" w:pos="2765"/>
            </w:tabs>
            <w:rPr>
              <w:b/>
              <w:sz w:val="16"/>
              <w:szCs w:val="16"/>
              <w:lang w:val="en-US"/>
            </w:rPr>
          </w:pPr>
          <w:r>
            <w:rPr>
              <w:b/>
              <w:sz w:val="16"/>
              <w:szCs w:val="16"/>
              <w:lang w:val="en-US"/>
            </w:rPr>
            <w:tab/>
            <w:t>22-826-42-09</w:t>
          </w:r>
        </w:p>
        <w:p w14:paraId="0A648E73" w14:textId="77777777" w:rsidR="007A58BF" w:rsidRPr="00884B21" w:rsidRDefault="00592829"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EB97704" w14:textId="77777777" w:rsidR="007A58BF" w:rsidRPr="00884B21" w:rsidRDefault="00592829"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51B92AE" w14:textId="77777777" w:rsidR="007A58BF" w:rsidRPr="00F95225" w:rsidRDefault="007A58B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07174" w14:textId="77777777" w:rsidR="006E3B98" w:rsidRDefault="006E3B98">
      <w:r>
        <w:separator/>
      </w:r>
    </w:p>
  </w:footnote>
  <w:footnote w:type="continuationSeparator" w:id="0">
    <w:p w14:paraId="2CB1DD83" w14:textId="77777777" w:rsidR="006E3B98" w:rsidRDefault="006E3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C52" w14:textId="77777777" w:rsidR="007A58BF" w:rsidRPr="00DB3CCF" w:rsidRDefault="007A58B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11078CA6" w14:textId="77777777" w:rsidTr="002444B9">
      <w:tc>
        <w:tcPr>
          <w:tcW w:w="6166" w:type="dxa"/>
        </w:tcPr>
        <w:p w14:paraId="3D81C58C" w14:textId="77777777" w:rsidR="007A58BF" w:rsidRPr="00884B21" w:rsidRDefault="00592829"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36846AF2" w14:textId="77777777" w:rsidR="007A58BF" w:rsidRPr="00DC1F4F" w:rsidRDefault="007A58BF" w:rsidP="002D4F0F">
          <w:pPr>
            <w:pStyle w:val="Nagwek"/>
            <w:ind w:right="-70"/>
            <w:rPr>
              <w:rFonts w:ascii="Bookman Old Style" w:hAnsi="Bookman Old Style"/>
              <w:sz w:val="26"/>
              <w:szCs w:val="26"/>
            </w:rPr>
          </w:pPr>
        </w:p>
      </w:tc>
    </w:tr>
    <w:tr w:rsidR="00345C0F" w:rsidRPr="00F04139" w14:paraId="0F313EAB" w14:textId="77777777" w:rsidTr="002444B9">
      <w:tc>
        <w:tcPr>
          <w:tcW w:w="6166" w:type="dxa"/>
        </w:tcPr>
        <w:p w14:paraId="69AB81C3" w14:textId="77777777" w:rsidR="007A58BF" w:rsidRPr="00DC1F4F" w:rsidRDefault="00592829"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739DFE49" w14:textId="77777777" w:rsidR="007A58BF" w:rsidRPr="00DC1F4F" w:rsidRDefault="007A58BF">
          <w:pPr>
            <w:pStyle w:val="Nagwek"/>
            <w:rPr>
              <w:rFonts w:ascii="Bookman Old Style" w:hAnsi="Bookman Old Style"/>
              <w:sz w:val="26"/>
              <w:szCs w:val="26"/>
            </w:rPr>
          </w:pPr>
        </w:p>
      </w:tc>
    </w:tr>
    <w:tr w:rsidR="00345C0F" w:rsidRPr="00F04139" w14:paraId="273E7499" w14:textId="77777777" w:rsidTr="002444B9">
      <w:tc>
        <w:tcPr>
          <w:tcW w:w="6166" w:type="dxa"/>
          <w:tcBorders>
            <w:bottom w:val="single" w:sz="4" w:space="0" w:color="auto"/>
          </w:tcBorders>
        </w:tcPr>
        <w:p w14:paraId="6F3DDB3E" w14:textId="77777777" w:rsidR="007A58BF" w:rsidRPr="00DD6039" w:rsidRDefault="007A58BF" w:rsidP="002D4F0F">
          <w:pPr>
            <w:jc w:val="center"/>
            <w:rPr>
              <w:rFonts w:ascii="Bookman Old Style" w:hAnsi="Bookman Old Style"/>
              <w:b/>
            </w:rPr>
          </w:pPr>
        </w:p>
      </w:tc>
      <w:tc>
        <w:tcPr>
          <w:tcW w:w="3190" w:type="dxa"/>
          <w:tcBorders>
            <w:bottom w:val="single" w:sz="4" w:space="0" w:color="auto"/>
          </w:tcBorders>
        </w:tcPr>
        <w:p w14:paraId="3310D169" w14:textId="77777777" w:rsidR="007A58BF" w:rsidRPr="00DC1F4F" w:rsidRDefault="007A58BF" w:rsidP="002D4F0F">
          <w:pPr>
            <w:pStyle w:val="Nagwek"/>
            <w:jc w:val="right"/>
            <w:rPr>
              <w:rFonts w:ascii="Bookman Old Style" w:hAnsi="Bookman Old Style"/>
            </w:rPr>
          </w:pPr>
        </w:p>
      </w:tc>
    </w:tr>
  </w:tbl>
  <w:p w14:paraId="220BE80D" w14:textId="77777777" w:rsidR="007A58BF" w:rsidRPr="00F95225" w:rsidRDefault="007A58B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092E45"/>
    <w:multiLevelType w:val="hybridMultilevel"/>
    <w:tmpl w:val="AF2A5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B1F8A"/>
    <w:multiLevelType w:val="hybridMultilevel"/>
    <w:tmpl w:val="3000DF9C"/>
    <w:lvl w:ilvl="0" w:tplc="04150001">
      <w:start w:val="1"/>
      <w:numFmt w:val="bullet"/>
      <w:lvlText w:val=""/>
      <w:lvlJc w:val="left"/>
      <w:pPr>
        <w:ind w:left="2000" w:hanging="360"/>
      </w:pPr>
      <w:rPr>
        <w:rFonts w:ascii="Symbol" w:hAnsi="Symbol" w:hint="default"/>
      </w:rPr>
    </w:lvl>
    <w:lvl w:ilvl="1" w:tplc="FFFFFFFF" w:tentative="1">
      <w:start w:val="1"/>
      <w:numFmt w:val="bullet"/>
      <w:lvlText w:val="o"/>
      <w:lvlJc w:val="left"/>
      <w:pPr>
        <w:ind w:left="2720" w:hanging="360"/>
      </w:pPr>
      <w:rPr>
        <w:rFonts w:ascii="Courier New" w:hAnsi="Courier New" w:cs="Courier New" w:hint="default"/>
      </w:rPr>
    </w:lvl>
    <w:lvl w:ilvl="2" w:tplc="FFFFFFFF" w:tentative="1">
      <w:start w:val="1"/>
      <w:numFmt w:val="bullet"/>
      <w:lvlText w:val=""/>
      <w:lvlJc w:val="left"/>
      <w:pPr>
        <w:ind w:left="3440" w:hanging="360"/>
      </w:pPr>
      <w:rPr>
        <w:rFonts w:ascii="Wingdings" w:hAnsi="Wingdings" w:hint="default"/>
      </w:rPr>
    </w:lvl>
    <w:lvl w:ilvl="3" w:tplc="FFFFFFFF" w:tentative="1">
      <w:start w:val="1"/>
      <w:numFmt w:val="bullet"/>
      <w:lvlText w:val=""/>
      <w:lvlJc w:val="left"/>
      <w:pPr>
        <w:ind w:left="4160" w:hanging="360"/>
      </w:pPr>
      <w:rPr>
        <w:rFonts w:ascii="Symbol" w:hAnsi="Symbol" w:hint="default"/>
      </w:rPr>
    </w:lvl>
    <w:lvl w:ilvl="4" w:tplc="FFFFFFFF" w:tentative="1">
      <w:start w:val="1"/>
      <w:numFmt w:val="bullet"/>
      <w:lvlText w:val="o"/>
      <w:lvlJc w:val="left"/>
      <w:pPr>
        <w:ind w:left="4880" w:hanging="360"/>
      </w:pPr>
      <w:rPr>
        <w:rFonts w:ascii="Courier New" w:hAnsi="Courier New" w:cs="Courier New" w:hint="default"/>
      </w:rPr>
    </w:lvl>
    <w:lvl w:ilvl="5" w:tplc="FFFFFFFF" w:tentative="1">
      <w:start w:val="1"/>
      <w:numFmt w:val="bullet"/>
      <w:lvlText w:val=""/>
      <w:lvlJc w:val="left"/>
      <w:pPr>
        <w:ind w:left="5600" w:hanging="360"/>
      </w:pPr>
      <w:rPr>
        <w:rFonts w:ascii="Wingdings" w:hAnsi="Wingdings" w:hint="default"/>
      </w:rPr>
    </w:lvl>
    <w:lvl w:ilvl="6" w:tplc="FFFFFFFF" w:tentative="1">
      <w:start w:val="1"/>
      <w:numFmt w:val="bullet"/>
      <w:lvlText w:val=""/>
      <w:lvlJc w:val="left"/>
      <w:pPr>
        <w:ind w:left="6320" w:hanging="360"/>
      </w:pPr>
      <w:rPr>
        <w:rFonts w:ascii="Symbol" w:hAnsi="Symbol" w:hint="default"/>
      </w:rPr>
    </w:lvl>
    <w:lvl w:ilvl="7" w:tplc="FFFFFFFF" w:tentative="1">
      <w:start w:val="1"/>
      <w:numFmt w:val="bullet"/>
      <w:lvlText w:val="o"/>
      <w:lvlJc w:val="left"/>
      <w:pPr>
        <w:ind w:left="7040" w:hanging="360"/>
      </w:pPr>
      <w:rPr>
        <w:rFonts w:ascii="Courier New" w:hAnsi="Courier New" w:cs="Courier New" w:hint="default"/>
      </w:rPr>
    </w:lvl>
    <w:lvl w:ilvl="8" w:tplc="FFFFFFFF" w:tentative="1">
      <w:start w:val="1"/>
      <w:numFmt w:val="bullet"/>
      <w:lvlText w:val=""/>
      <w:lvlJc w:val="left"/>
      <w:pPr>
        <w:ind w:left="7760" w:hanging="360"/>
      </w:pPr>
      <w:rPr>
        <w:rFonts w:ascii="Wingdings" w:hAnsi="Wingdings" w:hint="default"/>
      </w:r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C53DDA"/>
    <w:multiLevelType w:val="hybridMultilevel"/>
    <w:tmpl w:val="2E0AA964"/>
    <w:lvl w:ilvl="0" w:tplc="04150001">
      <w:start w:val="1"/>
      <w:numFmt w:val="bullet"/>
      <w:lvlText w:val=""/>
      <w:lvlJc w:val="left"/>
      <w:pPr>
        <w:ind w:left="1919" w:hanging="360"/>
      </w:pPr>
      <w:rPr>
        <w:rFonts w:ascii="Symbol" w:hAnsi="Symbol" w:hint="default"/>
      </w:rPr>
    </w:lvl>
    <w:lvl w:ilvl="1" w:tplc="FFFFFFFF" w:tentative="1">
      <w:start w:val="1"/>
      <w:numFmt w:val="bullet"/>
      <w:lvlText w:val="o"/>
      <w:lvlJc w:val="left"/>
      <w:pPr>
        <w:ind w:left="2639" w:hanging="360"/>
      </w:pPr>
      <w:rPr>
        <w:rFonts w:ascii="Courier New" w:hAnsi="Courier New" w:cs="Courier New" w:hint="default"/>
      </w:rPr>
    </w:lvl>
    <w:lvl w:ilvl="2" w:tplc="FFFFFFFF" w:tentative="1">
      <w:start w:val="1"/>
      <w:numFmt w:val="bullet"/>
      <w:lvlText w:val=""/>
      <w:lvlJc w:val="left"/>
      <w:pPr>
        <w:ind w:left="3359" w:hanging="360"/>
      </w:pPr>
      <w:rPr>
        <w:rFonts w:ascii="Wingdings" w:hAnsi="Wingdings" w:hint="default"/>
      </w:rPr>
    </w:lvl>
    <w:lvl w:ilvl="3" w:tplc="FFFFFFFF" w:tentative="1">
      <w:start w:val="1"/>
      <w:numFmt w:val="bullet"/>
      <w:lvlText w:val=""/>
      <w:lvlJc w:val="left"/>
      <w:pPr>
        <w:ind w:left="4079" w:hanging="360"/>
      </w:pPr>
      <w:rPr>
        <w:rFonts w:ascii="Symbol" w:hAnsi="Symbol" w:hint="default"/>
      </w:rPr>
    </w:lvl>
    <w:lvl w:ilvl="4" w:tplc="FFFFFFFF" w:tentative="1">
      <w:start w:val="1"/>
      <w:numFmt w:val="bullet"/>
      <w:lvlText w:val="o"/>
      <w:lvlJc w:val="left"/>
      <w:pPr>
        <w:ind w:left="4799" w:hanging="360"/>
      </w:pPr>
      <w:rPr>
        <w:rFonts w:ascii="Courier New" w:hAnsi="Courier New" w:cs="Courier New" w:hint="default"/>
      </w:rPr>
    </w:lvl>
    <w:lvl w:ilvl="5" w:tplc="FFFFFFFF" w:tentative="1">
      <w:start w:val="1"/>
      <w:numFmt w:val="bullet"/>
      <w:lvlText w:val=""/>
      <w:lvlJc w:val="left"/>
      <w:pPr>
        <w:ind w:left="5519" w:hanging="360"/>
      </w:pPr>
      <w:rPr>
        <w:rFonts w:ascii="Wingdings" w:hAnsi="Wingdings" w:hint="default"/>
      </w:rPr>
    </w:lvl>
    <w:lvl w:ilvl="6" w:tplc="FFFFFFFF" w:tentative="1">
      <w:start w:val="1"/>
      <w:numFmt w:val="bullet"/>
      <w:lvlText w:val=""/>
      <w:lvlJc w:val="left"/>
      <w:pPr>
        <w:ind w:left="6239" w:hanging="360"/>
      </w:pPr>
      <w:rPr>
        <w:rFonts w:ascii="Symbol" w:hAnsi="Symbol" w:hint="default"/>
      </w:rPr>
    </w:lvl>
    <w:lvl w:ilvl="7" w:tplc="FFFFFFFF" w:tentative="1">
      <w:start w:val="1"/>
      <w:numFmt w:val="bullet"/>
      <w:lvlText w:val="o"/>
      <w:lvlJc w:val="left"/>
      <w:pPr>
        <w:ind w:left="6959" w:hanging="360"/>
      </w:pPr>
      <w:rPr>
        <w:rFonts w:ascii="Courier New" w:hAnsi="Courier New" w:cs="Courier New" w:hint="default"/>
      </w:rPr>
    </w:lvl>
    <w:lvl w:ilvl="8" w:tplc="FFFFFFFF" w:tentative="1">
      <w:start w:val="1"/>
      <w:numFmt w:val="bullet"/>
      <w:lvlText w:val=""/>
      <w:lvlJc w:val="left"/>
      <w:pPr>
        <w:ind w:left="7679" w:hanging="360"/>
      </w:pPr>
      <w:rPr>
        <w:rFonts w:ascii="Wingdings" w:hAnsi="Wingdings" w:hint="default"/>
      </w:rPr>
    </w:lvl>
  </w:abstractNum>
  <w:abstractNum w:abstractNumId="5" w15:restartNumberingAfterBreak="0">
    <w:nsid w:val="21FF639F"/>
    <w:multiLevelType w:val="hybridMultilevel"/>
    <w:tmpl w:val="411E9B72"/>
    <w:lvl w:ilvl="0" w:tplc="04150001">
      <w:start w:val="1"/>
      <w:numFmt w:val="bullet"/>
      <w:lvlText w:val=""/>
      <w:lvlJc w:val="left"/>
      <w:pPr>
        <w:ind w:left="1919" w:hanging="360"/>
      </w:pPr>
      <w:rPr>
        <w:rFonts w:ascii="Symbol" w:hAnsi="Symbol" w:hint="default"/>
      </w:rPr>
    </w:lvl>
    <w:lvl w:ilvl="1" w:tplc="04150003" w:tentative="1">
      <w:start w:val="1"/>
      <w:numFmt w:val="bullet"/>
      <w:lvlText w:val="o"/>
      <w:lvlJc w:val="left"/>
      <w:pPr>
        <w:ind w:left="2639" w:hanging="360"/>
      </w:pPr>
      <w:rPr>
        <w:rFonts w:ascii="Courier New" w:hAnsi="Courier New" w:cs="Courier New" w:hint="default"/>
      </w:rPr>
    </w:lvl>
    <w:lvl w:ilvl="2" w:tplc="04150005" w:tentative="1">
      <w:start w:val="1"/>
      <w:numFmt w:val="bullet"/>
      <w:lvlText w:val=""/>
      <w:lvlJc w:val="left"/>
      <w:pPr>
        <w:ind w:left="3359" w:hanging="360"/>
      </w:pPr>
      <w:rPr>
        <w:rFonts w:ascii="Wingdings" w:hAnsi="Wingdings" w:hint="default"/>
      </w:rPr>
    </w:lvl>
    <w:lvl w:ilvl="3" w:tplc="04150001" w:tentative="1">
      <w:start w:val="1"/>
      <w:numFmt w:val="bullet"/>
      <w:lvlText w:val=""/>
      <w:lvlJc w:val="left"/>
      <w:pPr>
        <w:ind w:left="4079" w:hanging="360"/>
      </w:pPr>
      <w:rPr>
        <w:rFonts w:ascii="Symbol" w:hAnsi="Symbol" w:hint="default"/>
      </w:rPr>
    </w:lvl>
    <w:lvl w:ilvl="4" w:tplc="04150003" w:tentative="1">
      <w:start w:val="1"/>
      <w:numFmt w:val="bullet"/>
      <w:lvlText w:val="o"/>
      <w:lvlJc w:val="left"/>
      <w:pPr>
        <w:ind w:left="4799" w:hanging="360"/>
      </w:pPr>
      <w:rPr>
        <w:rFonts w:ascii="Courier New" w:hAnsi="Courier New" w:cs="Courier New" w:hint="default"/>
      </w:rPr>
    </w:lvl>
    <w:lvl w:ilvl="5" w:tplc="04150005" w:tentative="1">
      <w:start w:val="1"/>
      <w:numFmt w:val="bullet"/>
      <w:lvlText w:val=""/>
      <w:lvlJc w:val="left"/>
      <w:pPr>
        <w:ind w:left="5519" w:hanging="360"/>
      </w:pPr>
      <w:rPr>
        <w:rFonts w:ascii="Wingdings" w:hAnsi="Wingdings" w:hint="default"/>
      </w:rPr>
    </w:lvl>
    <w:lvl w:ilvl="6" w:tplc="04150001" w:tentative="1">
      <w:start w:val="1"/>
      <w:numFmt w:val="bullet"/>
      <w:lvlText w:val=""/>
      <w:lvlJc w:val="left"/>
      <w:pPr>
        <w:ind w:left="6239" w:hanging="360"/>
      </w:pPr>
      <w:rPr>
        <w:rFonts w:ascii="Symbol" w:hAnsi="Symbol" w:hint="default"/>
      </w:rPr>
    </w:lvl>
    <w:lvl w:ilvl="7" w:tplc="04150003" w:tentative="1">
      <w:start w:val="1"/>
      <w:numFmt w:val="bullet"/>
      <w:lvlText w:val="o"/>
      <w:lvlJc w:val="left"/>
      <w:pPr>
        <w:ind w:left="6959" w:hanging="360"/>
      </w:pPr>
      <w:rPr>
        <w:rFonts w:ascii="Courier New" w:hAnsi="Courier New" w:cs="Courier New" w:hint="default"/>
      </w:rPr>
    </w:lvl>
    <w:lvl w:ilvl="8" w:tplc="04150005" w:tentative="1">
      <w:start w:val="1"/>
      <w:numFmt w:val="bullet"/>
      <w:lvlText w:val=""/>
      <w:lvlJc w:val="left"/>
      <w:pPr>
        <w:ind w:left="7679" w:hanging="360"/>
      </w:pPr>
      <w:rPr>
        <w:rFonts w:ascii="Wingdings" w:hAnsi="Wingdings" w:hint="default"/>
      </w:rPr>
    </w:lvl>
  </w:abstractNum>
  <w:abstractNum w:abstractNumId="6" w15:restartNumberingAfterBreak="0">
    <w:nsid w:val="2B383A78"/>
    <w:multiLevelType w:val="hybridMultilevel"/>
    <w:tmpl w:val="9288E5F8"/>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30126E"/>
    <w:multiLevelType w:val="hybridMultilevel"/>
    <w:tmpl w:val="D1DC6D0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1F3378"/>
    <w:multiLevelType w:val="hybridMultilevel"/>
    <w:tmpl w:val="5A109F12"/>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12" w15:restartNumberingAfterBreak="0">
    <w:nsid w:val="48C73DEE"/>
    <w:multiLevelType w:val="hybridMultilevel"/>
    <w:tmpl w:val="C2C8F1B8"/>
    <w:lvl w:ilvl="0" w:tplc="0415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3" w15:restartNumberingAfterBreak="0">
    <w:nsid w:val="531E6BC6"/>
    <w:multiLevelType w:val="hybridMultilevel"/>
    <w:tmpl w:val="B33C84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720A39"/>
    <w:multiLevelType w:val="hybridMultilevel"/>
    <w:tmpl w:val="0ED0B6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454AE5"/>
    <w:multiLevelType w:val="hybridMultilevel"/>
    <w:tmpl w:val="98FA5D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44031C"/>
    <w:multiLevelType w:val="hybridMultilevel"/>
    <w:tmpl w:val="D0528672"/>
    <w:lvl w:ilvl="0" w:tplc="934414A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6B9E4903"/>
    <w:multiLevelType w:val="hybridMultilevel"/>
    <w:tmpl w:val="5A0860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8C20885"/>
    <w:multiLevelType w:val="hybridMultilevel"/>
    <w:tmpl w:val="3146D8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2549570">
    <w:abstractNumId w:val="19"/>
  </w:num>
  <w:num w:numId="2" w16cid:durableId="10183584">
    <w:abstractNumId w:val="9"/>
  </w:num>
  <w:num w:numId="3" w16cid:durableId="1092506758">
    <w:abstractNumId w:val="0"/>
  </w:num>
  <w:num w:numId="4" w16cid:durableId="1455097446">
    <w:abstractNumId w:val="17"/>
  </w:num>
  <w:num w:numId="5" w16cid:durableId="977222463">
    <w:abstractNumId w:val="10"/>
  </w:num>
  <w:num w:numId="6" w16cid:durableId="456458844">
    <w:abstractNumId w:val="8"/>
  </w:num>
  <w:num w:numId="7" w16cid:durableId="928733740">
    <w:abstractNumId w:val="5"/>
  </w:num>
  <w:num w:numId="8" w16cid:durableId="2069382471">
    <w:abstractNumId w:val="20"/>
  </w:num>
  <w:num w:numId="9" w16cid:durableId="1220361537">
    <w:abstractNumId w:val="7"/>
  </w:num>
  <w:num w:numId="10" w16cid:durableId="1114206670">
    <w:abstractNumId w:val="6"/>
  </w:num>
  <w:num w:numId="11" w16cid:durableId="457916475">
    <w:abstractNumId w:val="13"/>
  </w:num>
  <w:num w:numId="12" w16cid:durableId="1997800325">
    <w:abstractNumId w:val="11"/>
  </w:num>
  <w:num w:numId="13" w16cid:durableId="171528397">
    <w:abstractNumId w:val="4"/>
  </w:num>
  <w:num w:numId="14" w16cid:durableId="448747764">
    <w:abstractNumId w:val="16"/>
  </w:num>
  <w:num w:numId="15" w16cid:durableId="425660213">
    <w:abstractNumId w:val="1"/>
  </w:num>
  <w:num w:numId="16" w16cid:durableId="1994672046">
    <w:abstractNumId w:val="18"/>
  </w:num>
  <w:num w:numId="17" w16cid:durableId="253058096">
    <w:abstractNumId w:val="12"/>
  </w:num>
  <w:num w:numId="18" w16cid:durableId="564684350">
    <w:abstractNumId w:val="2"/>
  </w:num>
  <w:num w:numId="19" w16cid:durableId="2131511627">
    <w:abstractNumId w:val="3"/>
  </w:num>
  <w:num w:numId="20" w16cid:durableId="1499076462">
    <w:abstractNumId w:val="14"/>
  </w:num>
  <w:num w:numId="21" w16cid:durableId="18457002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6B"/>
    <w:rsid w:val="00016FF1"/>
    <w:rsid w:val="00021C00"/>
    <w:rsid w:val="00022F1A"/>
    <w:rsid w:val="00024165"/>
    <w:rsid w:val="0002640A"/>
    <w:rsid w:val="000312FB"/>
    <w:rsid w:val="000648B1"/>
    <w:rsid w:val="00066026"/>
    <w:rsid w:val="0007104D"/>
    <w:rsid w:val="000806C5"/>
    <w:rsid w:val="00092CEA"/>
    <w:rsid w:val="000958E7"/>
    <w:rsid w:val="000965A6"/>
    <w:rsid w:val="00096C75"/>
    <w:rsid w:val="000A1391"/>
    <w:rsid w:val="000A3CF9"/>
    <w:rsid w:val="000B1A90"/>
    <w:rsid w:val="000B1B9F"/>
    <w:rsid w:val="000B1CE9"/>
    <w:rsid w:val="000B2544"/>
    <w:rsid w:val="000C186B"/>
    <w:rsid w:val="000C3950"/>
    <w:rsid w:val="000C66A5"/>
    <w:rsid w:val="000D1076"/>
    <w:rsid w:val="000D1D69"/>
    <w:rsid w:val="000E444B"/>
    <w:rsid w:val="000E486D"/>
    <w:rsid w:val="000E766C"/>
    <w:rsid w:val="000F6727"/>
    <w:rsid w:val="00101808"/>
    <w:rsid w:val="00106F81"/>
    <w:rsid w:val="00110FBE"/>
    <w:rsid w:val="00111D3A"/>
    <w:rsid w:val="00124B70"/>
    <w:rsid w:val="0012505D"/>
    <w:rsid w:val="001363CC"/>
    <w:rsid w:val="00151EE6"/>
    <w:rsid w:val="00156445"/>
    <w:rsid w:val="00157920"/>
    <w:rsid w:val="00163A41"/>
    <w:rsid w:val="001750A0"/>
    <w:rsid w:val="00186EAA"/>
    <w:rsid w:val="00191156"/>
    <w:rsid w:val="00193C67"/>
    <w:rsid w:val="00196855"/>
    <w:rsid w:val="001B35EE"/>
    <w:rsid w:val="001B5180"/>
    <w:rsid w:val="001C275B"/>
    <w:rsid w:val="001C2C5E"/>
    <w:rsid w:val="001C67E9"/>
    <w:rsid w:val="001E355E"/>
    <w:rsid w:val="001E6233"/>
    <w:rsid w:val="00211F97"/>
    <w:rsid w:val="00214CE5"/>
    <w:rsid w:val="002209F6"/>
    <w:rsid w:val="002233B3"/>
    <w:rsid w:val="00231276"/>
    <w:rsid w:val="00231F81"/>
    <w:rsid w:val="00234A3D"/>
    <w:rsid w:val="002409CC"/>
    <w:rsid w:val="00242707"/>
    <w:rsid w:val="00242C96"/>
    <w:rsid w:val="002475EF"/>
    <w:rsid w:val="00255F3B"/>
    <w:rsid w:val="00255FB2"/>
    <w:rsid w:val="00260D1F"/>
    <w:rsid w:val="00263741"/>
    <w:rsid w:val="00265C38"/>
    <w:rsid w:val="0026649D"/>
    <w:rsid w:val="00266789"/>
    <w:rsid w:val="0027461C"/>
    <w:rsid w:val="00277082"/>
    <w:rsid w:val="0029099B"/>
    <w:rsid w:val="002A7708"/>
    <w:rsid w:val="002E63EF"/>
    <w:rsid w:val="002F3385"/>
    <w:rsid w:val="0030403D"/>
    <w:rsid w:val="00306EB9"/>
    <w:rsid w:val="00307441"/>
    <w:rsid w:val="00310FF0"/>
    <w:rsid w:val="003147DE"/>
    <w:rsid w:val="00316E08"/>
    <w:rsid w:val="003262E7"/>
    <w:rsid w:val="003278FB"/>
    <w:rsid w:val="00342AC6"/>
    <w:rsid w:val="00350997"/>
    <w:rsid w:val="0035202D"/>
    <w:rsid w:val="00365B17"/>
    <w:rsid w:val="00386E04"/>
    <w:rsid w:val="0038784C"/>
    <w:rsid w:val="00394E45"/>
    <w:rsid w:val="0039545E"/>
    <w:rsid w:val="003A7226"/>
    <w:rsid w:val="003B2DCA"/>
    <w:rsid w:val="003B494A"/>
    <w:rsid w:val="003E1DC8"/>
    <w:rsid w:val="003E3E2C"/>
    <w:rsid w:val="003F01E4"/>
    <w:rsid w:val="003F24E8"/>
    <w:rsid w:val="003F3A0F"/>
    <w:rsid w:val="003F69CB"/>
    <w:rsid w:val="003F72AF"/>
    <w:rsid w:val="004022E7"/>
    <w:rsid w:val="0040235E"/>
    <w:rsid w:val="00404F29"/>
    <w:rsid w:val="00413C1F"/>
    <w:rsid w:val="0042657D"/>
    <w:rsid w:val="0043508A"/>
    <w:rsid w:val="00446820"/>
    <w:rsid w:val="00450DE4"/>
    <w:rsid w:val="00483022"/>
    <w:rsid w:val="004A7251"/>
    <w:rsid w:val="004A7CF9"/>
    <w:rsid w:val="004B5733"/>
    <w:rsid w:val="004C7253"/>
    <w:rsid w:val="004D3341"/>
    <w:rsid w:val="004E11AB"/>
    <w:rsid w:val="004E2FA2"/>
    <w:rsid w:val="004E5DE2"/>
    <w:rsid w:val="004F7E12"/>
    <w:rsid w:val="00504F45"/>
    <w:rsid w:val="00511FC5"/>
    <w:rsid w:val="00514FA7"/>
    <w:rsid w:val="00536002"/>
    <w:rsid w:val="00544FF5"/>
    <w:rsid w:val="00552F72"/>
    <w:rsid w:val="0055535E"/>
    <w:rsid w:val="0056001D"/>
    <w:rsid w:val="00561AD6"/>
    <w:rsid w:val="00564D77"/>
    <w:rsid w:val="005671CB"/>
    <w:rsid w:val="00567C1D"/>
    <w:rsid w:val="00570DCC"/>
    <w:rsid w:val="005838FD"/>
    <w:rsid w:val="00592829"/>
    <w:rsid w:val="0059695E"/>
    <w:rsid w:val="005B3CEF"/>
    <w:rsid w:val="005C6293"/>
    <w:rsid w:val="005D1F0A"/>
    <w:rsid w:val="005D7718"/>
    <w:rsid w:val="005E48C3"/>
    <w:rsid w:val="005E6B2B"/>
    <w:rsid w:val="005F16E6"/>
    <w:rsid w:val="005F1E52"/>
    <w:rsid w:val="005F6761"/>
    <w:rsid w:val="00604AF3"/>
    <w:rsid w:val="0061094F"/>
    <w:rsid w:val="006173A4"/>
    <w:rsid w:val="00647D37"/>
    <w:rsid w:val="006604F3"/>
    <w:rsid w:val="00664ECB"/>
    <w:rsid w:val="0067294A"/>
    <w:rsid w:val="006836B8"/>
    <w:rsid w:val="006B6A7C"/>
    <w:rsid w:val="006B764C"/>
    <w:rsid w:val="006D6812"/>
    <w:rsid w:val="006D6FBE"/>
    <w:rsid w:val="006E34C7"/>
    <w:rsid w:val="006E3B98"/>
    <w:rsid w:val="006E411F"/>
    <w:rsid w:val="006F1A4E"/>
    <w:rsid w:val="006F545D"/>
    <w:rsid w:val="00715FBC"/>
    <w:rsid w:val="007348B3"/>
    <w:rsid w:val="00737195"/>
    <w:rsid w:val="00740253"/>
    <w:rsid w:val="00746FA4"/>
    <w:rsid w:val="0075531C"/>
    <w:rsid w:val="00755C72"/>
    <w:rsid w:val="00763629"/>
    <w:rsid w:val="007649BB"/>
    <w:rsid w:val="007834B5"/>
    <w:rsid w:val="00797100"/>
    <w:rsid w:val="007A2B1B"/>
    <w:rsid w:val="007A58BF"/>
    <w:rsid w:val="007B31A2"/>
    <w:rsid w:val="007B4A28"/>
    <w:rsid w:val="007D3BB2"/>
    <w:rsid w:val="007D5030"/>
    <w:rsid w:val="007E12C2"/>
    <w:rsid w:val="007E2191"/>
    <w:rsid w:val="007F756B"/>
    <w:rsid w:val="008054D8"/>
    <w:rsid w:val="00806B4D"/>
    <w:rsid w:val="0081330D"/>
    <w:rsid w:val="008225CA"/>
    <w:rsid w:val="008346D9"/>
    <w:rsid w:val="00841A8D"/>
    <w:rsid w:val="0084461A"/>
    <w:rsid w:val="00847E7E"/>
    <w:rsid w:val="0085021B"/>
    <w:rsid w:val="0085439E"/>
    <w:rsid w:val="00855C33"/>
    <w:rsid w:val="00866E1B"/>
    <w:rsid w:val="00867C2F"/>
    <w:rsid w:val="00881C18"/>
    <w:rsid w:val="008820DE"/>
    <w:rsid w:val="0088773A"/>
    <w:rsid w:val="008A3573"/>
    <w:rsid w:val="008C019B"/>
    <w:rsid w:val="008C528E"/>
    <w:rsid w:val="008C54B7"/>
    <w:rsid w:val="008C7260"/>
    <w:rsid w:val="008D4A2B"/>
    <w:rsid w:val="008E2BD1"/>
    <w:rsid w:val="008E6A4C"/>
    <w:rsid w:val="008F2665"/>
    <w:rsid w:val="008F29C2"/>
    <w:rsid w:val="00912BC6"/>
    <w:rsid w:val="00912DBC"/>
    <w:rsid w:val="009218C1"/>
    <w:rsid w:val="00923135"/>
    <w:rsid w:val="009236A1"/>
    <w:rsid w:val="009250D3"/>
    <w:rsid w:val="00933488"/>
    <w:rsid w:val="00935C6E"/>
    <w:rsid w:val="009470C1"/>
    <w:rsid w:val="0098471D"/>
    <w:rsid w:val="009847A4"/>
    <w:rsid w:val="00990224"/>
    <w:rsid w:val="00991A2F"/>
    <w:rsid w:val="00993670"/>
    <w:rsid w:val="00993A8C"/>
    <w:rsid w:val="009A563E"/>
    <w:rsid w:val="009E44F3"/>
    <w:rsid w:val="009E48EF"/>
    <w:rsid w:val="009F4CDA"/>
    <w:rsid w:val="00A0327F"/>
    <w:rsid w:val="00A05262"/>
    <w:rsid w:val="00A0764B"/>
    <w:rsid w:val="00A10609"/>
    <w:rsid w:val="00A237BD"/>
    <w:rsid w:val="00A2510C"/>
    <w:rsid w:val="00A35A31"/>
    <w:rsid w:val="00A36410"/>
    <w:rsid w:val="00A443B5"/>
    <w:rsid w:val="00A60679"/>
    <w:rsid w:val="00A636C8"/>
    <w:rsid w:val="00A66FF8"/>
    <w:rsid w:val="00A8435B"/>
    <w:rsid w:val="00A8780C"/>
    <w:rsid w:val="00A9499B"/>
    <w:rsid w:val="00AA2A48"/>
    <w:rsid w:val="00AA3788"/>
    <w:rsid w:val="00AA7ED3"/>
    <w:rsid w:val="00AB22CE"/>
    <w:rsid w:val="00AB3590"/>
    <w:rsid w:val="00AC67FB"/>
    <w:rsid w:val="00AE3B36"/>
    <w:rsid w:val="00AE6320"/>
    <w:rsid w:val="00AF08CD"/>
    <w:rsid w:val="00B0152D"/>
    <w:rsid w:val="00B13743"/>
    <w:rsid w:val="00B140F4"/>
    <w:rsid w:val="00B16020"/>
    <w:rsid w:val="00B163AB"/>
    <w:rsid w:val="00B50B13"/>
    <w:rsid w:val="00B513A7"/>
    <w:rsid w:val="00B52889"/>
    <w:rsid w:val="00B70392"/>
    <w:rsid w:val="00BA2A16"/>
    <w:rsid w:val="00BC0EB0"/>
    <w:rsid w:val="00BC3D69"/>
    <w:rsid w:val="00BF373C"/>
    <w:rsid w:val="00BF5902"/>
    <w:rsid w:val="00C01C4A"/>
    <w:rsid w:val="00C0718D"/>
    <w:rsid w:val="00C10962"/>
    <w:rsid w:val="00C16871"/>
    <w:rsid w:val="00C255D6"/>
    <w:rsid w:val="00C30F57"/>
    <w:rsid w:val="00C32775"/>
    <w:rsid w:val="00C36DD3"/>
    <w:rsid w:val="00C37EDA"/>
    <w:rsid w:val="00C45B57"/>
    <w:rsid w:val="00C52916"/>
    <w:rsid w:val="00C55BFB"/>
    <w:rsid w:val="00C60283"/>
    <w:rsid w:val="00C629D1"/>
    <w:rsid w:val="00C67C45"/>
    <w:rsid w:val="00C94BC1"/>
    <w:rsid w:val="00C97A4C"/>
    <w:rsid w:val="00CA26B9"/>
    <w:rsid w:val="00CC52EB"/>
    <w:rsid w:val="00CC5B56"/>
    <w:rsid w:val="00CC5CCD"/>
    <w:rsid w:val="00CD0681"/>
    <w:rsid w:val="00CD30F9"/>
    <w:rsid w:val="00CE0DCA"/>
    <w:rsid w:val="00CE3709"/>
    <w:rsid w:val="00CF2829"/>
    <w:rsid w:val="00D00CB1"/>
    <w:rsid w:val="00D02D13"/>
    <w:rsid w:val="00D0500D"/>
    <w:rsid w:val="00D10C32"/>
    <w:rsid w:val="00D20A29"/>
    <w:rsid w:val="00D213B6"/>
    <w:rsid w:val="00D30157"/>
    <w:rsid w:val="00D31E20"/>
    <w:rsid w:val="00D3259C"/>
    <w:rsid w:val="00D3792C"/>
    <w:rsid w:val="00D40905"/>
    <w:rsid w:val="00D41B10"/>
    <w:rsid w:val="00D63724"/>
    <w:rsid w:val="00D66FE4"/>
    <w:rsid w:val="00D742C1"/>
    <w:rsid w:val="00D8452A"/>
    <w:rsid w:val="00D91349"/>
    <w:rsid w:val="00D92FD1"/>
    <w:rsid w:val="00DA2186"/>
    <w:rsid w:val="00DA52E4"/>
    <w:rsid w:val="00DA59FE"/>
    <w:rsid w:val="00DB562B"/>
    <w:rsid w:val="00DD4824"/>
    <w:rsid w:val="00DD5A56"/>
    <w:rsid w:val="00DE2250"/>
    <w:rsid w:val="00DE676C"/>
    <w:rsid w:val="00DE6917"/>
    <w:rsid w:val="00DE7E95"/>
    <w:rsid w:val="00DF6A59"/>
    <w:rsid w:val="00E04ACA"/>
    <w:rsid w:val="00E2000B"/>
    <w:rsid w:val="00E21979"/>
    <w:rsid w:val="00E276D5"/>
    <w:rsid w:val="00E51485"/>
    <w:rsid w:val="00E56665"/>
    <w:rsid w:val="00E56700"/>
    <w:rsid w:val="00E6177E"/>
    <w:rsid w:val="00E75109"/>
    <w:rsid w:val="00E90412"/>
    <w:rsid w:val="00E93627"/>
    <w:rsid w:val="00EA0F40"/>
    <w:rsid w:val="00EB43F0"/>
    <w:rsid w:val="00EB63C5"/>
    <w:rsid w:val="00EC1540"/>
    <w:rsid w:val="00ED082B"/>
    <w:rsid w:val="00EF5B6C"/>
    <w:rsid w:val="00F02AAF"/>
    <w:rsid w:val="00F0662A"/>
    <w:rsid w:val="00F07180"/>
    <w:rsid w:val="00F24DD2"/>
    <w:rsid w:val="00F36666"/>
    <w:rsid w:val="00F4101A"/>
    <w:rsid w:val="00F424A7"/>
    <w:rsid w:val="00F453B0"/>
    <w:rsid w:val="00F45DA3"/>
    <w:rsid w:val="00F53E04"/>
    <w:rsid w:val="00F54BFD"/>
    <w:rsid w:val="00F64C4A"/>
    <w:rsid w:val="00F818E0"/>
    <w:rsid w:val="00F84670"/>
    <w:rsid w:val="00F95F3D"/>
    <w:rsid w:val="00FB0A42"/>
    <w:rsid w:val="00FD12BC"/>
    <w:rsid w:val="00FD53E8"/>
    <w:rsid w:val="00FD6A70"/>
    <w:rsid w:val="00FE51AC"/>
    <w:rsid w:val="00FF1CDC"/>
    <w:rsid w:val="00FF33A5"/>
    <w:rsid w:val="00FF76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50C36"/>
  <w15:chartTrackingRefBased/>
  <w15:docId w15:val="{753FCCF6-1F46-45F5-BC65-7E03B353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3743"/>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186B"/>
    <w:pPr>
      <w:tabs>
        <w:tab w:val="center" w:pos="4536"/>
        <w:tab w:val="right" w:pos="9072"/>
      </w:tabs>
    </w:pPr>
  </w:style>
  <w:style w:type="character" w:customStyle="1" w:styleId="NagwekZnak">
    <w:name w:val="Nagłówek Znak"/>
    <w:basedOn w:val="Domylnaczcionkaakapitu"/>
    <w:link w:val="Nagwek"/>
    <w:rsid w:val="000C186B"/>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0C186B"/>
    <w:pPr>
      <w:tabs>
        <w:tab w:val="center" w:pos="4536"/>
        <w:tab w:val="right" w:pos="9072"/>
      </w:tabs>
    </w:pPr>
  </w:style>
  <w:style w:type="character" w:customStyle="1" w:styleId="StopkaZnak">
    <w:name w:val="Stopka Znak"/>
    <w:basedOn w:val="Domylnaczcionkaakapitu"/>
    <w:link w:val="Stopka"/>
    <w:rsid w:val="000C186B"/>
    <w:rPr>
      <w:rFonts w:ascii="Times New Roman" w:eastAsia="Times New Roman" w:hAnsi="Times New Roman" w:cs="Times New Roman"/>
      <w:kern w:val="0"/>
      <w:sz w:val="24"/>
      <w:szCs w:val="24"/>
      <w:lang w:eastAsia="pl-PL"/>
      <w14:ligatures w14:val="none"/>
    </w:rPr>
  </w:style>
  <w:style w:type="character" w:styleId="Numerstrony">
    <w:name w:val="page number"/>
    <w:rsid w:val="000C186B"/>
    <w:rPr>
      <w:rFonts w:cs="Times New Roman"/>
    </w:rPr>
  </w:style>
  <w:style w:type="paragraph" w:styleId="Akapitzlist">
    <w:name w:val="List Paragraph"/>
    <w:basedOn w:val="Normalny"/>
    <w:uiPriority w:val="34"/>
    <w:qFormat/>
    <w:rsid w:val="000C186B"/>
    <w:pPr>
      <w:ind w:left="720"/>
      <w:contextualSpacing/>
    </w:pPr>
    <w:rPr>
      <w:lang w:eastAsia="en-US"/>
    </w:rPr>
  </w:style>
  <w:style w:type="character" w:customStyle="1" w:styleId="articletitle">
    <w:name w:val="articletitle"/>
    <w:basedOn w:val="Domylnaczcionkaakapitu"/>
    <w:rsid w:val="000C186B"/>
    <w:rPr>
      <w:rFonts w:cs="Times New Roman"/>
    </w:rPr>
  </w:style>
  <w:style w:type="character" w:styleId="Hipercze">
    <w:name w:val="Hyperlink"/>
    <w:basedOn w:val="Domylnaczcionkaakapitu"/>
    <w:uiPriority w:val="99"/>
    <w:unhideWhenUsed/>
    <w:rsid w:val="008F29C2"/>
    <w:rPr>
      <w:color w:val="0563C1" w:themeColor="hyperlink"/>
      <w:u w:val="single"/>
    </w:rPr>
  </w:style>
  <w:style w:type="character" w:styleId="Nierozpoznanawzmianka">
    <w:name w:val="Unresolved Mention"/>
    <w:basedOn w:val="Domylnaczcionkaakapitu"/>
    <w:uiPriority w:val="99"/>
    <w:semiHidden/>
    <w:unhideWhenUsed/>
    <w:rsid w:val="008F2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F363-6388-45CC-AEAF-5E456E2CC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3161</Words>
  <Characters>18966</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cp:lastPrinted>2025-01-15T09:17:00Z</cp:lastPrinted>
  <dcterms:created xsi:type="dcterms:W3CDTF">2026-05-18T12:45:00Z</dcterms:created>
  <dcterms:modified xsi:type="dcterms:W3CDTF">2026-05-18T12:45:00Z</dcterms:modified>
</cp:coreProperties>
</file>