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1CE6E" w14:textId="587D71A0" w:rsidR="002A0E83" w:rsidRPr="000867EA" w:rsidRDefault="002A0E83" w:rsidP="000867EA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0867EA">
        <w:rPr>
          <w:rFonts w:asciiTheme="minorHAnsi" w:hAnsiTheme="minorHAnsi" w:cstheme="minorHAnsi"/>
        </w:rPr>
        <w:t>Warszawa, dnia</w:t>
      </w:r>
      <w:r w:rsidR="001F75A1" w:rsidRPr="000867EA">
        <w:rPr>
          <w:rFonts w:asciiTheme="minorHAnsi" w:hAnsiTheme="minorHAnsi" w:cstheme="minorHAnsi"/>
        </w:rPr>
        <w:t xml:space="preserve"> </w:t>
      </w:r>
      <w:r w:rsidR="00D93923" w:rsidRPr="000867EA">
        <w:rPr>
          <w:rFonts w:asciiTheme="minorHAnsi" w:hAnsiTheme="minorHAnsi" w:cstheme="minorHAnsi"/>
        </w:rPr>
        <w:t>1</w:t>
      </w:r>
      <w:r w:rsidR="000C4872" w:rsidRPr="000867EA">
        <w:rPr>
          <w:rFonts w:asciiTheme="minorHAnsi" w:hAnsiTheme="minorHAnsi" w:cstheme="minorHAnsi"/>
        </w:rPr>
        <w:t>3</w:t>
      </w:r>
      <w:r w:rsidR="001F75A1" w:rsidRPr="000867EA">
        <w:rPr>
          <w:rFonts w:asciiTheme="minorHAnsi" w:hAnsiTheme="minorHAnsi" w:cstheme="minorHAnsi"/>
        </w:rPr>
        <w:t xml:space="preserve"> </w:t>
      </w:r>
      <w:r w:rsidR="00446706" w:rsidRPr="000867EA">
        <w:rPr>
          <w:rFonts w:asciiTheme="minorHAnsi" w:hAnsiTheme="minorHAnsi" w:cstheme="minorHAnsi"/>
        </w:rPr>
        <w:t>lutego</w:t>
      </w:r>
      <w:r w:rsidRPr="000867EA">
        <w:rPr>
          <w:rFonts w:asciiTheme="minorHAnsi" w:hAnsiTheme="minorHAnsi" w:cstheme="minorHAnsi"/>
        </w:rPr>
        <w:t xml:space="preserve"> 202</w:t>
      </w:r>
      <w:r w:rsidR="00D93923" w:rsidRPr="000867EA">
        <w:rPr>
          <w:rFonts w:asciiTheme="minorHAnsi" w:hAnsiTheme="minorHAnsi" w:cstheme="minorHAnsi"/>
        </w:rPr>
        <w:t>6</w:t>
      </w:r>
      <w:r w:rsidRPr="000867EA">
        <w:rPr>
          <w:rFonts w:asciiTheme="minorHAnsi" w:hAnsiTheme="minorHAnsi" w:cstheme="minorHAnsi"/>
        </w:rPr>
        <w:t xml:space="preserve"> r.</w:t>
      </w:r>
    </w:p>
    <w:p w14:paraId="6F4ABDE3" w14:textId="610C5BD8" w:rsidR="002A0E83" w:rsidRPr="000867EA" w:rsidRDefault="002A0E83" w:rsidP="000867EA">
      <w:pPr>
        <w:tabs>
          <w:tab w:val="center" w:pos="4819"/>
        </w:tabs>
        <w:spacing w:line="360" w:lineRule="auto"/>
        <w:rPr>
          <w:rFonts w:asciiTheme="minorHAnsi" w:hAnsiTheme="minorHAnsi" w:cstheme="minorHAnsi"/>
        </w:rPr>
      </w:pPr>
      <w:bookmarkStart w:id="0" w:name="_Hlk168393883"/>
      <w:r w:rsidRPr="000867EA">
        <w:rPr>
          <w:rFonts w:asciiTheme="minorHAnsi" w:hAnsiTheme="minorHAnsi" w:cstheme="minorHAnsi"/>
        </w:rPr>
        <w:t>D</w:t>
      </w:r>
      <w:r w:rsidR="00373A89" w:rsidRPr="000867EA">
        <w:rPr>
          <w:rFonts w:asciiTheme="minorHAnsi" w:hAnsiTheme="minorHAnsi" w:cstheme="minorHAnsi"/>
        </w:rPr>
        <w:t>O</w:t>
      </w:r>
      <w:r w:rsidRPr="000867EA">
        <w:rPr>
          <w:rFonts w:asciiTheme="minorHAnsi" w:hAnsiTheme="minorHAnsi" w:cstheme="minorHAnsi"/>
        </w:rPr>
        <w:t>.8361.</w:t>
      </w:r>
      <w:r w:rsidR="00373A89" w:rsidRPr="000867EA">
        <w:rPr>
          <w:rFonts w:asciiTheme="minorHAnsi" w:hAnsiTheme="minorHAnsi" w:cstheme="minorHAnsi"/>
        </w:rPr>
        <w:t>203</w:t>
      </w:r>
      <w:r w:rsidR="001F75A1" w:rsidRPr="000867EA">
        <w:rPr>
          <w:rFonts w:asciiTheme="minorHAnsi" w:hAnsiTheme="minorHAnsi" w:cstheme="minorHAnsi"/>
        </w:rPr>
        <w:t>.</w:t>
      </w:r>
      <w:r w:rsidRPr="000867EA">
        <w:rPr>
          <w:rFonts w:asciiTheme="minorHAnsi" w:hAnsiTheme="minorHAnsi" w:cstheme="minorHAnsi"/>
        </w:rPr>
        <w:t>202</w:t>
      </w:r>
      <w:bookmarkEnd w:id="0"/>
      <w:r w:rsidR="00D93923" w:rsidRPr="000867EA">
        <w:rPr>
          <w:rFonts w:asciiTheme="minorHAnsi" w:hAnsiTheme="minorHAnsi" w:cstheme="minorHAnsi"/>
        </w:rPr>
        <w:t>5</w:t>
      </w:r>
    </w:p>
    <w:p w14:paraId="58A65C79" w14:textId="13CFBFC2" w:rsidR="00B83DC8" w:rsidRPr="000867EA" w:rsidRDefault="00B83DC8" w:rsidP="000867EA">
      <w:pPr>
        <w:spacing w:before="120" w:line="360" w:lineRule="auto"/>
        <w:rPr>
          <w:rFonts w:asciiTheme="minorHAnsi" w:hAnsiTheme="minorHAnsi" w:cstheme="minorHAnsi"/>
        </w:rPr>
      </w:pPr>
      <w:r w:rsidRPr="000867EA">
        <w:rPr>
          <w:rFonts w:asciiTheme="minorHAnsi" w:hAnsiTheme="minorHAnsi" w:cstheme="minorHAnsi"/>
        </w:rPr>
        <w:t xml:space="preserve">DECYZJA </w:t>
      </w:r>
      <w:r w:rsidR="000421CA" w:rsidRPr="000867EA">
        <w:rPr>
          <w:rFonts w:asciiTheme="minorHAnsi" w:hAnsiTheme="minorHAnsi" w:cstheme="minorHAnsi"/>
          <w:spacing w:val="10"/>
        </w:rPr>
        <w:t>PO.</w:t>
      </w:r>
      <w:r w:rsidR="00446706" w:rsidRPr="000867EA">
        <w:rPr>
          <w:rFonts w:asciiTheme="minorHAnsi" w:hAnsiTheme="minorHAnsi" w:cstheme="minorHAnsi"/>
          <w:spacing w:val="10"/>
        </w:rPr>
        <w:t>2</w:t>
      </w:r>
      <w:r w:rsidR="000421CA" w:rsidRPr="000867EA">
        <w:rPr>
          <w:rFonts w:asciiTheme="minorHAnsi" w:hAnsiTheme="minorHAnsi" w:cstheme="minorHAnsi"/>
          <w:spacing w:val="10"/>
        </w:rPr>
        <w:t>.</w:t>
      </w:r>
      <w:r w:rsidR="00446706" w:rsidRPr="000867EA">
        <w:rPr>
          <w:rFonts w:asciiTheme="minorHAnsi" w:hAnsiTheme="minorHAnsi" w:cstheme="minorHAnsi"/>
          <w:spacing w:val="10"/>
        </w:rPr>
        <w:t>K</w:t>
      </w:r>
      <w:r w:rsidR="000421CA" w:rsidRPr="000867EA">
        <w:rPr>
          <w:rFonts w:asciiTheme="minorHAnsi" w:hAnsiTheme="minorHAnsi" w:cstheme="minorHAnsi"/>
          <w:spacing w:val="10"/>
        </w:rPr>
        <w:t>.</w:t>
      </w:r>
      <w:r w:rsidR="00446706" w:rsidRPr="000867EA">
        <w:rPr>
          <w:rFonts w:asciiTheme="minorHAnsi" w:hAnsiTheme="minorHAnsi" w:cstheme="minorHAnsi"/>
          <w:spacing w:val="10"/>
        </w:rPr>
        <w:t>1</w:t>
      </w:r>
      <w:r w:rsidR="000421CA" w:rsidRPr="000867EA">
        <w:rPr>
          <w:rFonts w:asciiTheme="minorHAnsi" w:hAnsiTheme="minorHAnsi" w:cstheme="minorHAnsi"/>
          <w:spacing w:val="10"/>
        </w:rPr>
        <w:t>.202</w:t>
      </w:r>
      <w:r w:rsidR="00446706" w:rsidRPr="000867EA">
        <w:rPr>
          <w:rFonts w:asciiTheme="minorHAnsi" w:hAnsiTheme="minorHAnsi" w:cstheme="minorHAnsi"/>
          <w:spacing w:val="10"/>
        </w:rPr>
        <w:t>6</w:t>
      </w:r>
      <w:r w:rsidR="000421CA" w:rsidRPr="000867EA">
        <w:rPr>
          <w:rFonts w:asciiTheme="minorHAnsi" w:hAnsiTheme="minorHAnsi" w:cstheme="minorHAnsi"/>
          <w:spacing w:val="10"/>
        </w:rPr>
        <w:t>.</w:t>
      </w:r>
      <w:r w:rsidR="001F75A1" w:rsidRPr="000867EA">
        <w:rPr>
          <w:rFonts w:asciiTheme="minorHAnsi" w:hAnsiTheme="minorHAnsi" w:cstheme="minorHAnsi"/>
          <w:spacing w:val="10"/>
        </w:rPr>
        <w:t>J</w:t>
      </w:r>
      <w:r w:rsidR="00D93923" w:rsidRPr="000867EA">
        <w:rPr>
          <w:rFonts w:asciiTheme="minorHAnsi" w:hAnsiTheme="minorHAnsi" w:cstheme="minorHAnsi"/>
          <w:spacing w:val="10"/>
        </w:rPr>
        <w:t>B</w:t>
      </w:r>
    </w:p>
    <w:p w14:paraId="013682C6" w14:textId="1EAC8DCB" w:rsidR="00B83DC8" w:rsidRPr="000867EA" w:rsidRDefault="00B83DC8" w:rsidP="000867EA">
      <w:pPr>
        <w:spacing w:line="360" w:lineRule="auto"/>
        <w:rPr>
          <w:rFonts w:asciiTheme="minorHAnsi" w:hAnsiTheme="minorHAnsi" w:cstheme="minorHAnsi"/>
        </w:rPr>
      </w:pPr>
      <w:r w:rsidRPr="000867EA">
        <w:rPr>
          <w:rFonts w:asciiTheme="minorHAnsi" w:hAnsiTheme="minorHAnsi" w:cstheme="minorHAnsi"/>
        </w:rPr>
        <w:t xml:space="preserve">Na podstawie </w:t>
      </w:r>
      <w:r w:rsidR="00F2019E" w:rsidRPr="000867EA">
        <w:rPr>
          <w:rFonts w:asciiTheme="minorHAnsi" w:hAnsiTheme="minorHAnsi" w:cstheme="minorHAnsi"/>
        </w:rPr>
        <w:t>art. 104 § 1 i art. 189f § 1 pkt 1 ustawy z dnia 14 czerwca 1960 r. Kodeks postępowania administracyjnego (</w:t>
      </w:r>
      <w:r w:rsidR="004E08CB" w:rsidRPr="000867EA">
        <w:rPr>
          <w:rFonts w:asciiTheme="minorHAnsi" w:hAnsiTheme="minorHAnsi" w:cstheme="minorHAnsi"/>
        </w:rPr>
        <w:t>Dz.U. z 2025 r. poz. 1691</w:t>
      </w:r>
      <w:r w:rsidR="00F2019E" w:rsidRPr="000867EA">
        <w:rPr>
          <w:rFonts w:asciiTheme="minorHAnsi" w:hAnsiTheme="minorHAnsi" w:cstheme="minorHAnsi"/>
        </w:rPr>
        <w:t xml:space="preserve">) oraz art. 1 ust. 3 ustawy z dnia 15 grudnia 2000 r.   </w:t>
      </w:r>
      <w:r w:rsidR="00F2019E" w:rsidRPr="000867EA">
        <w:rPr>
          <w:rFonts w:asciiTheme="minorHAnsi" w:hAnsiTheme="minorHAnsi" w:cstheme="minorHAnsi"/>
        </w:rPr>
        <w:br/>
        <w:t>o Inspekcji Handlowej (</w:t>
      </w:r>
      <w:r w:rsidR="004E08CB" w:rsidRPr="000867EA">
        <w:rPr>
          <w:rFonts w:asciiTheme="minorHAnsi" w:hAnsiTheme="minorHAnsi" w:cstheme="minorHAnsi"/>
        </w:rPr>
        <w:t>Dz.U. z 2025 r. poz. 229</w:t>
      </w:r>
      <w:r w:rsidR="00F2019E" w:rsidRPr="000867EA">
        <w:rPr>
          <w:rFonts w:asciiTheme="minorHAnsi" w:hAnsiTheme="minorHAnsi" w:cstheme="minorHAnsi"/>
        </w:rPr>
        <w:t>) po przeprowadzeniu postępowania administracyjnego</w:t>
      </w:r>
      <w:r w:rsidRPr="000867EA">
        <w:rPr>
          <w:rFonts w:asciiTheme="minorHAnsi" w:hAnsiTheme="minorHAnsi" w:cstheme="minorHAnsi"/>
        </w:rPr>
        <w:t>,</w:t>
      </w:r>
    </w:p>
    <w:p w14:paraId="1B12BFC0" w14:textId="77777777" w:rsidR="00E10DFF" w:rsidRPr="000867EA" w:rsidRDefault="00E10DFF" w:rsidP="000867EA">
      <w:pPr>
        <w:spacing w:before="120" w:line="360" w:lineRule="auto"/>
        <w:rPr>
          <w:rFonts w:asciiTheme="minorHAnsi" w:hAnsiTheme="minorHAnsi" w:cstheme="minorHAnsi"/>
        </w:rPr>
      </w:pPr>
      <w:r w:rsidRPr="000867EA">
        <w:rPr>
          <w:rFonts w:asciiTheme="minorHAnsi" w:hAnsiTheme="minorHAnsi" w:cstheme="minorHAnsi"/>
        </w:rPr>
        <w:t xml:space="preserve">Mazowiecki Wojewódzki Inspektor Inspekcji Handlowej </w:t>
      </w:r>
    </w:p>
    <w:p w14:paraId="010C6496" w14:textId="77777777" w:rsidR="00E10DFF" w:rsidRPr="000867EA" w:rsidRDefault="00E10DFF" w:rsidP="000867EA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0867EA">
        <w:rPr>
          <w:rFonts w:asciiTheme="minorHAnsi" w:hAnsiTheme="minorHAnsi" w:cstheme="minorHAnsi"/>
        </w:rPr>
        <w:t xml:space="preserve">odstępuje od wymierzenia przedsiębiorcy </w:t>
      </w:r>
    </w:p>
    <w:p w14:paraId="4DD65F35" w14:textId="3644B737" w:rsidR="00B3305D" w:rsidRPr="000867EA" w:rsidRDefault="00446706" w:rsidP="000867EA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0867EA">
        <w:rPr>
          <w:rFonts w:asciiTheme="minorHAnsi" w:hAnsiTheme="minorHAnsi" w:cstheme="minorHAnsi"/>
          <w:color w:val="000000"/>
        </w:rPr>
        <w:t>Teresie Półtorak</w:t>
      </w:r>
      <w:r w:rsidR="00801AE8" w:rsidRPr="000867EA">
        <w:rPr>
          <w:rFonts w:asciiTheme="minorHAnsi" w:hAnsiTheme="minorHAnsi" w:cstheme="minorHAnsi"/>
        </w:rPr>
        <w:br/>
      </w:r>
      <w:r w:rsidR="00801AE8" w:rsidRPr="000867EA">
        <w:rPr>
          <w:rFonts w:asciiTheme="minorHAnsi" w:hAnsiTheme="minorHAnsi" w:cstheme="minorHAnsi"/>
          <w:color w:val="000000"/>
        </w:rPr>
        <w:t>prowadzące</w:t>
      </w:r>
      <w:r w:rsidRPr="000867EA">
        <w:rPr>
          <w:rFonts w:asciiTheme="minorHAnsi" w:hAnsiTheme="minorHAnsi" w:cstheme="minorHAnsi"/>
          <w:color w:val="000000"/>
        </w:rPr>
        <w:t>j</w:t>
      </w:r>
      <w:r w:rsidR="00801AE8" w:rsidRPr="000867EA">
        <w:rPr>
          <w:rFonts w:asciiTheme="minorHAnsi" w:hAnsiTheme="minorHAnsi" w:cstheme="minorHAnsi"/>
          <w:color w:val="000000"/>
        </w:rPr>
        <w:t xml:space="preserve"> działalność gospodarczą pod firmą:</w:t>
      </w:r>
      <w:r w:rsidR="00801AE8" w:rsidRPr="000867EA">
        <w:rPr>
          <w:rFonts w:asciiTheme="minorHAnsi" w:hAnsiTheme="minorHAnsi" w:cstheme="minorHAnsi"/>
          <w:color w:val="000000"/>
        </w:rPr>
        <w:br/>
      </w:r>
      <w:r w:rsidR="00801AE8" w:rsidRPr="000867EA">
        <w:rPr>
          <w:rFonts w:asciiTheme="minorHAnsi" w:hAnsiTheme="minorHAnsi" w:cstheme="minorHAnsi"/>
          <w:color w:val="EE0000"/>
        </w:rPr>
        <w:t xml:space="preserve"> </w:t>
      </w:r>
      <w:r w:rsidR="00B3305D" w:rsidRPr="000867EA">
        <w:rPr>
          <w:rFonts w:asciiTheme="minorHAnsi" w:hAnsiTheme="minorHAnsi" w:cstheme="minorHAnsi"/>
        </w:rPr>
        <w:t>PÓŁTORAK TERESA</w:t>
      </w:r>
      <w:r w:rsidR="00A73F02" w:rsidRPr="000867EA">
        <w:rPr>
          <w:rFonts w:asciiTheme="minorHAnsi" w:hAnsiTheme="minorHAnsi" w:cstheme="minorHAnsi"/>
        </w:rPr>
        <w:t xml:space="preserve"> </w:t>
      </w:r>
      <w:r w:rsidR="00B3305D" w:rsidRPr="000867EA">
        <w:rPr>
          <w:rFonts w:asciiTheme="minorHAnsi" w:hAnsiTheme="minorHAnsi" w:cstheme="minorHAnsi"/>
        </w:rPr>
        <w:t>-SKLEP PRZEMYSŁOWO</w:t>
      </w:r>
      <w:r w:rsidR="00A73F02" w:rsidRPr="000867EA">
        <w:rPr>
          <w:rFonts w:asciiTheme="minorHAnsi" w:hAnsiTheme="minorHAnsi" w:cstheme="minorHAnsi"/>
        </w:rPr>
        <w:t xml:space="preserve"> </w:t>
      </w:r>
      <w:r w:rsidR="00B3305D" w:rsidRPr="000867EA">
        <w:rPr>
          <w:rFonts w:asciiTheme="minorHAnsi" w:hAnsiTheme="minorHAnsi" w:cstheme="minorHAnsi"/>
        </w:rPr>
        <w:t xml:space="preserve">-ROLNICZO-OGRODNICZY </w:t>
      </w:r>
    </w:p>
    <w:p w14:paraId="45F8C31C" w14:textId="1E48118F" w:rsidR="00801AE8" w:rsidRPr="000867EA" w:rsidRDefault="00B3305D" w:rsidP="000867EA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0867EA">
        <w:rPr>
          <w:rFonts w:asciiTheme="minorHAnsi" w:hAnsiTheme="minorHAnsi" w:cstheme="minorHAnsi"/>
        </w:rPr>
        <w:t>,,MIRO” HURT-DETAL</w:t>
      </w:r>
    </w:p>
    <w:p w14:paraId="4F5B3845" w14:textId="16A5A252" w:rsidR="00446706" w:rsidRPr="000867EA" w:rsidRDefault="00B960A3" w:rsidP="000867EA">
      <w:pPr>
        <w:spacing w:before="120" w:line="360" w:lineRule="auto"/>
        <w:rPr>
          <w:rFonts w:asciiTheme="minorHAnsi" w:hAnsiTheme="minorHAnsi" w:cstheme="minorHAnsi"/>
        </w:rPr>
      </w:pPr>
      <w:r w:rsidRPr="000867EA">
        <w:rPr>
          <w:rFonts w:asciiTheme="minorHAnsi" w:eastAsiaTheme="minorHAnsi" w:hAnsiTheme="minorHAnsi" w:cstheme="minorHAnsi"/>
          <w:lang w:eastAsia="en-US"/>
          <w14:ligatures w14:val="standardContextual"/>
        </w:rPr>
        <w:t>k</w:t>
      </w:r>
      <w:r w:rsidR="001C4C40" w:rsidRPr="000867EA">
        <w:rPr>
          <w:rFonts w:asciiTheme="minorHAnsi" w:eastAsiaTheme="minorHAnsi" w:hAnsiTheme="minorHAnsi" w:cstheme="minorHAnsi"/>
          <w:lang w:eastAsia="en-US"/>
          <w14:ligatures w14:val="standardContextual"/>
        </w:rPr>
        <w:t>ary pieniężnej określonej w</w:t>
      </w:r>
      <w:r w:rsidR="00446706" w:rsidRPr="000867EA">
        <w:rPr>
          <w:rFonts w:asciiTheme="minorHAnsi" w:hAnsiTheme="minorHAnsi" w:cstheme="minorHAnsi"/>
        </w:rPr>
        <w:t xml:space="preserve"> art. 36 ust. </w:t>
      </w:r>
      <w:bookmarkStart w:id="1" w:name="_Hlk151025760"/>
      <w:r w:rsidR="00446706" w:rsidRPr="000867EA">
        <w:rPr>
          <w:rFonts w:asciiTheme="minorHAnsi" w:hAnsiTheme="minorHAnsi" w:cstheme="minorHAnsi"/>
        </w:rPr>
        <w:t xml:space="preserve">1 ustawy z dnia 4 października 2018 r. o produktach kosmetycznych </w:t>
      </w:r>
      <w:bookmarkEnd w:id="1"/>
      <w:r w:rsidR="00446706" w:rsidRPr="000867EA">
        <w:rPr>
          <w:rFonts w:asciiTheme="minorHAnsi" w:hAnsiTheme="minorHAnsi" w:cstheme="minorHAnsi"/>
        </w:rPr>
        <w:t>(Dz. U. z 2018 r. poz. 2227, ze zm</w:t>
      </w:r>
      <w:r w:rsidR="00446706" w:rsidRPr="000867EA">
        <w:rPr>
          <w:rFonts w:asciiTheme="minorHAnsi" w:eastAsiaTheme="minorHAnsi" w:hAnsiTheme="minorHAnsi" w:cstheme="minorHAnsi"/>
          <w:lang w:eastAsia="en-US"/>
          <w14:ligatures w14:val="standardContextual"/>
        </w:rPr>
        <w:t>.)</w:t>
      </w:r>
      <w:r w:rsidR="001C4C40" w:rsidRPr="000867EA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="00446706" w:rsidRPr="000867EA">
        <w:rPr>
          <w:rFonts w:asciiTheme="minorHAnsi" w:hAnsiTheme="minorHAnsi" w:cstheme="minorHAnsi"/>
        </w:rPr>
        <w:t>z tytułu wprowadzenia do obrotu w należącej do przedsiębiorcy jednostce handlu detalicznego</w:t>
      </w:r>
      <w:r w:rsidR="003A5023" w:rsidRPr="000867EA">
        <w:rPr>
          <w:rFonts w:asciiTheme="minorHAnsi" w:hAnsiTheme="minorHAnsi" w:cstheme="minorHAnsi"/>
        </w:rPr>
        <w:t>,</w:t>
      </w:r>
      <w:r w:rsidR="00446706" w:rsidRPr="000867EA">
        <w:rPr>
          <w:rFonts w:asciiTheme="minorHAnsi" w:hAnsiTheme="minorHAnsi" w:cstheme="minorHAnsi"/>
        </w:rPr>
        <w:t xml:space="preserve"> tj. SKLEP PRZEMYSŁOWO-ROLNICZO-OGRODNICZY ,,MIRO”, przy ul. Kościuszki, nr 17, 07-420 Kadzidło, 2 partii produktów kosmetycznych niewłaściwie</w:t>
      </w:r>
      <w:r w:rsidR="0058733D" w:rsidRPr="000867EA">
        <w:rPr>
          <w:rFonts w:asciiTheme="minorHAnsi" w:hAnsiTheme="minorHAnsi" w:cstheme="minorHAnsi"/>
        </w:rPr>
        <w:t xml:space="preserve"> </w:t>
      </w:r>
      <w:r w:rsidR="00446706" w:rsidRPr="000867EA">
        <w:rPr>
          <w:rFonts w:asciiTheme="minorHAnsi" w:hAnsiTheme="minorHAnsi" w:cstheme="minorHAnsi"/>
        </w:rPr>
        <w:t>oznakowanych, tj.:</w:t>
      </w:r>
    </w:p>
    <w:p w14:paraId="798A853B" w14:textId="04347A84" w:rsidR="00446706" w:rsidRPr="000867EA" w:rsidRDefault="00446706" w:rsidP="000867EA">
      <w:pPr>
        <w:numPr>
          <w:ilvl w:val="0"/>
          <w:numId w:val="18"/>
        </w:numPr>
        <w:spacing w:after="160" w:line="360" w:lineRule="auto"/>
        <w:ind w:left="284" w:hanging="284"/>
        <w:contextualSpacing/>
        <w:rPr>
          <w:rFonts w:asciiTheme="minorHAnsi" w:hAnsiTheme="minorHAnsi" w:cstheme="minorHAnsi"/>
          <w:lang w:eastAsia="en-US"/>
        </w:rPr>
      </w:pPr>
      <w:bookmarkStart w:id="2" w:name="_Hlk210738228"/>
      <w:r w:rsidRPr="000867EA">
        <w:rPr>
          <w:rFonts w:asciiTheme="minorHAnsi" w:hAnsiTheme="minorHAnsi" w:cstheme="minorHAnsi"/>
        </w:rPr>
        <w:t>Kredka do oczu czarna SO INTENSE</w:t>
      </w:r>
      <w:r w:rsidRPr="000867EA">
        <w:rPr>
          <w:rFonts w:asciiTheme="minorHAnsi" w:hAnsiTheme="minorHAnsi" w:cstheme="minorHAnsi"/>
          <w:lang w:eastAsia="en-US"/>
        </w:rPr>
        <w:t xml:space="preserve">, kod EAN: 5901350481486 w ilości 4 sztuki </w:t>
      </w:r>
      <w:r w:rsidRPr="000867EA">
        <w:rPr>
          <w:rFonts w:asciiTheme="minorHAnsi" w:hAnsiTheme="minorHAnsi" w:cstheme="minorHAnsi"/>
          <w:lang w:eastAsia="en-US"/>
        </w:rPr>
        <w:br/>
        <w:t>w cenie 10,00 zł/opakowanie, o wartości 40,00 zł,</w:t>
      </w:r>
    </w:p>
    <w:bookmarkEnd w:id="2"/>
    <w:p w14:paraId="5226244A" w14:textId="77777777" w:rsidR="00446706" w:rsidRPr="000867EA" w:rsidRDefault="00446706" w:rsidP="000867EA">
      <w:pPr>
        <w:numPr>
          <w:ilvl w:val="0"/>
          <w:numId w:val="18"/>
        </w:numPr>
        <w:spacing w:line="360" w:lineRule="auto"/>
        <w:ind w:left="284" w:hanging="284"/>
        <w:contextualSpacing/>
        <w:rPr>
          <w:rFonts w:asciiTheme="minorHAnsi" w:hAnsiTheme="minorHAnsi" w:cstheme="minorHAnsi"/>
          <w:lang w:eastAsia="en-US"/>
        </w:rPr>
      </w:pPr>
      <w:r w:rsidRPr="000867EA">
        <w:rPr>
          <w:rFonts w:asciiTheme="minorHAnsi" w:hAnsiTheme="minorHAnsi" w:cstheme="minorHAnsi"/>
        </w:rPr>
        <w:t>Hydrożelowe płatki pod oczy GOLDEN SNAIL z filtratem ze śluzu ślimaka</w:t>
      </w:r>
      <w:r w:rsidRPr="000867EA">
        <w:rPr>
          <w:rFonts w:asciiTheme="minorHAnsi" w:hAnsiTheme="minorHAnsi" w:cstheme="minorHAnsi"/>
          <w:lang w:eastAsia="en-US"/>
        </w:rPr>
        <w:t>, kod EAN: 6972257071031 w ilości 2 sztuk w cenie 26,50 zł/opakowanie, o wartości 53,00 zł.</w:t>
      </w:r>
    </w:p>
    <w:p w14:paraId="1C4B0E77" w14:textId="77777777" w:rsidR="00446706" w:rsidRPr="000867EA" w:rsidRDefault="00446706" w:rsidP="000867EA">
      <w:pPr>
        <w:spacing w:before="120" w:after="240" w:line="360" w:lineRule="auto"/>
        <w:rPr>
          <w:rFonts w:asciiTheme="minorHAnsi" w:hAnsiTheme="minorHAnsi" w:cstheme="minorHAnsi"/>
        </w:rPr>
      </w:pPr>
      <w:r w:rsidRPr="000867EA">
        <w:rPr>
          <w:rFonts w:asciiTheme="minorHAnsi" w:hAnsiTheme="minorHAnsi" w:cstheme="minorHAnsi"/>
          <w:lang w:eastAsia="en-US"/>
        </w:rPr>
        <w:t xml:space="preserve">W oznakowaniu powyższych produktów </w:t>
      </w:r>
      <w:r w:rsidRPr="000867EA">
        <w:rPr>
          <w:rFonts w:asciiTheme="minorHAnsi" w:hAnsiTheme="minorHAnsi" w:cstheme="minorHAnsi"/>
        </w:rPr>
        <w:t xml:space="preserve">stwierdzono brak na opakowaniu przed datą minimalnej trwałości określenia „najlepiej zużyć przed końcem”, co narusza art. 19 ust. 1 lit. c w związku z art. 19 ust. 5 </w:t>
      </w:r>
      <w:r w:rsidRPr="000867EA">
        <w:rPr>
          <w:rFonts w:asciiTheme="minorHAnsi" w:hAnsiTheme="minorHAnsi" w:cstheme="minorHAnsi"/>
        </w:rPr>
        <w:br/>
        <w:t>rozporządzenia Parlamentu Europejskiego i Rady (WE) nr 1223/2009 z dnia 30 listopada 2009 r. dotyczącego produktów kosmetycznych (Dz. Urz. L 342 z 22.12.2009, str. 59-209 z zm.).</w:t>
      </w:r>
    </w:p>
    <w:p w14:paraId="4D473248" w14:textId="0676AE12" w:rsidR="0063373C" w:rsidRPr="000867EA" w:rsidRDefault="0063373C" w:rsidP="000867EA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0867EA">
        <w:rPr>
          <w:rFonts w:asciiTheme="minorHAnsi" w:hAnsiTheme="minorHAnsi" w:cstheme="minorHAnsi"/>
        </w:rPr>
        <w:lastRenderedPageBreak/>
        <w:t xml:space="preserve">Po uwzględnieniu przesłanek określonych w </w:t>
      </w:r>
      <w:r w:rsidRPr="000867EA">
        <w:rPr>
          <w:rStyle w:val="articletitle"/>
          <w:rFonts w:asciiTheme="minorHAnsi" w:hAnsiTheme="minorHAnsi" w:cstheme="minorHAnsi"/>
        </w:rPr>
        <w:t xml:space="preserve">art. </w:t>
      </w:r>
      <w:smartTag w:uri="urn:schemas-microsoft-com:office:smarttags" w:element="metricconverter">
        <w:smartTagPr>
          <w:attr w:name="ProductID" w:val="189f"/>
        </w:smartTagPr>
        <w:r w:rsidRPr="000867EA">
          <w:rPr>
            <w:rStyle w:val="articletitle"/>
            <w:rFonts w:asciiTheme="minorHAnsi" w:hAnsiTheme="minorHAnsi" w:cstheme="minorHAnsi"/>
          </w:rPr>
          <w:t>189f</w:t>
        </w:r>
      </w:smartTag>
      <w:r w:rsidRPr="000867EA">
        <w:rPr>
          <w:rStyle w:val="articletitle"/>
          <w:rFonts w:asciiTheme="minorHAnsi" w:hAnsiTheme="minorHAnsi" w:cstheme="minorHAnsi"/>
        </w:rPr>
        <w:t xml:space="preserve"> </w:t>
      </w:r>
      <w:r w:rsidRPr="000867EA">
        <w:rPr>
          <w:rFonts w:asciiTheme="minorHAnsi" w:hAnsiTheme="minorHAnsi" w:cstheme="minorHAnsi"/>
        </w:rPr>
        <w:t xml:space="preserve">§ 1 pkt 1 </w:t>
      </w:r>
      <w:r w:rsidR="001C4C40" w:rsidRPr="000867EA">
        <w:rPr>
          <w:rFonts w:asciiTheme="minorHAnsi" w:hAnsiTheme="minorHAnsi" w:cstheme="minorHAnsi"/>
        </w:rPr>
        <w:t>kpa</w:t>
      </w:r>
      <w:r w:rsidRPr="000867EA">
        <w:rPr>
          <w:rFonts w:asciiTheme="minorHAnsi" w:hAnsiTheme="minorHAnsi" w:cstheme="minorHAnsi"/>
        </w:rPr>
        <w:t>, Mazowiecki Wojewódzki Inspektor Inspekcji Handlowej uznał, iż zachodzą okoliczności pozwalające na odstąpienie od wymierzenia kary.</w:t>
      </w:r>
    </w:p>
    <w:p w14:paraId="1206DCC5" w14:textId="77777777" w:rsidR="00B83DC8" w:rsidRPr="000867EA" w:rsidRDefault="00B83DC8" w:rsidP="000867EA">
      <w:pPr>
        <w:spacing w:before="240" w:line="360" w:lineRule="auto"/>
        <w:rPr>
          <w:rFonts w:asciiTheme="minorHAnsi" w:hAnsiTheme="minorHAnsi" w:cstheme="minorHAnsi"/>
        </w:rPr>
      </w:pPr>
      <w:r w:rsidRPr="000867EA">
        <w:rPr>
          <w:rFonts w:asciiTheme="minorHAnsi" w:hAnsiTheme="minorHAnsi" w:cstheme="minorHAnsi"/>
        </w:rPr>
        <w:t>U Z A S A D N I E N I E</w:t>
      </w:r>
    </w:p>
    <w:p w14:paraId="3774B44C" w14:textId="47C62872" w:rsidR="004E18B1" w:rsidRPr="000867EA" w:rsidRDefault="004E18B1" w:rsidP="000867EA">
      <w:pP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  <w:color w:val="000000"/>
        </w:rPr>
      </w:pPr>
      <w:r w:rsidRPr="000867EA">
        <w:rPr>
          <w:rFonts w:asciiTheme="minorHAnsi" w:hAnsiTheme="minorHAnsi" w:cstheme="minorHAnsi"/>
        </w:rPr>
        <w:t xml:space="preserve">W dniach </w:t>
      </w:r>
      <w:r w:rsidR="00446706" w:rsidRPr="000867EA">
        <w:rPr>
          <w:rFonts w:asciiTheme="minorHAnsi" w:hAnsiTheme="minorHAnsi" w:cstheme="minorHAnsi"/>
        </w:rPr>
        <w:t>29.09</w:t>
      </w:r>
      <w:r w:rsidR="00C803E0" w:rsidRPr="000867EA">
        <w:rPr>
          <w:rFonts w:asciiTheme="minorHAnsi" w:hAnsiTheme="minorHAnsi" w:cstheme="minorHAnsi"/>
        </w:rPr>
        <w:t>–</w:t>
      </w:r>
      <w:r w:rsidR="007D54BE" w:rsidRPr="000867EA">
        <w:rPr>
          <w:rFonts w:asciiTheme="minorHAnsi" w:hAnsiTheme="minorHAnsi" w:cstheme="minorHAnsi"/>
        </w:rPr>
        <w:t>0</w:t>
      </w:r>
      <w:r w:rsidR="006A09BB" w:rsidRPr="000867EA">
        <w:rPr>
          <w:rFonts w:asciiTheme="minorHAnsi" w:hAnsiTheme="minorHAnsi" w:cstheme="minorHAnsi"/>
        </w:rPr>
        <w:t>3</w:t>
      </w:r>
      <w:r w:rsidR="00C803E0" w:rsidRPr="000867EA">
        <w:rPr>
          <w:rFonts w:asciiTheme="minorHAnsi" w:hAnsiTheme="minorHAnsi" w:cstheme="minorHAnsi"/>
        </w:rPr>
        <w:t>.</w:t>
      </w:r>
      <w:r w:rsidR="00446706" w:rsidRPr="000867EA">
        <w:rPr>
          <w:rFonts w:asciiTheme="minorHAnsi" w:hAnsiTheme="minorHAnsi" w:cstheme="minorHAnsi"/>
        </w:rPr>
        <w:t>10</w:t>
      </w:r>
      <w:r w:rsidR="00C803E0" w:rsidRPr="000867EA">
        <w:rPr>
          <w:rFonts w:asciiTheme="minorHAnsi" w:hAnsiTheme="minorHAnsi" w:cstheme="minorHAnsi"/>
        </w:rPr>
        <w:t>.202</w:t>
      </w:r>
      <w:r w:rsidR="00446706" w:rsidRPr="000867EA">
        <w:rPr>
          <w:rFonts w:asciiTheme="minorHAnsi" w:hAnsiTheme="minorHAnsi" w:cstheme="minorHAnsi"/>
        </w:rPr>
        <w:t>5</w:t>
      </w:r>
      <w:r w:rsidR="00C803E0" w:rsidRPr="000867EA">
        <w:rPr>
          <w:rFonts w:asciiTheme="minorHAnsi" w:hAnsiTheme="minorHAnsi" w:cstheme="minorHAnsi"/>
        </w:rPr>
        <w:t xml:space="preserve"> r.</w:t>
      </w:r>
      <w:r w:rsidRPr="000867EA">
        <w:rPr>
          <w:rFonts w:asciiTheme="minorHAnsi" w:hAnsiTheme="minorHAnsi" w:cstheme="minorHAnsi"/>
        </w:rPr>
        <w:t xml:space="preserve"> inspektorzy Wojewódzkiego Inspektoratu Inspekcji Handlowej</w:t>
      </w:r>
      <w:r w:rsidR="0095408D" w:rsidRPr="000867EA">
        <w:rPr>
          <w:rFonts w:asciiTheme="minorHAnsi" w:hAnsiTheme="minorHAnsi" w:cstheme="minorHAnsi"/>
        </w:rPr>
        <w:t xml:space="preserve"> </w:t>
      </w:r>
      <w:r w:rsidRPr="000867EA">
        <w:rPr>
          <w:rFonts w:asciiTheme="minorHAnsi" w:hAnsiTheme="minorHAnsi" w:cstheme="minorHAnsi"/>
        </w:rPr>
        <w:t xml:space="preserve">w Warszawie Delegatura w </w:t>
      </w:r>
      <w:r w:rsidR="00373A89" w:rsidRPr="000867EA">
        <w:rPr>
          <w:rFonts w:asciiTheme="minorHAnsi" w:hAnsiTheme="minorHAnsi" w:cstheme="minorHAnsi"/>
        </w:rPr>
        <w:t>Ostrołęce</w:t>
      </w:r>
      <w:r w:rsidRPr="000867EA">
        <w:rPr>
          <w:rFonts w:asciiTheme="minorHAnsi" w:hAnsiTheme="minorHAnsi" w:cstheme="minorHAnsi"/>
        </w:rPr>
        <w:t xml:space="preserve"> przeprowadzili kontrolę przedsiębiorcy:</w:t>
      </w:r>
      <w:r w:rsidR="00C803E0" w:rsidRPr="000867EA">
        <w:rPr>
          <w:rFonts w:asciiTheme="minorHAnsi" w:hAnsiTheme="minorHAnsi" w:cstheme="minorHAnsi"/>
        </w:rPr>
        <w:t xml:space="preserve"> </w:t>
      </w:r>
      <w:r w:rsidR="00446706" w:rsidRPr="000867EA">
        <w:rPr>
          <w:rFonts w:asciiTheme="minorHAnsi" w:hAnsiTheme="minorHAnsi" w:cstheme="minorHAnsi"/>
          <w:color w:val="000000"/>
        </w:rPr>
        <w:t xml:space="preserve">Teresy Półtorak </w:t>
      </w:r>
      <w:r w:rsidR="006A09BB" w:rsidRPr="000867EA">
        <w:rPr>
          <w:rFonts w:asciiTheme="minorHAnsi" w:hAnsiTheme="minorHAnsi" w:cstheme="minorHAnsi"/>
          <w:color w:val="000000"/>
        </w:rPr>
        <w:t>prowadzące</w:t>
      </w:r>
      <w:r w:rsidR="00446706" w:rsidRPr="000867EA">
        <w:rPr>
          <w:rFonts w:asciiTheme="minorHAnsi" w:hAnsiTheme="minorHAnsi" w:cstheme="minorHAnsi"/>
          <w:color w:val="000000"/>
        </w:rPr>
        <w:t>j</w:t>
      </w:r>
      <w:r w:rsidR="006A09BB" w:rsidRPr="000867EA">
        <w:rPr>
          <w:rFonts w:asciiTheme="minorHAnsi" w:hAnsiTheme="minorHAnsi" w:cstheme="minorHAnsi"/>
          <w:color w:val="000000"/>
        </w:rPr>
        <w:t xml:space="preserve"> działalność</w:t>
      </w:r>
      <w:r w:rsidR="00B3305D" w:rsidRPr="000867EA">
        <w:rPr>
          <w:rFonts w:asciiTheme="minorHAnsi" w:hAnsiTheme="minorHAnsi" w:cstheme="minorHAnsi"/>
          <w:color w:val="000000"/>
        </w:rPr>
        <w:t xml:space="preserve"> </w:t>
      </w:r>
      <w:r w:rsidR="006A09BB" w:rsidRPr="000867EA">
        <w:rPr>
          <w:rFonts w:asciiTheme="minorHAnsi" w:hAnsiTheme="minorHAnsi" w:cstheme="minorHAnsi"/>
          <w:color w:val="000000"/>
        </w:rPr>
        <w:t xml:space="preserve">gospodarczą pod firmą </w:t>
      </w:r>
      <w:r w:rsidR="00446706" w:rsidRPr="000867EA">
        <w:rPr>
          <w:rFonts w:asciiTheme="minorHAnsi" w:hAnsiTheme="minorHAnsi" w:cstheme="minorHAnsi"/>
          <w:color w:val="000000"/>
        </w:rPr>
        <w:t>PÓŁTORAK TERESA-SKLEP PRZEMYSŁOWO-ROLNICZO-OGRODNICZY ,,MIRO” HURT-DETAL</w:t>
      </w:r>
      <w:r w:rsidR="008C7C25" w:rsidRPr="000867EA">
        <w:rPr>
          <w:rFonts w:asciiTheme="minorHAnsi" w:hAnsiTheme="minorHAnsi" w:cstheme="minorHAnsi"/>
        </w:rPr>
        <w:t>.</w:t>
      </w:r>
    </w:p>
    <w:p w14:paraId="5C3F9EB2" w14:textId="21815F29" w:rsidR="003249E2" w:rsidRPr="000867EA" w:rsidRDefault="006A09BB" w:rsidP="000867EA">
      <w:pPr>
        <w:spacing w:line="360" w:lineRule="auto"/>
        <w:rPr>
          <w:rFonts w:asciiTheme="minorHAnsi" w:hAnsiTheme="minorHAnsi" w:cstheme="minorHAnsi"/>
        </w:rPr>
      </w:pPr>
      <w:r w:rsidRPr="000867EA">
        <w:rPr>
          <w:rFonts w:asciiTheme="minorHAnsi" w:hAnsiTheme="minorHAnsi" w:cstheme="minorHAnsi"/>
        </w:rPr>
        <w:t>W toku kontroli przeprowadzonej w</w:t>
      </w:r>
      <w:r w:rsidR="003249E2" w:rsidRPr="000867EA">
        <w:rPr>
          <w:rFonts w:asciiTheme="minorHAnsi" w:hAnsiTheme="minorHAnsi" w:cstheme="minorHAnsi"/>
        </w:rPr>
        <w:t xml:space="preserve"> jednostce handlu detalicznego tj. SKLEP PRZEMYSŁOWO-ROLNICZO-OGRODNICZY ,,MIRO”, przy ul. Kościuszki, nr 17, 07-420 Kadzidło</w:t>
      </w:r>
      <w:r w:rsidRPr="000867EA">
        <w:rPr>
          <w:rFonts w:asciiTheme="minorHAnsi" w:hAnsiTheme="minorHAnsi" w:cstheme="minorHAnsi"/>
        </w:rPr>
        <w:t xml:space="preserve">, w którym </w:t>
      </w:r>
      <w:r w:rsidR="00E354D6" w:rsidRPr="000867EA">
        <w:rPr>
          <w:rFonts w:asciiTheme="minorHAnsi" w:hAnsiTheme="minorHAnsi" w:cstheme="minorHAnsi"/>
        </w:rPr>
        <w:br/>
      </w:r>
      <w:r w:rsidRPr="000867EA">
        <w:rPr>
          <w:rFonts w:asciiTheme="minorHAnsi" w:hAnsiTheme="minorHAnsi" w:cstheme="minorHAnsi"/>
        </w:rPr>
        <w:t xml:space="preserve">ww. przedsiębiorca prowadzi działalność gospodarczą, sprawdzono </w:t>
      </w:r>
      <w:r w:rsidR="003249E2" w:rsidRPr="000867EA">
        <w:rPr>
          <w:rFonts w:asciiTheme="minorHAnsi" w:hAnsiTheme="minorHAnsi" w:cstheme="minorHAnsi"/>
        </w:rPr>
        <w:t>10</w:t>
      </w:r>
      <w:r w:rsidRPr="000867EA">
        <w:rPr>
          <w:rFonts w:asciiTheme="minorHAnsi" w:hAnsiTheme="minorHAnsi" w:cstheme="minorHAnsi"/>
        </w:rPr>
        <w:t xml:space="preserve"> </w:t>
      </w:r>
      <w:r w:rsidR="003249E2" w:rsidRPr="000867EA">
        <w:rPr>
          <w:rFonts w:asciiTheme="minorHAnsi" w:hAnsiTheme="minorHAnsi" w:cstheme="minorHAnsi"/>
        </w:rPr>
        <w:t>partii produktów kosmetycznych</w:t>
      </w:r>
      <w:r w:rsidRPr="000867EA">
        <w:rPr>
          <w:rFonts w:asciiTheme="minorHAnsi" w:hAnsiTheme="minorHAnsi" w:cstheme="minorHAnsi"/>
        </w:rPr>
        <w:t xml:space="preserve">, pod kątem </w:t>
      </w:r>
      <w:r w:rsidR="003249E2" w:rsidRPr="000867EA">
        <w:rPr>
          <w:rFonts w:asciiTheme="minorHAnsi" w:hAnsiTheme="minorHAnsi" w:cstheme="minorHAnsi"/>
        </w:rPr>
        <w:t>prawidłowości oznakowania</w:t>
      </w:r>
      <w:r w:rsidRPr="000867EA">
        <w:rPr>
          <w:rFonts w:asciiTheme="minorHAnsi" w:hAnsiTheme="minorHAnsi" w:cstheme="minorHAnsi"/>
        </w:rPr>
        <w:t xml:space="preserve">. W wyniku powyższego zakwestionowano </w:t>
      </w:r>
      <w:r w:rsidR="003249E2" w:rsidRPr="000867EA">
        <w:rPr>
          <w:rFonts w:asciiTheme="minorHAnsi" w:hAnsiTheme="minorHAnsi" w:cstheme="minorHAnsi"/>
        </w:rPr>
        <w:t>2 parti</w:t>
      </w:r>
      <w:r w:rsidR="00A70476" w:rsidRPr="000867EA">
        <w:rPr>
          <w:rFonts w:asciiTheme="minorHAnsi" w:hAnsiTheme="minorHAnsi" w:cstheme="minorHAnsi"/>
        </w:rPr>
        <w:t>e</w:t>
      </w:r>
      <w:r w:rsidR="003249E2" w:rsidRPr="000867EA">
        <w:rPr>
          <w:rFonts w:asciiTheme="minorHAnsi" w:hAnsiTheme="minorHAnsi" w:cstheme="minorHAnsi"/>
        </w:rPr>
        <w:t xml:space="preserve"> produktów kosmetycznych niewłaściwie oznakowanych, tj.:</w:t>
      </w:r>
    </w:p>
    <w:p w14:paraId="0FB7FA25" w14:textId="5FAC4D58" w:rsidR="003249E2" w:rsidRPr="000867EA" w:rsidRDefault="003249E2" w:rsidP="000867EA">
      <w:pPr>
        <w:numPr>
          <w:ilvl w:val="0"/>
          <w:numId w:val="19"/>
        </w:numPr>
        <w:spacing w:line="360" w:lineRule="auto"/>
        <w:rPr>
          <w:rFonts w:asciiTheme="minorHAnsi" w:hAnsiTheme="minorHAnsi" w:cstheme="minorHAnsi"/>
        </w:rPr>
      </w:pPr>
      <w:r w:rsidRPr="000867EA">
        <w:rPr>
          <w:rFonts w:asciiTheme="minorHAnsi" w:hAnsiTheme="minorHAnsi" w:cstheme="minorHAnsi"/>
        </w:rPr>
        <w:t>Kredka do oczu czarna SO INTENSE, kod EAN: 5901350481486 w ilości 4 sztuki</w:t>
      </w:r>
      <w:r w:rsidR="000875DE" w:rsidRPr="000867EA">
        <w:rPr>
          <w:rFonts w:asciiTheme="minorHAnsi" w:hAnsiTheme="minorHAnsi" w:cstheme="minorHAnsi"/>
        </w:rPr>
        <w:t xml:space="preserve">, </w:t>
      </w:r>
      <w:r w:rsidRPr="000867EA">
        <w:rPr>
          <w:rFonts w:asciiTheme="minorHAnsi" w:hAnsiTheme="minorHAnsi" w:cstheme="minorHAnsi"/>
        </w:rPr>
        <w:t>w cenie 10,00 zł/opakowanie, o wartości 40,00 zł,</w:t>
      </w:r>
    </w:p>
    <w:p w14:paraId="20040B00" w14:textId="77777777" w:rsidR="003249E2" w:rsidRPr="000867EA" w:rsidRDefault="003249E2" w:rsidP="000867EA">
      <w:pPr>
        <w:numPr>
          <w:ilvl w:val="0"/>
          <w:numId w:val="19"/>
        </w:numPr>
        <w:spacing w:line="360" w:lineRule="auto"/>
        <w:rPr>
          <w:rFonts w:asciiTheme="minorHAnsi" w:hAnsiTheme="minorHAnsi" w:cstheme="minorHAnsi"/>
        </w:rPr>
      </w:pPr>
      <w:r w:rsidRPr="000867EA">
        <w:rPr>
          <w:rFonts w:asciiTheme="minorHAnsi" w:hAnsiTheme="minorHAnsi" w:cstheme="minorHAnsi"/>
        </w:rPr>
        <w:t>Hydrożelowe płatki pod oczy GOLDEN SNAIL z filtratem ze śluzu ślimaka, kod EAN: 6972257071031 w ilości 2 sztuk w cenie 26,50 zł/opakowanie, o wartości 53,00 zł.</w:t>
      </w:r>
    </w:p>
    <w:p w14:paraId="3C7D8421" w14:textId="77777777" w:rsidR="00643A24" w:rsidRPr="000867EA" w:rsidRDefault="003249E2" w:rsidP="000867EA">
      <w:pPr>
        <w:spacing w:before="120" w:after="240" w:line="360" w:lineRule="auto"/>
        <w:rPr>
          <w:rFonts w:asciiTheme="minorHAnsi" w:hAnsiTheme="minorHAnsi" w:cstheme="minorHAnsi"/>
        </w:rPr>
      </w:pPr>
      <w:r w:rsidRPr="000867EA">
        <w:rPr>
          <w:rFonts w:asciiTheme="minorHAnsi" w:hAnsiTheme="minorHAnsi" w:cstheme="minorHAnsi"/>
          <w:lang w:eastAsia="en-US"/>
        </w:rPr>
        <w:t xml:space="preserve">W oznakowaniu powyższych produktów </w:t>
      </w:r>
      <w:r w:rsidRPr="000867EA">
        <w:rPr>
          <w:rFonts w:asciiTheme="minorHAnsi" w:hAnsiTheme="minorHAnsi" w:cstheme="minorHAnsi"/>
        </w:rPr>
        <w:t xml:space="preserve">stwierdzono brak na opakowaniu przed datą minimalnej trwałości określenia „najlepiej zużyć przed końcem”, co narusza art. 19 ust. 1 lit. c w związku z art. 19 ust. 5 </w:t>
      </w:r>
      <w:r w:rsidRPr="000867EA">
        <w:rPr>
          <w:rFonts w:asciiTheme="minorHAnsi" w:hAnsiTheme="minorHAnsi" w:cstheme="minorHAnsi"/>
        </w:rPr>
        <w:br/>
        <w:t>rozporządzenia nr 1223/2009</w:t>
      </w:r>
      <w:r w:rsidR="00643A24" w:rsidRPr="000867EA">
        <w:rPr>
          <w:rFonts w:asciiTheme="minorHAnsi" w:hAnsiTheme="minorHAnsi" w:cstheme="minorHAnsi"/>
        </w:rPr>
        <w:t xml:space="preserve">. </w:t>
      </w:r>
    </w:p>
    <w:p w14:paraId="73335E28" w14:textId="7C82AEEC" w:rsidR="00B83DC8" w:rsidRPr="000867EA" w:rsidRDefault="00B83DC8" w:rsidP="000867EA">
      <w:pPr>
        <w:spacing w:before="120" w:after="240" w:line="360" w:lineRule="auto"/>
        <w:rPr>
          <w:rFonts w:asciiTheme="minorHAnsi" w:hAnsiTheme="minorHAnsi" w:cstheme="minorHAnsi"/>
        </w:rPr>
      </w:pPr>
      <w:r w:rsidRPr="000867EA">
        <w:rPr>
          <w:rFonts w:asciiTheme="minorHAnsi" w:hAnsiTheme="minorHAnsi" w:cstheme="minorHAnsi"/>
        </w:rPr>
        <w:t>Mazowiecki Wojewódzki Inspektor Inspekcji Handlowej ustalił i stwierdził</w:t>
      </w:r>
      <w:r w:rsidR="00273F75" w:rsidRPr="000867EA">
        <w:rPr>
          <w:rFonts w:asciiTheme="minorHAnsi" w:hAnsiTheme="minorHAnsi" w:cstheme="minorHAnsi"/>
        </w:rPr>
        <w:t xml:space="preserve"> co </w:t>
      </w:r>
      <w:r w:rsidR="009665D9" w:rsidRPr="000867EA">
        <w:rPr>
          <w:rFonts w:asciiTheme="minorHAnsi" w:hAnsiTheme="minorHAnsi" w:cstheme="minorHAnsi"/>
        </w:rPr>
        <w:t>następuje</w:t>
      </w:r>
      <w:r w:rsidR="00273F75" w:rsidRPr="000867EA">
        <w:rPr>
          <w:rFonts w:asciiTheme="minorHAnsi" w:hAnsiTheme="minorHAnsi" w:cstheme="minorHAnsi"/>
        </w:rPr>
        <w:t>.</w:t>
      </w:r>
    </w:p>
    <w:p w14:paraId="58F7DA31" w14:textId="4FD6C9ED" w:rsidR="00643A24" w:rsidRPr="000867EA" w:rsidRDefault="00FD5041" w:rsidP="000867EA">
      <w:pPr>
        <w:autoSpaceDE w:val="0"/>
        <w:autoSpaceDN w:val="0"/>
        <w:adjustRightInd w:val="0"/>
        <w:spacing w:after="240"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0867EA">
        <w:rPr>
          <w:rFonts w:asciiTheme="minorHAnsi" w:eastAsiaTheme="minorHAnsi" w:hAnsiTheme="minorHAnsi" w:cstheme="minorHAnsi"/>
          <w:lang w:eastAsia="en-US"/>
          <w14:ligatures w14:val="standardContextual"/>
        </w:rPr>
        <w:t>Zgodnie z art. 2 ust. 1 lit. a rozporządzenia</w:t>
      </w:r>
      <w:r w:rsidR="00643A24" w:rsidRPr="000867EA">
        <w:rPr>
          <w:rFonts w:asciiTheme="minorHAnsi" w:hAnsiTheme="minorHAnsi" w:cstheme="minorHAnsi"/>
        </w:rPr>
        <w:t xml:space="preserve"> nr 1223/2009</w:t>
      </w:r>
      <w:r w:rsidRPr="000867EA">
        <w:rPr>
          <w:rFonts w:asciiTheme="minorHAnsi" w:eastAsiaTheme="minorHAnsi" w:hAnsiTheme="minorHAnsi" w:cstheme="minorHAnsi"/>
          <w:lang w:eastAsia="en-US"/>
          <w14:ligatures w14:val="standardContextual"/>
        </w:rPr>
        <w:t>, przez produkt kosmetyczny należy rozumieć każdą substancję</w:t>
      </w:r>
      <w:r w:rsidR="00643A24" w:rsidRPr="000867EA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Pr="000867EA">
        <w:rPr>
          <w:rFonts w:asciiTheme="minorHAnsi" w:eastAsiaTheme="minorHAnsi" w:hAnsiTheme="minorHAnsi" w:cstheme="minorHAnsi"/>
          <w:lang w:eastAsia="en-US"/>
          <w14:ligatures w14:val="standardContextual"/>
        </w:rPr>
        <w:t>lub mieszaninę przeznaczoną do kontaktu z zewnętrznymi częściami ciała ludzkiego (naskórkiem,</w:t>
      </w:r>
      <w:r w:rsidR="00643A24" w:rsidRPr="000867EA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Pr="000867EA">
        <w:rPr>
          <w:rFonts w:asciiTheme="minorHAnsi" w:eastAsiaTheme="minorHAnsi" w:hAnsiTheme="minorHAnsi" w:cstheme="minorHAnsi"/>
          <w:lang w:eastAsia="en-US"/>
          <w14:ligatures w14:val="standardContextual"/>
        </w:rPr>
        <w:t>owłosieniem, paznokciami, wargami oraz zewnętrznymi narządami płciowymi) lub z zębami oraz błonami</w:t>
      </w:r>
      <w:r w:rsidR="00643A24" w:rsidRPr="000867EA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Pr="000867EA">
        <w:rPr>
          <w:rFonts w:asciiTheme="minorHAnsi" w:eastAsiaTheme="minorHAnsi" w:hAnsiTheme="minorHAnsi" w:cstheme="minorHAnsi"/>
          <w:lang w:eastAsia="en-US"/>
          <w14:ligatures w14:val="standardContextual"/>
        </w:rPr>
        <w:t>śluzowymi jamy ustnej, którego wyłącznym lub głównym celem jest utrzymywanie ich w czystości,</w:t>
      </w:r>
      <w:r w:rsidR="00643A24" w:rsidRPr="000867EA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Pr="000867EA">
        <w:rPr>
          <w:rFonts w:asciiTheme="minorHAnsi" w:eastAsiaTheme="minorHAnsi" w:hAnsiTheme="minorHAnsi" w:cstheme="minorHAnsi"/>
          <w:lang w:eastAsia="en-US"/>
          <w14:ligatures w14:val="standardContextual"/>
        </w:rPr>
        <w:t>perfumowanie, zmiana ich wyglądu, ochrona, utrzymywanie w dobrej kondycji lub korygowanie zapachu</w:t>
      </w:r>
      <w:r w:rsidR="00643A24" w:rsidRPr="000867EA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Pr="000867EA">
        <w:rPr>
          <w:rFonts w:asciiTheme="minorHAnsi" w:eastAsiaTheme="minorHAnsi" w:hAnsiTheme="minorHAnsi" w:cstheme="minorHAnsi"/>
          <w:lang w:eastAsia="en-US"/>
          <w14:ligatures w14:val="standardContextual"/>
        </w:rPr>
        <w:t>ciała.</w:t>
      </w:r>
    </w:p>
    <w:p w14:paraId="3A26C64D" w14:textId="1B2135CE" w:rsidR="00FD5041" w:rsidRPr="000867EA" w:rsidRDefault="00E354D6" w:rsidP="000867EA">
      <w:pPr>
        <w:autoSpaceDE w:val="0"/>
        <w:autoSpaceDN w:val="0"/>
        <w:adjustRightInd w:val="0"/>
        <w:spacing w:after="240"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0867EA">
        <w:rPr>
          <w:rFonts w:asciiTheme="minorHAnsi" w:eastAsiaTheme="minorHAnsi" w:hAnsiTheme="minorHAnsi" w:cstheme="minorHAnsi"/>
          <w:lang w:eastAsia="en-US"/>
          <w14:ligatures w14:val="standardContextual"/>
        </w:rPr>
        <w:t>W myśl</w:t>
      </w:r>
      <w:r w:rsidR="00FD5041" w:rsidRPr="000867EA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z art. 2 ust. 1 lit. g rozporządzenia </w:t>
      </w:r>
      <w:r w:rsidR="00643A24" w:rsidRPr="000867EA">
        <w:rPr>
          <w:rFonts w:asciiTheme="minorHAnsi" w:hAnsiTheme="minorHAnsi" w:cstheme="minorHAnsi"/>
        </w:rPr>
        <w:t>nr 1223/2009</w:t>
      </w:r>
      <w:r w:rsidR="006769E2" w:rsidRPr="000867EA">
        <w:rPr>
          <w:rFonts w:asciiTheme="minorHAnsi" w:hAnsiTheme="minorHAnsi" w:cstheme="minorHAnsi"/>
        </w:rPr>
        <w:t xml:space="preserve"> </w:t>
      </w:r>
      <w:r w:rsidR="00FD5041" w:rsidRPr="000867EA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udostępnianie na rynku oznacza każde odpłatne </w:t>
      </w:r>
      <w:r w:rsidR="00643A24" w:rsidRPr="000867EA">
        <w:rPr>
          <w:rFonts w:asciiTheme="minorHAnsi" w:eastAsiaTheme="minorHAnsi" w:hAnsiTheme="minorHAnsi" w:cstheme="minorHAnsi"/>
          <w:lang w:eastAsia="en-US"/>
          <w14:ligatures w14:val="standardContextual"/>
        </w:rPr>
        <w:br/>
      </w:r>
      <w:r w:rsidR="00FD5041" w:rsidRPr="000867EA">
        <w:rPr>
          <w:rFonts w:asciiTheme="minorHAnsi" w:eastAsiaTheme="minorHAnsi" w:hAnsiTheme="minorHAnsi" w:cstheme="minorHAnsi"/>
          <w:lang w:eastAsia="en-US"/>
          <w14:ligatures w14:val="standardContextual"/>
        </w:rPr>
        <w:t>lub nieodpłatne</w:t>
      </w:r>
      <w:r w:rsidR="00643A24" w:rsidRPr="000867EA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="00FD5041" w:rsidRPr="000867EA">
        <w:rPr>
          <w:rFonts w:asciiTheme="minorHAnsi" w:eastAsiaTheme="minorHAnsi" w:hAnsiTheme="minorHAnsi" w:cstheme="minorHAnsi"/>
          <w:lang w:eastAsia="en-US"/>
          <w14:ligatures w14:val="standardContextual"/>
        </w:rPr>
        <w:t>dostarczanie produktu kosmetycznego na rynek Wspólnoty do celów dystrybucji, konsumpcji</w:t>
      </w:r>
      <w:r w:rsidR="00643A24" w:rsidRPr="000867EA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="00FD5041" w:rsidRPr="000867EA">
        <w:rPr>
          <w:rFonts w:asciiTheme="minorHAnsi" w:eastAsiaTheme="minorHAnsi" w:hAnsiTheme="minorHAnsi" w:cstheme="minorHAnsi"/>
          <w:lang w:eastAsia="en-US"/>
          <w14:ligatures w14:val="standardContextual"/>
        </w:rPr>
        <w:t>lub stosowania,</w:t>
      </w:r>
      <w:r w:rsidR="00643A24" w:rsidRPr="000867EA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="00FD5041" w:rsidRPr="000867EA">
        <w:rPr>
          <w:rFonts w:asciiTheme="minorHAnsi" w:eastAsiaTheme="minorHAnsi" w:hAnsiTheme="minorHAnsi" w:cstheme="minorHAnsi"/>
          <w:lang w:eastAsia="en-US"/>
          <w14:ligatures w14:val="standardContextual"/>
        </w:rPr>
        <w:t>w ramach działalności handlowej.</w:t>
      </w:r>
    </w:p>
    <w:p w14:paraId="7FB9542B" w14:textId="7489EBCA" w:rsidR="00732480" w:rsidRPr="000867EA" w:rsidRDefault="00E354D6" w:rsidP="000867EA">
      <w:pPr>
        <w:autoSpaceDE w:val="0"/>
        <w:autoSpaceDN w:val="0"/>
        <w:adjustRightInd w:val="0"/>
        <w:spacing w:after="240"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0867EA">
        <w:rPr>
          <w:rFonts w:asciiTheme="minorHAnsi" w:eastAsiaTheme="minorHAnsi" w:hAnsiTheme="minorHAnsi" w:cstheme="minorHAnsi"/>
          <w:lang w:eastAsia="en-US"/>
          <w14:ligatures w14:val="standardContextual"/>
        </w:rPr>
        <w:lastRenderedPageBreak/>
        <w:t>Według</w:t>
      </w:r>
      <w:r w:rsidR="00732480" w:rsidRPr="000867EA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art. 19 ust. 1 lit. c ww. rozporządzenia nr 1223/2009 na rynku udostępniane są wyłącznie produkty kosmetyczne, na których pojemnikach i opakowaniach zewnętrznych znajduj</w:t>
      </w:r>
      <w:r w:rsidRPr="000867EA">
        <w:rPr>
          <w:rFonts w:asciiTheme="minorHAnsi" w:eastAsiaTheme="minorHAnsi" w:hAnsiTheme="minorHAnsi" w:cstheme="minorHAnsi"/>
          <w:lang w:eastAsia="en-US"/>
          <w14:ligatures w14:val="standardContextual"/>
        </w:rPr>
        <w:t>e</w:t>
      </w:r>
      <w:r w:rsidR="00732480" w:rsidRPr="000867EA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się nieusuwaln</w:t>
      </w:r>
      <w:r w:rsidRPr="000867EA">
        <w:rPr>
          <w:rFonts w:asciiTheme="minorHAnsi" w:eastAsiaTheme="minorHAnsi" w:hAnsiTheme="minorHAnsi" w:cstheme="minorHAnsi"/>
          <w:lang w:eastAsia="en-US"/>
          <w14:ligatures w14:val="standardContextual"/>
        </w:rPr>
        <w:t>a</w:t>
      </w:r>
      <w:r w:rsidR="00732480" w:rsidRPr="000867EA">
        <w:rPr>
          <w:rFonts w:asciiTheme="minorHAnsi" w:eastAsiaTheme="minorHAnsi" w:hAnsiTheme="minorHAnsi" w:cstheme="minorHAnsi"/>
          <w:lang w:eastAsia="en-US"/>
          <w14:ligatures w14:val="standardContextual"/>
        </w:rPr>
        <w:t>, łatw</w:t>
      </w:r>
      <w:r w:rsidRPr="000867EA">
        <w:rPr>
          <w:rFonts w:asciiTheme="minorHAnsi" w:eastAsiaTheme="minorHAnsi" w:hAnsiTheme="minorHAnsi" w:cstheme="minorHAnsi"/>
          <w:lang w:eastAsia="en-US"/>
          <w14:ligatures w14:val="standardContextual"/>
        </w:rPr>
        <w:t>a</w:t>
      </w:r>
      <w:r w:rsidR="00732480" w:rsidRPr="000867EA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Pr="000867EA">
        <w:rPr>
          <w:rFonts w:asciiTheme="minorHAnsi" w:eastAsiaTheme="minorHAnsi" w:hAnsiTheme="minorHAnsi" w:cstheme="minorHAnsi"/>
          <w:lang w:eastAsia="en-US"/>
          <w14:ligatures w14:val="standardContextual"/>
        </w:rPr>
        <w:br/>
      </w:r>
      <w:r w:rsidR="00732480" w:rsidRPr="000867EA">
        <w:rPr>
          <w:rFonts w:asciiTheme="minorHAnsi" w:eastAsiaTheme="minorHAnsi" w:hAnsiTheme="minorHAnsi" w:cstheme="minorHAnsi"/>
          <w:lang w:eastAsia="en-US"/>
          <w14:ligatures w14:val="standardContextual"/>
        </w:rPr>
        <w:t>do odczytania i widoczn</w:t>
      </w:r>
      <w:r w:rsidRPr="000867EA">
        <w:rPr>
          <w:rFonts w:asciiTheme="minorHAnsi" w:eastAsiaTheme="minorHAnsi" w:hAnsiTheme="minorHAnsi" w:cstheme="minorHAnsi"/>
          <w:lang w:eastAsia="en-US"/>
          <w14:ligatures w14:val="standardContextual"/>
        </w:rPr>
        <w:t>a</w:t>
      </w:r>
      <w:r w:rsidR="00732480" w:rsidRPr="000867EA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informacja o dacie, do której dany produkt kosmetyczny, przechowywany </w:t>
      </w:r>
      <w:r w:rsidR="00732480" w:rsidRPr="000867EA">
        <w:rPr>
          <w:rFonts w:asciiTheme="minorHAnsi" w:eastAsiaTheme="minorHAnsi" w:hAnsiTheme="minorHAnsi" w:cstheme="minorHAnsi"/>
          <w:lang w:eastAsia="en-US"/>
          <w14:ligatures w14:val="standardContextual"/>
        </w:rPr>
        <w:br/>
        <w:t xml:space="preserve">w odpowiednich warunkach, zachowuje w pełni swoje pierwotne właściwości, a w szczególności pozostaje zgodny z art. 3 (,,data minimalnej trwałości"). Data lub szczegółowe informacje o jej umiejscowieniu </w:t>
      </w:r>
      <w:r w:rsidR="00732480" w:rsidRPr="000867EA">
        <w:rPr>
          <w:rFonts w:asciiTheme="minorHAnsi" w:eastAsiaTheme="minorHAnsi" w:hAnsiTheme="minorHAnsi" w:cstheme="minorHAnsi"/>
          <w:lang w:eastAsia="en-US"/>
          <w14:ligatures w14:val="standardContextual"/>
        </w:rPr>
        <w:br/>
        <w:t xml:space="preserve">na opakowaniu poprzedza symbol określony w załączniku VII pkt 3 lub zwrot: ,,najlepiej zużyć przed końcem”. Data minimalnej trwałości jest wskazana w sposób jednoznaczny i zawiera miesiąc i rok albo dzień, miesiąc i rok, w tej kolejności. Jeżeli jest to konieczne, informację uzupełnia się o wskazanie warunków, które muszą być spełnione w celu zagwarantowania określonej trwałości. </w:t>
      </w:r>
    </w:p>
    <w:p w14:paraId="0947336E" w14:textId="0E47B3DE" w:rsidR="00732480" w:rsidRPr="000867EA" w:rsidRDefault="00732480" w:rsidP="000867EA">
      <w:pPr>
        <w:autoSpaceDE w:val="0"/>
        <w:autoSpaceDN w:val="0"/>
        <w:adjustRightInd w:val="0"/>
        <w:spacing w:after="240"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0867EA">
        <w:rPr>
          <w:rFonts w:asciiTheme="minorHAnsi" w:eastAsiaTheme="minorHAnsi" w:hAnsiTheme="minorHAnsi" w:cstheme="minorHAnsi"/>
          <w:lang w:eastAsia="en-US"/>
          <w14:ligatures w14:val="standardContextual"/>
        </w:rPr>
        <w:t>Stosownie do art. 19 ust. 5 ww. rozporządzenia nr 1223/2009, powyższe informacje podaje się w języku określonym przepisami państwa członkowskiego, w którym dany produkt jest udostępniany użytkownikowi końcowemu, w przedmiotowej sprawie jest to język polski.</w:t>
      </w:r>
    </w:p>
    <w:p w14:paraId="152252E7" w14:textId="49756957" w:rsidR="00FD5041" w:rsidRPr="000867EA" w:rsidRDefault="00FD5041" w:rsidP="000867EA">
      <w:pPr>
        <w:spacing w:before="120" w:line="360" w:lineRule="auto"/>
        <w:rPr>
          <w:rFonts w:asciiTheme="minorHAnsi" w:hAnsiTheme="minorHAnsi" w:cstheme="minorHAnsi"/>
        </w:rPr>
      </w:pPr>
      <w:r w:rsidRPr="000867EA">
        <w:rPr>
          <w:rFonts w:asciiTheme="minorHAnsi" w:hAnsiTheme="minorHAnsi" w:cstheme="minorHAnsi"/>
        </w:rPr>
        <w:t>W myśl art. 4 ust. 1 ustawy z dnia 4 października 2018 r. o produktach kosmetycznych produkty kosmetyczne</w:t>
      </w:r>
      <w:r w:rsidR="006769E2" w:rsidRPr="000867EA">
        <w:rPr>
          <w:rFonts w:asciiTheme="minorHAnsi" w:hAnsiTheme="minorHAnsi" w:cstheme="minorHAnsi"/>
        </w:rPr>
        <w:t xml:space="preserve"> </w:t>
      </w:r>
      <w:r w:rsidRPr="000867EA">
        <w:rPr>
          <w:rFonts w:asciiTheme="minorHAnsi" w:hAnsiTheme="minorHAnsi" w:cstheme="minorHAnsi"/>
        </w:rPr>
        <w:t>udostępniane na terytorium Rzeczypospolitej Polskiej znakuje się w języku polskim.</w:t>
      </w:r>
    </w:p>
    <w:p w14:paraId="4076477E" w14:textId="77777777" w:rsidR="005B3F61" w:rsidRPr="000867EA" w:rsidRDefault="005B3F61" w:rsidP="000867EA">
      <w:pPr>
        <w:spacing w:before="120" w:line="360" w:lineRule="auto"/>
        <w:rPr>
          <w:rFonts w:asciiTheme="minorHAnsi" w:hAnsiTheme="minorHAnsi" w:cstheme="minorHAnsi"/>
        </w:rPr>
      </w:pPr>
    </w:p>
    <w:p w14:paraId="15767289" w14:textId="77777777" w:rsidR="005B3F61" w:rsidRPr="000867EA" w:rsidRDefault="005B3F61" w:rsidP="000867EA">
      <w:pPr>
        <w:spacing w:before="120" w:line="360" w:lineRule="auto"/>
        <w:rPr>
          <w:rFonts w:asciiTheme="minorHAnsi" w:hAnsiTheme="minorHAnsi" w:cstheme="minorHAnsi"/>
        </w:rPr>
      </w:pPr>
    </w:p>
    <w:p w14:paraId="7EFFD6A1" w14:textId="43EF1C8F" w:rsidR="00B83DC8" w:rsidRPr="000867EA" w:rsidRDefault="00B83DC8" w:rsidP="000867EA">
      <w:pPr>
        <w:spacing w:after="240" w:line="360" w:lineRule="auto"/>
        <w:rPr>
          <w:rFonts w:asciiTheme="minorHAnsi" w:hAnsiTheme="minorHAnsi" w:cstheme="minorHAnsi"/>
          <w:color w:val="EE0000"/>
        </w:rPr>
      </w:pPr>
      <w:r w:rsidRPr="000867EA">
        <w:rPr>
          <w:rFonts w:asciiTheme="minorHAnsi" w:hAnsiTheme="minorHAnsi" w:cstheme="minorHAnsi"/>
        </w:rPr>
        <w:t>Mając powyższe na uwadze należy uznać, iż przedsiębiorca</w:t>
      </w:r>
      <w:r w:rsidR="00962259" w:rsidRPr="000867EA">
        <w:rPr>
          <w:rFonts w:asciiTheme="minorHAnsi" w:hAnsiTheme="minorHAnsi" w:cstheme="minorHAnsi"/>
        </w:rPr>
        <w:t xml:space="preserve">: </w:t>
      </w:r>
      <w:r w:rsidR="005B3F61" w:rsidRPr="000867EA">
        <w:rPr>
          <w:rFonts w:asciiTheme="minorHAnsi" w:hAnsiTheme="minorHAnsi" w:cstheme="minorHAnsi"/>
        </w:rPr>
        <w:t xml:space="preserve">Teresa Półtorak </w:t>
      </w:r>
      <w:r w:rsidR="005D00E2" w:rsidRPr="000867EA">
        <w:rPr>
          <w:rFonts w:asciiTheme="minorHAnsi" w:hAnsiTheme="minorHAnsi" w:cstheme="minorHAnsi"/>
        </w:rPr>
        <w:t>prowadząc</w:t>
      </w:r>
      <w:r w:rsidR="005B3F61" w:rsidRPr="000867EA">
        <w:rPr>
          <w:rFonts w:asciiTheme="minorHAnsi" w:hAnsiTheme="minorHAnsi" w:cstheme="minorHAnsi"/>
        </w:rPr>
        <w:t>a</w:t>
      </w:r>
      <w:r w:rsidR="005D00E2" w:rsidRPr="000867EA">
        <w:rPr>
          <w:rFonts w:asciiTheme="minorHAnsi" w:hAnsiTheme="minorHAnsi" w:cstheme="minorHAnsi"/>
        </w:rPr>
        <w:t xml:space="preserve"> działalność gospodarczą pod firmą </w:t>
      </w:r>
      <w:r w:rsidR="005B3F61" w:rsidRPr="000867EA">
        <w:rPr>
          <w:rFonts w:asciiTheme="minorHAnsi" w:hAnsiTheme="minorHAnsi" w:cstheme="minorHAnsi"/>
        </w:rPr>
        <w:t>PÓŁTORAK TERESA-SKLEP PRZEMYSŁOWO-ROLNICZO-OGRODNICZY ,,MIRO” HURT-DETAL poprzez</w:t>
      </w:r>
      <w:r w:rsidR="005D00E2" w:rsidRPr="000867EA">
        <w:rPr>
          <w:rFonts w:asciiTheme="minorHAnsi" w:hAnsiTheme="minorHAnsi" w:cstheme="minorHAnsi"/>
        </w:rPr>
        <w:t xml:space="preserve"> </w:t>
      </w:r>
      <w:r w:rsidR="005B3F61" w:rsidRPr="000867EA">
        <w:rPr>
          <w:rFonts w:asciiTheme="minorHAnsi" w:hAnsiTheme="minorHAnsi" w:cstheme="minorHAnsi"/>
        </w:rPr>
        <w:t>wprowadzenia do obrotu 2 partii produktów kosmetycznych niewłaściwie oznakowanych naruszył art. 19 ust. 1 lit. c w związku z art. 19 ust. 5 rozporządzenia nr 1223/2009</w:t>
      </w:r>
      <w:r w:rsidRPr="000867EA">
        <w:rPr>
          <w:rFonts w:asciiTheme="minorHAnsi" w:hAnsiTheme="minorHAnsi" w:cstheme="minorHAnsi"/>
        </w:rPr>
        <w:t xml:space="preserve">. </w:t>
      </w:r>
    </w:p>
    <w:p w14:paraId="72B3EC46" w14:textId="391853E3" w:rsidR="00FD5041" w:rsidRPr="000867EA" w:rsidRDefault="00FD5041" w:rsidP="000867EA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0867EA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W myśl art. 36 ust. 1 ustawy z dnia 4 października 2018 r. o produktach kosmetycznych, kto wprowadza </w:t>
      </w:r>
      <w:r w:rsidRPr="000867EA">
        <w:rPr>
          <w:rFonts w:asciiTheme="minorHAnsi" w:eastAsiaTheme="minorHAnsi" w:hAnsiTheme="minorHAnsi" w:cstheme="minorHAnsi"/>
          <w:lang w:eastAsia="en-US"/>
          <w14:ligatures w14:val="standardContextual"/>
        </w:rPr>
        <w:br/>
        <w:t>do obrotu lub udostępnia na rynku produkt kosmetyczny bez spełnienia wymogów w zakresie oznakowania,</w:t>
      </w:r>
      <w:r w:rsidRPr="000867EA">
        <w:rPr>
          <w:rFonts w:asciiTheme="minorHAnsi" w:eastAsiaTheme="minorHAnsi" w:hAnsiTheme="minorHAnsi" w:cstheme="minorHAnsi"/>
          <w:lang w:eastAsia="en-US"/>
          <w14:ligatures w14:val="standardContextual"/>
        </w:rPr>
        <w:br/>
        <w:t>o których mowa w art. 19 ust. 1-3, 5 i 6 rozporządzenia, podlega karze pieniężnej w wysokości do 70 000 zł.</w:t>
      </w:r>
    </w:p>
    <w:p w14:paraId="7B7C1B35" w14:textId="54315B44" w:rsidR="00FD5041" w:rsidRPr="000867EA" w:rsidRDefault="00FD5041" w:rsidP="000867EA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</w:p>
    <w:p w14:paraId="6F460B2E" w14:textId="09BE67AD" w:rsidR="00FD5041" w:rsidRPr="000867EA" w:rsidRDefault="00FD5041" w:rsidP="000867EA">
      <w:pPr>
        <w:autoSpaceDE w:val="0"/>
        <w:autoSpaceDN w:val="0"/>
        <w:adjustRightInd w:val="0"/>
        <w:spacing w:after="240"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0867EA">
        <w:rPr>
          <w:rFonts w:asciiTheme="minorHAnsi" w:eastAsiaTheme="minorHAnsi" w:hAnsiTheme="minorHAnsi" w:cstheme="minorHAnsi"/>
          <w:lang w:eastAsia="en-US"/>
          <w14:ligatures w14:val="standardContextual"/>
        </w:rPr>
        <w:lastRenderedPageBreak/>
        <w:t xml:space="preserve">Zgodnie z art. 46 ust. 1 pkt 2 </w:t>
      </w:r>
      <w:r w:rsidR="00F62592" w:rsidRPr="000867EA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ww. </w:t>
      </w:r>
      <w:r w:rsidRPr="000867EA">
        <w:rPr>
          <w:rFonts w:asciiTheme="minorHAnsi" w:eastAsiaTheme="minorHAnsi" w:hAnsiTheme="minorHAnsi" w:cstheme="minorHAnsi"/>
          <w:lang w:eastAsia="en-US"/>
          <w14:ligatures w14:val="standardContextual"/>
        </w:rPr>
        <w:t>ustawy, kary pieniężne, o których mowa m. in. w art. 36, 37 oraz art. 41 tejże ustawy nakłada, w drodze decyzji wojewódzki inspektor Inspekcji Handlowej.</w:t>
      </w:r>
    </w:p>
    <w:p w14:paraId="5A79D07C" w14:textId="65452AC3" w:rsidR="00FD5041" w:rsidRPr="000867EA" w:rsidRDefault="00FD5041" w:rsidP="000867EA">
      <w:pPr>
        <w:spacing w:after="240" w:line="360" w:lineRule="auto"/>
        <w:rPr>
          <w:rFonts w:asciiTheme="minorHAnsi" w:hAnsiTheme="minorHAnsi" w:cstheme="minorHAnsi"/>
        </w:rPr>
      </w:pPr>
      <w:r w:rsidRPr="000867EA">
        <w:rPr>
          <w:rFonts w:asciiTheme="minorHAnsi" w:hAnsiTheme="minorHAnsi" w:cstheme="minorHAnsi"/>
        </w:rPr>
        <w:t xml:space="preserve">W związku z powyższym pismem z dnia 13.01.2026 r. Mazowiecki Wojewódzki Inspektor Inspekcji Handlowej, działając na podstawie art. 61 § 1 i § 4 kpa, zawiadomił kontrolowanego przedsiębiorcę </w:t>
      </w:r>
      <w:r w:rsidRPr="000867EA">
        <w:rPr>
          <w:rFonts w:asciiTheme="minorHAnsi" w:hAnsiTheme="minorHAnsi" w:cstheme="minorHAnsi"/>
        </w:rPr>
        <w:br/>
        <w:t xml:space="preserve">o wszczęciu z urzędu postępowania administracyjnego w sprawie wymierzenia kary pieniężnej z art. 36 ust. 1 ustawy z dnia 4 października 2018 r. o produktach kosmetycznych. W zawiadomieniu stronę pouczono </w:t>
      </w:r>
      <w:r w:rsidR="005B3F61" w:rsidRPr="000867EA">
        <w:rPr>
          <w:rFonts w:asciiTheme="minorHAnsi" w:hAnsiTheme="minorHAnsi" w:cstheme="minorHAnsi"/>
        </w:rPr>
        <w:br/>
      </w:r>
      <w:r w:rsidRPr="000867EA">
        <w:rPr>
          <w:rFonts w:asciiTheme="minorHAnsi" w:hAnsiTheme="minorHAnsi" w:cstheme="minorHAnsi"/>
        </w:rPr>
        <w:t xml:space="preserve">o przysługującym jej prawie wypowiedzenia się, co do zebranych dowodów i materiałów. Strona </w:t>
      </w:r>
      <w:r w:rsidR="005B3F61" w:rsidRPr="000867EA">
        <w:rPr>
          <w:rFonts w:asciiTheme="minorHAnsi" w:hAnsiTheme="minorHAnsi" w:cstheme="minorHAnsi"/>
        </w:rPr>
        <w:br/>
      </w:r>
      <w:r w:rsidRPr="000867EA">
        <w:rPr>
          <w:rFonts w:asciiTheme="minorHAnsi" w:hAnsiTheme="minorHAnsi" w:cstheme="minorHAnsi"/>
        </w:rPr>
        <w:t>nie skorzystała z tego prawa.</w:t>
      </w:r>
    </w:p>
    <w:p w14:paraId="127C7F61" w14:textId="5EFE5EF6" w:rsidR="005B3F61" w:rsidRPr="000867EA" w:rsidRDefault="005B3F61" w:rsidP="000867EA">
      <w:pPr>
        <w:tabs>
          <w:tab w:val="left" w:pos="7260"/>
        </w:tabs>
        <w:spacing w:after="20" w:line="360" w:lineRule="auto"/>
        <w:rPr>
          <w:rFonts w:asciiTheme="minorHAnsi" w:hAnsiTheme="minorHAnsi" w:cstheme="minorHAnsi"/>
        </w:rPr>
      </w:pPr>
      <w:r w:rsidRPr="000867EA">
        <w:rPr>
          <w:rFonts w:asciiTheme="minorHAnsi" w:hAnsiTheme="minorHAnsi" w:cstheme="minorHAnsi"/>
        </w:rPr>
        <w:t>Zgodnie z art. 189a § 1 kpa w sprawach nakładania lub wymierzania administracyjnej kary pieniężnej lub udzielania ulg w jej wykonaniu stosuje się przepisy działu IVA Administracyjne kary pieniężne.</w:t>
      </w:r>
    </w:p>
    <w:p w14:paraId="4D2F72E5" w14:textId="77777777" w:rsidR="005B3F61" w:rsidRPr="000867EA" w:rsidRDefault="005B3F61" w:rsidP="000867EA">
      <w:pPr>
        <w:tabs>
          <w:tab w:val="left" w:pos="7260"/>
        </w:tabs>
        <w:spacing w:before="240" w:after="20" w:line="360" w:lineRule="auto"/>
        <w:rPr>
          <w:rFonts w:asciiTheme="minorHAnsi" w:hAnsiTheme="minorHAnsi" w:cstheme="minorHAnsi"/>
        </w:rPr>
      </w:pPr>
      <w:r w:rsidRPr="000867EA">
        <w:rPr>
          <w:rFonts w:asciiTheme="minorHAnsi" w:hAnsiTheme="minorHAnsi" w:cstheme="minorHAnsi"/>
        </w:rPr>
        <w:t>W myśl art. 189d kpa wymierzając administracyjną karę pieniężną, organ administracji publicznej bierze</w:t>
      </w:r>
    </w:p>
    <w:p w14:paraId="3057A00C" w14:textId="77777777" w:rsidR="005B3F61" w:rsidRPr="000867EA" w:rsidRDefault="005B3F61" w:rsidP="000867EA">
      <w:pPr>
        <w:tabs>
          <w:tab w:val="left" w:pos="7260"/>
        </w:tabs>
        <w:spacing w:after="20" w:line="360" w:lineRule="auto"/>
        <w:rPr>
          <w:rFonts w:asciiTheme="minorHAnsi" w:hAnsiTheme="minorHAnsi" w:cstheme="minorHAnsi"/>
        </w:rPr>
      </w:pPr>
      <w:r w:rsidRPr="000867EA">
        <w:rPr>
          <w:rFonts w:asciiTheme="minorHAnsi" w:hAnsiTheme="minorHAnsi" w:cstheme="minorHAnsi"/>
        </w:rPr>
        <w:t>pod uwagę:</w:t>
      </w:r>
    </w:p>
    <w:p w14:paraId="4EBB7290" w14:textId="2C911B8D" w:rsidR="005B3F61" w:rsidRPr="000867EA" w:rsidRDefault="005B3F61" w:rsidP="000867EA">
      <w:pPr>
        <w:tabs>
          <w:tab w:val="left" w:pos="7260"/>
        </w:tabs>
        <w:spacing w:after="20" w:line="360" w:lineRule="auto"/>
        <w:rPr>
          <w:rFonts w:asciiTheme="minorHAnsi" w:hAnsiTheme="minorHAnsi" w:cstheme="minorHAnsi"/>
        </w:rPr>
      </w:pPr>
      <w:r w:rsidRPr="000867EA">
        <w:rPr>
          <w:rFonts w:asciiTheme="minorHAnsi" w:hAnsiTheme="minorHAnsi" w:cstheme="minorHAnsi"/>
        </w:rPr>
        <w:t>1) wagę i okoliczności naruszenia prawa, w szczególności potrzebę ochrony życia lub zdrowia, ochrony mienia w znacznych rozmiarach lub ochrony ważnego interesu publicznego lub wyjątkowo ważnego interesu strony oraz czas trwania tego naruszenia;</w:t>
      </w:r>
    </w:p>
    <w:p w14:paraId="560B38A8" w14:textId="1782400C" w:rsidR="005B3F61" w:rsidRPr="000867EA" w:rsidRDefault="005B3F61" w:rsidP="000867EA">
      <w:pPr>
        <w:tabs>
          <w:tab w:val="left" w:pos="7260"/>
        </w:tabs>
        <w:spacing w:after="20" w:line="360" w:lineRule="auto"/>
        <w:rPr>
          <w:rFonts w:asciiTheme="minorHAnsi" w:hAnsiTheme="minorHAnsi" w:cstheme="minorHAnsi"/>
        </w:rPr>
      </w:pPr>
      <w:r w:rsidRPr="000867EA">
        <w:rPr>
          <w:rFonts w:asciiTheme="minorHAnsi" w:hAnsiTheme="minorHAnsi" w:cstheme="minorHAnsi"/>
        </w:rPr>
        <w:t xml:space="preserve">2) częstotliwość niedopełniania w przeszłości obowiązku albo naruszania zakazu tego samego rodzaju </w:t>
      </w:r>
      <w:r w:rsidRPr="000867EA">
        <w:rPr>
          <w:rFonts w:asciiTheme="minorHAnsi" w:hAnsiTheme="minorHAnsi" w:cstheme="minorHAnsi"/>
        </w:rPr>
        <w:br/>
        <w:t>co niedopełnienie obowiązku albo naruszenie zakazu, w następstwie którego ma być nałożona kara;</w:t>
      </w:r>
    </w:p>
    <w:p w14:paraId="3E1D2AC2" w14:textId="09322411" w:rsidR="005B3F61" w:rsidRPr="000867EA" w:rsidRDefault="005B3F61" w:rsidP="000867EA">
      <w:pPr>
        <w:tabs>
          <w:tab w:val="left" w:pos="7260"/>
        </w:tabs>
        <w:spacing w:after="20" w:line="360" w:lineRule="auto"/>
        <w:rPr>
          <w:rFonts w:asciiTheme="minorHAnsi" w:hAnsiTheme="minorHAnsi" w:cstheme="minorHAnsi"/>
        </w:rPr>
      </w:pPr>
      <w:r w:rsidRPr="000867EA">
        <w:rPr>
          <w:rFonts w:asciiTheme="minorHAnsi" w:hAnsiTheme="minorHAnsi" w:cstheme="minorHAnsi"/>
        </w:rPr>
        <w:t xml:space="preserve">3) uprzednie ukaranie za to samo zachowanie za przestępstwo, przestępstwo skarbowe, wykroczenie </w:t>
      </w:r>
      <w:r w:rsidRPr="000867EA">
        <w:rPr>
          <w:rFonts w:asciiTheme="minorHAnsi" w:hAnsiTheme="minorHAnsi" w:cstheme="minorHAnsi"/>
        </w:rPr>
        <w:br/>
        <w:t>lub wykroczenie skarbowe;</w:t>
      </w:r>
    </w:p>
    <w:p w14:paraId="55ED4377" w14:textId="4E8B61DA" w:rsidR="005B3F61" w:rsidRPr="000867EA" w:rsidRDefault="005B3F61" w:rsidP="000867EA">
      <w:pPr>
        <w:tabs>
          <w:tab w:val="left" w:pos="7260"/>
        </w:tabs>
        <w:spacing w:after="20" w:line="360" w:lineRule="auto"/>
        <w:rPr>
          <w:rFonts w:asciiTheme="minorHAnsi" w:hAnsiTheme="minorHAnsi" w:cstheme="minorHAnsi"/>
        </w:rPr>
      </w:pPr>
      <w:r w:rsidRPr="000867EA">
        <w:rPr>
          <w:rFonts w:asciiTheme="minorHAnsi" w:hAnsiTheme="minorHAnsi" w:cstheme="minorHAnsi"/>
        </w:rPr>
        <w:t>4) stopień przyczynienia się strony, na którą jest nakładana administracyjna kara pieniężna, do powstania naruszenia prawa;</w:t>
      </w:r>
    </w:p>
    <w:p w14:paraId="0A421F19" w14:textId="77777777" w:rsidR="005B3F61" w:rsidRPr="000867EA" w:rsidRDefault="005B3F61" w:rsidP="000867EA">
      <w:pPr>
        <w:tabs>
          <w:tab w:val="left" w:pos="7260"/>
        </w:tabs>
        <w:spacing w:after="20" w:line="360" w:lineRule="auto"/>
        <w:rPr>
          <w:rFonts w:asciiTheme="minorHAnsi" w:hAnsiTheme="minorHAnsi" w:cstheme="minorHAnsi"/>
        </w:rPr>
      </w:pPr>
      <w:r w:rsidRPr="000867EA">
        <w:rPr>
          <w:rFonts w:asciiTheme="minorHAnsi" w:hAnsiTheme="minorHAnsi" w:cstheme="minorHAnsi"/>
        </w:rPr>
        <w:t>5) działania podjęte przez stronę dobrowolnie w celu uniknięcia skutków naruszenia prawa;</w:t>
      </w:r>
    </w:p>
    <w:p w14:paraId="25AFC705" w14:textId="77777777" w:rsidR="005B3F61" w:rsidRPr="000867EA" w:rsidRDefault="005B3F61" w:rsidP="000867EA">
      <w:pPr>
        <w:tabs>
          <w:tab w:val="left" w:pos="7260"/>
        </w:tabs>
        <w:spacing w:after="20" w:line="360" w:lineRule="auto"/>
        <w:rPr>
          <w:rFonts w:asciiTheme="minorHAnsi" w:hAnsiTheme="minorHAnsi" w:cstheme="minorHAnsi"/>
        </w:rPr>
      </w:pPr>
      <w:r w:rsidRPr="000867EA">
        <w:rPr>
          <w:rFonts w:asciiTheme="minorHAnsi" w:hAnsiTheme="minorHAnsi" w:cstheme="minorHAnsi"/>
        </w:rPr>
        <w:t>6) wysokość korzyści, którą strona osiągnęła, lub straty, której uniknęła;</w:t>
      </w:r>
    </w:p>
    <w:p w14:paraId="449C0DAD" w14:textId="5250AA26" w:rsidR="005B3F61" w:rsidRPr="000867EA" w:rsidRDefault="005B3F61" w:rsidP="000867EA">
      <w:pPr>
        <w:tabs>
          <w:tab w:val="left" w:pos="7260"/>
        </w:tabs>
        <w:spacing w:after="20" w:line="360" w:lineRule="auto"/>
        <w:rPr>
          <w:rFonts w:asciiTheme="minorHAnsi" w:hAnsiTheme="minorHAnsi" w:cstheme="minorHAnsi"/>
        </w:rPr>
      </w:pPr>
      <w:r w:rsidRPr="000867EA">
        <w:rPr>
          <w:rFonts w:asciiTheme="minorHAnsi" w:hAnsiTheme="minorHAnsi" w:cstheme="minorHAnsi"/>
        </w:rPr>
        <w:t>7) w przypadku osoby fizycznej - warunki osobiste strony, na którą administracyjna kara pieniężna</w:t>
      </w:r>
      <w:r w:rsidR="004F1311" w:rsidRPr="000867EA">
        <w:rPr>
          <w:rFonts w:asciiTheme="minorHAnsi" w:hAnsiTheme="minorHAnsi" w:cstheme="minorHAnsi"/>
        </w:rPr>
        <w:t xml:space="preserve"> </w:t>
      </w:r>
      <w:r w:rsidR="004F1311" w:rsidRPr="000867EA">
        <w:rPr>
          <w:rFonts w:asciiTheme="minorHAnsi" w:hAnsiTheme="minorHAnsi" w:cstheme="minorHAnsi"/>
        </w:rPr>
        <w:br/>
      </w:r>
      <w:r w:rsidRPr="000867EA">
        <w:rPr>
          <w:rFonts w:asciiTheme="minorHAnsi" w:hAnsiTheme="minorHAnsi" w:cstheme="minorHAnsi"/>
        </w:rPr>
        <w:t>jest nakładana.</w:t>
      </w:r>
    </w:p>
    <w:p w14:paraId="1E8D4B62" w14:textId="3171BEEB" w:rsidR="005B3F61" w:rsidRPr="000867EA" w:rsidRDefault="005B3F61" w:rsidP="000867EA">
      <w:pPr>
        <w:tabs>
          <w:tab w:val="left" w:pos="7260"/>
        </w:tabs>
        <w:spacing w:before="240" w:after="20" w:line="360" w:lineRule="auto"/>
        <w:rPr>
          <w:rFonts w:asciiTheme="minorHAnsi" w:hAnsiTheme="minorHAnsi" w:cstheme="minorHAnsi"/>
        </w:rPr>
      </w:pPr>
      <w:r w:rsidRPr="000867EA">
        <w:rPr>
          <w:rFonts w:asciiTheme="minorHAnsi" w:hAnsiTheme="minorHAnsi" w:cstheme="minorHAnsi"/>
        </w:rPr>
        <w:lastRenderedPageBreak/>
        <w:t>Mazowiecki Wojewódzki Inspektor Inspekcji Handlowej ustalając wysokość kary wziął pod uwagę</w:t>
      </w:r>
      <w:r w:rsidR="00560A56" w:rsidRPr="000867EA">
        <w:rPr>
          <w:rFonts w:asciiTheme="minorHAnsi" w:hAnsiTheme="minorHAnsi" w:cstheme="minorHAnsi"/>
        </w:rPr>
        <w:t xml:space="preserve"> </w:t>
      </w:r>
      <w:r w:rsidRPr="000867EA">
        <w:rPr>
          <w:rFonts w:asciiTheme="minorHAnsi" w:hAnsiTheme="minorHAnsi" w:cstheme="minorHAnsi"/>
        </w:rPr>
        <w:t>przesłanki</w:t>
      </w:r>
      <w:r w:rsidR="00560A56" w:rsidRPr="000867EA">
        <w:rPr>
          <w:rFonts w:asciiTheme="minorHAnsi" w:hAnsiTheme="minorHAnsi" w:cstheme="minorHAnsi"/>
        </w:rPr>
        <w:t xml:space="preserve"> </w:t>
      </w:r>
      <w:r w:rsidRPr="000867EA">
        <w:rPr>
          <w:rFonts w:asciiTheme="minorHAnsi" w:hAnsiTheme="minorHAnsi" w:cstheme="minorHAnsi"/>
        </w:rPr>
        <w:t>zawarte w art. 189d kpa i zważył, co następuje:</w:t>
      </w:r>
    </w:p>
    <w:p w14:paraId="313F2F8A" w14:textId="77777777" w:rsidR="00814970" w:rsidRPr="000867EA" w:rsidRDefault="00814970" w:rsidP="000867EA">
      <w:pPr>
        <w:spacing w:line="360" w:lineRule="auto"/>
        <w:rPr>
          <w:rFonts w:asciiTheme="minorHAnsi" w:hAnsiTheme="minorHAnsi" w:cstheme="minorHAnsi"/>
        </w:rPr>
      </w:pPr>
      <w:r w:rsidRPr="000867EA">
        <w:rPr>
          <w:rFonts w:asciiTheme="minorHAnsi" w:hAnsiTheme="minorHAnsi" w:cstheme="minorHAnsi"/>
        </w:rPr>
        <w:t>Waga i okoliczności naruszenia prawa, potrzeba ochrony życia lub zdrowia, ochrona mienia w znacznych rozmiarach, ochrona ważnego interesu publicznego lub wyjątkowo ważnego interesu strony oraz czas trwania tego naruszenia:</w:t>
      </w:r>
    </w:p>
    <w:p w14:paraId="40D68EBA" w14:textId="779A6265" w:rsidR="00F34594" w:rsidRPr="000867EA" w:rsidRDefault="00814970" w:rsidP="000867EA">
      <w:pPr>
        <w:spacing w:line="360" w:lineRule="auto"/>
        <w:rPr>
          <w:rFonts w:asciiTheme="minorHAnsi" w:hAnsiTheme="minorHAnsi" w:cstheme="minorHAnsi"/>
        </w:rPr>
      </w:pPr>
      <w:r w:rsidRPr="000867EA">
        <w:rPr>
          <w:rFonts w:asciiTheme="minorHAnsi" w:hAnsiTheme="minorHAnsi" w:cstheme="minorHAnsi"/>
        </w:rPr>
        <w:t xml:space="preserve">Przedsiębiorca nie spełnił obowiązku udostępnia na rynku produktów kosmetycznych oznakowanych zgodnie z art. 19 ust. 1 lit. c w związku z art. 19 ust. 5 rozporządzenia 1223/2009. Strona udostępniała na rynku 2 partie produktów kosmetycznych (na sprawdzonych 10 partii produktów kosmetycznych), w których oznakowaniu stwierdzono brak na opakowaniu przed datą minimalnej trwałości określenia „najlepiej zużyć przed końcem”. Naruszenie prawa zostało stwierdzone w dniu 29.09.2025 r. Powyższe nieznacznie narusza interes konsumenta, gdyż nie został pozbawiony informacji o dacie minimalnej trwałości, a jedynie wskazującego </w:t>
      </w:r>
      <w:r w:rsidR="000F1EDE" w:rsidRPr="000867EA">
        <w:rPr>
          <w:rFonts w:asciiTheme="minorHAnsi" w:hAnsiTheme="minorHAnsi" w:cstheme="minorHAnsi"/>
        </w:rPr>
        <w:br/>
      </w:r>
      <w:r w:rsidRPr="000867EA">
        <w:rPr>
          <w:rFonts w:asciiTheme="minorHAnsi" w:hAnsiTheme="minorHAnsi" w:cstheme="minorHAnsi"/>
        </w:rPr>
        <w:t xml:space="preserve">na nią określenia w języku polskim, ponieważ w przypadku obu zakwestionowanych partii produktów kosmetycznych podano datę minimalnej trwałości poprzedzając ją oznaczeniem „EXP”. Ponadto również </w:t>
      </w:r>
      <w:r w:rsidR="000F1EDE" w:rsidRPr="000867EA">
        <w:rPr>
          <w:rFonts w:asciiTheme="minorHAnsi" w:hAnsiTheme="minorHAnsi" w:cstheme="minorHAnsi"/>
        </w:rPr>
        <w:br/>
      </w:r>
      <w:r w:rsidRPr="000867EA">
        <w:rPr>
          <w:rFonts w:asciiTheme="minorHAnsi" w:hAnsiTheme="minorHAnsi" w:cstheme="minorHAnsi"/>
        </w:rPr>
        <w:t>w przypadku obu zakwestionowanych partii produktów kosmetycznych podano informację o okresie, w jakim po otwarciu pojemnika, produkt jest bezpieczny i może być stosowany bez szkody dla konsumenta poprzez użycie symbolu wskazanego w załączniku VII pkt 2 do rozporządzenia 1223/2009. Wagę naruszenia prawa należy uznać za niską.</w:t>
      </w:r>
      <w:r w:rsidR="0064708C" w:rsidRPr="000867EA">
        <w:rPr>
          <w:rFonts w:asciiTheme="minorHAnsi" w:hAnsiTheme="minorHAnsi" w:cstheme="minorHAnsi"/>
        </w:rPr>
        <w:t xml:space="preserve">   </w:t>
      </w:r>
    </w:p>
    <w:p w14:paraId="028A5F90" w14:textId="77777777" w:rsidR="00814970" w:rsidRPr="000867EA" w:rsidRDefault="00814970" w:rsidP="000867EA">
      <w:pPr>
        <w:tabs>
          <w:tab w:val="left" w:pos="4648"/>
        </w:tabs>
        <w:spacing w:line="360" w:lineRule="auto"/>
        <w:rPr>
          <w:rFonts w:asciiTheme="minorHAnsi" w:hAnsiTheme="minorHAnsi" w:cstheme="minorHAnsi"/>
        </w:rPr>
      </w:pPr>
      <w:r w:rsidRPr="000867EA">
        <w:rPr>
          <w:rFonts w:asciiTheme="minorHAnsi" w:hAnsiTheme="minorHAnsi" w:cstheme="minorHAnsi"/>
        </w:rPr>
        <w:t>Częstotliwość niedopełniania w przeszłości obowiązku albo naruszania zakazu tego samego rodzaju co niedopełnienie obowiązku albo naruszenie zakazu:</w:t>
      </w:r>
    </w:p>
    <w:p w14:paraId="1180BF41" w14:textId="77777777" w:rsidR="00814970" w:rsidRPr="000867EA" w:rsidRDefault="00814970" w:rsidP="000867EA">
      <w:pPr>
        <w:tabs>
          <w:tab w:val="left" w:pos="3261"/>
          <w:tab w:val="left" w:pos="4648"/>
        </w:tabs>
        <w:spacing w:line="360" w:lineRule="auto"/>
        <w:rPr>
          <w:rFonts w:asciiTheme="minorHAnsi" w:hAnsiTheme="minorHAnsi" w:cstheme="minorHAnsi"/>
        </w:rPr>
      </w:pPr>
      <w:r w:rsidRPr="000867EA">
        <w:rPr>
          <w:rFonts w:asciiTheme="minorHAnsi" w:hAnsiTheme="minorHAnsi" w:cstheme="minorHAnsi"/>
        </w:rPr>
        <w:t xml:space="preserve">Organ nie stwierdził wcześniejszego naruszenie przez przedsiębiorcę przepisów ustawy z dnia </w:t>
      </w:r>
      <w:r w:rsidRPr="000867EA">
        <w:rPr>
          <w:rFonts w:asciiTheme="minorHAnsi" w:hAnsiTheme="minorHAnsi" w:cstheme="minorHAnsi"/>
        </w:rPr>
        <w:br/>
        <w:t>4 października 2018 r. o produktach kosmetycznych.</w:t>
      </w:r>
    </w:p>
    <w:p w14:paraId="1335CCFA" w14:textId="77777777" w:rsidR="00814970" w:rsidRPr="000867EA" w:rsidRDefault="00814970" w:rsidP="000867EA">
      <w:pPr>
        <w:tabs>
          <w:tab w:val="left" w:pos="4648"/>
        </w:tabs>
        <w:spacing w:line="360" w:lineRule="auto"/>
        <w:rPr>
          <w:rFonts w:asciiTheme="minorHAnsi" w:hAnsiTheme="minorHAnsi" w:cstheme="minorHAnsi"/>
        </w:rPr>
      </w:pPr>
      <w:r w:rsidRPr="000867EA">
        <w:rPr>
          <w:rFonts w:asciiTheme="minorHAnsi" w:hAnsiTheme="minorHAnsi" w:cstheme="minorHAnsi"/>
        </w:rPr>
        <w:t>Uprzednie ukaranie za to samo zachowanie:</w:t>
      </w:r>
    </w:p>
    <w:p w14:paraId="12054B52" w14:textId="676862F9" w:rsidR="00814970" w:rsidRPr="000867EA" w:rsidRDefault="00814970" w:rsidP="000867EA">
      <w:pPr>
        <w:tabs>
          <w:tab w:val="left" w:pos="3261"/>
          <w:tab w:val="left" w:pos="4648"/>
        </w:tabs>
        <w:spacing w:line="360" w:lineRule="auto"/>
        <w:rPr>
          <w:rFonts w:asciiTheme="minorHAnsi" w:hAnsiTheme="minorHAnsi" w:cstheme="minorHAnsi"/>
        </w:rPr>
      </w:pPr>
      <w:r w:rsidRPr="000867EA">
        <w:rPr>
          <w:rFonts w:asciiTheme="minorHAnsi" w:hAnsiTheme="minorHAnsi" w:cstheme="minorHAnsi"/>
        </w:rPr>
        <w:t xml:space="preserve">W oparciu o wpis do Centralnej Ewidencji i Informacji o Działalności Gospodarczej stwierdzono, </w:t>
      </w:r>
      <w:r w:rsidRPr="000867EA">
        <w:rPr>
          <w:rFonts w:asciiTheme="minorHAnsi" w:hAnsiTheme="minorHAnsi" w:cstheme="minorHAnsi"/>
        </w:rPr>
        <w:br/>
        <w:t xml:space="preserve">że przedsiębiorca rozpoczął wykonywanie działalności gospodarczej 10.10.2009 r. Mazowiecki Wojewódzki Inspektor Inspekcji Handlowej nie nałożył uprzednio kary administracyjnej na przedsiębiorcę </w:t>
      </w:r>
      <w:bookmarkStart w:id="3" w:name="_Hlk97731361"/>
      <w:r w:rsidRPr="000867EA">
        <w:rPr>
          <w:rFonts w:asciiTheme="minorHAnsi" w:hAnsiTheme="minorHAnsi" w:cstheme="minorHAnsi"/>
        </w:rPr>
        <w:t>z tytułu naruszenia przepisów o produktach kosmetycznych.</w:t>
      </w:r>
    </w:p>
    <w:bookmarkEnd w:id="3"/>
    <w:p w14:paraId="70273A9D" w14:textId="77777777" w:rsidR="00814970" w:rsidRPr="000867EA" w:rsidRDefault="00814970" w:rsidP="000867EA">
      <w:pPr>
        <w:tabs>
          <w:tab w:val="left" w:pos="3261"/>
          <w:tab w:val="left" w:pos="4648"/>
        </w:tabs>
        <w:spacing w:line="360" w:lineRule="auto"/>
        <w:rPr>
          <w:rFonts w:asciiTheme="minorHAnsi" w:hAnsiTheme="minorHAnsi" w:cstheme="minorHAnsi"/>
        </w:rPr>
      </w:pPr>
      <w:r w:rsidRPr="000867EA">
        <w:rPr>
          <w:rFonts w:asciiTheme="minorHAnsi" w:hAnsiTheme="minorHAnsi" w:cstheme="minorHAnsi"/>
        </w:rPr>
        <w:t>Stopień przyczynienia się strony do powstania naruszenia prawa:</w:t>
      </w:r>
    </w:p>
    <w:p w14:paraId="2C009139" w14:textId="77777777" w:rsidR="00814970" w:rsidRPr="000867EA" w:rsidRDefault="00814970" w:rsidP="000867EA">
      <w:pPr>
        <w:tabs>
          <w:tab w:val="left" w:pos="4648"/>
        </w:tabs>
        <w:spacing w:line="360" w:lineRule="auto"/>
        <w:rPr>
          <w:rFonts w:asciiTheme="minorHAnsi" w:hAnsiTheme="minorHAnsi" w:cstheme="minorHAnsi"/>
        </w:rPr>
      </w:pPr>
      <w:bookmarkStart w:id="4" w:name="_Hlk36725335"/>
      <w:r w:rsidRPr="000867EA">
        <w:rPr>
          <w:rFonts w:asciiTheme="minorHAnsi" w:hAnsiTheme="minorHAnsi" w:cstheme="minorHAnsi"/>
        </w:rPr>
        <w:t>Przedsiębiorca nie spełnił obowiązku udostępnia na rynku produktów kosmetycznych oznakowanych zgodnie z art. 19 ust. 1 lit. c w związku z art. 19 ust. 5 rozporządzenia 1223/2009.</w:t>
      </w:r>
      <w:bookmarkEnd w:id="4"/>
      <w:r w:rsidRPr="000867EA">
        <w:rPr>
          <w:rFonts w:asciiTheme="minorHAnsi" w:hAnsiTheme="minorHAnsi" w:cstheme="minorHAnsi"/>
        </w:rPr>
        <w:t xml:space="preserve"> Strona nieznacznie przyczyniła się do powstania naruszenia, ponieważ przedsiębiorca powinien zapoznać się oznakowaniem sprzedawanych towarów i upewnić się, że jest zgodne z obowiązującymi przepisami, jednak stopień przyczynienia się należy uznać za niski</w:t>
      </w:r>
    </w:p>
    <w:p w14:paraId="2CCFF8AC" w14:textId="77777777" w:rsidR="00814970" w:rsidRPr="000867EA" w:rsidRDefault="00814970" w:rsidP="000867EA">
      <w:pPr>
        <w:tabs>
          <w:tab w:val="left" w:pos="3261"/>
          <w:tab w:val="left" w:pos="4648"/>
        </w:tabs>
        <w:spacing w:line="360" w:lineRule="auto"/>
        <w:rPr>
          <w:rFonts w:asciiTheme="minorHAnsi" w:hAnsiTheme="minorHAnsi" w:cstheme="minorHAnsi"/>
        </w:rPr>
      </w:pPr>
      <w:r w:rsidRPr="000867EA">
        <w:rPr>
          <w:rFonts w:asciiTheme="minorHAnsi" w:hAnsiTheme="minorHAnsi" w:cstheme="minorHAnsi"/>
        </w:rPr>
        <w:t>Działania podjęte przez stronę dobrowolnie w celu uniknięcia skutków naruszenia prawa:</w:t>
      </w:r>
    </w:p>
    <w:p w14:paraId="4183A478" w14:textId="3B68803B" w:rsidR="00814970" w:rsidRPr="000867EA" w:rsidRDefault="000F1EDE" w:rsidP="000867EA">
      <w:pPr>
        <w:tabs>
          <w:tab w:val="left" w:pos="3261"/>
          <w:tab w:val="left" w:pos="4648"/>
        </w:tabs>
        <w:spacing w:line="360" w:lineRule="auto"/>
        <w:rPr>
          <w:rFonts w:asciiTheme="minorHAnsi" w:hAnsiTheme="minorHAnsi" w:cstheme="minorHAnsi"/>
        </w:rPr>
      </w:pPr>
      <w:bookmarkStart w:id="5" w:name="_Hlk36725366"/>
      <w:r w:rsidRPr="000867EA">
        <w:rPr>
          <w:rFonts w:asciiTheme="minorHAnsi" w:hAnsiTheme="minorHAnsi" w:cstheme="minorHAnsi"/>
        </w:rPr>
        <w:lastRenderedPageBreak/>
        <w:t>W toku kontroli przedsiębiorca podjął dobrowolne działania wstrzymując sprzedaż zakwestionowanych partii produktów kosmetycznych</w:t>
      </w:r>
      <w:r w:rsidR="00814970" w:rsidRPr="000867EA">
        <w:rPr>
          <w:rFonts w:asciiTheme="minorHAnsi" w:hAnsiTheme="minorHAnsi" w:cstheme="minorHAnsi"/>
        </w:rPr>
        <w:t xml:space="preserve">. </w:t>
      </w:r>
    </w:p>
    <w:bookmarkEnd w:id="5"/>
    <w:p w14:paraId="72495C18" w14:textId="77777777" w:rsidR="00814970" w:rsidRPr="000867EA" w:rsidRDefault="00814970" w:rsidP="000867EA">
      <w:pPr>
        <w:tabs>
          <w:tab w:val="left" w:pos="3261"/>
          <w:tab w:val="left" w:pos="4648"/>
        </w:tabs>
        <w:spacing w:line="360" w:lineRule="auto"/>
        <w:rPr>
          <w:rFonts w:asciiTheme="minorHAnsi" w:hAnsiTheme="minorHAnsi" w:cstheme="minorHAnsi"/>
        </w:rPr>
      </w:pPr>
      <w:r w:rsidRPr="000867EA">
        <w:rPr>
          <w:rFonts w:asciiTheme="minorHAnsi" w:hAnsiTheme="minorHAnsi" w:cstheme="minorHAnsi"/>
        </w:rPr>
        <w:t>Wysokość korzyści, którą strona osiągnęła, lub straty, której uniknęła:</w:t>
      </w:r>
    </w:p>
    <w:p w14:paraId="035EF005" w14:textId="1739FD58" w:rsidR="00814970" w:rsidRPr="000867EA" w:rsidRDefault="00AA0061" w:rsidP="000867EA">
      <w:pPr>
        <w:tabs>
          <w:tab w:val="left" w:pos="3261"/>
          <w:tab w:val="left" w:pos="4648"/>
        </w:tabs>
        <w:spacing w:line="360" w:lineRule="auto"/>
        <w:rPr>
          <w:rFonts w:asciiTheme="minorHAnsi" w:hAnsiTheme="minorHAnsi" w:cstheme="minorHAnsi"/>
        </w:rPr>
      </w:pPr>
      <w:bookmarkStart w:id="6" w:name="_Hlk36725381"/>
      <w:r w:rsidRPr="000867EA">
        <w:rPr>
          <w:rFonts w:asciiTheme="minorHAnsi" w:hAnsiTheme="minorHAnsi" w:cstheme="minorHAnsi"/>
        </w:rPr>
        <w:t>Przedsiębiorca</w:t>
      </w:r>
      <w:r w:rsidR="00814970" w:rsidRPr="000867EA">
        <w:rPr>
          <w:rFonts w:asciiTheme="minorHAnsi" w:hAnsiTheme="minorHAnsi" w:cstheme="minorHAnsi"/>
        </w:rPr>
        <w:t xml:space="preserve"> z tytułu sprzedaży zakwestionowanych produktów kosmetycznych uzyskałaby korzyść majątkową w wysokości zł.</w:t>
      </w:r>
      <w:bookmarkEnd w:id="6"/>
    </w:p>
    <w:p w14:paraId="6C2AA77C" w14:textId="77777777" w:rsidR="00814970" w:rsidRPr="000867EA" w:rsidRDefault="00814970" w:rsidP="000867EA">
      <w:pPr>
        <w:tabs>
          <w:tab w:val="left" w:pos="3261"/>
          <w:tab w:val="left" w:pos="4648"/>
        </w:tabs>
        <w:spacing w:line="360" w:lineRule="auto"/>
        <w:rPr>
          <w:rFonts w:asciiTheme="minorHAnsi" w:hAnsiTheme="minorHAnsi" w:cstheme="minorHAnsi"/>
        </w:rPr>
      </w:pPr>
      <w:r w:rsidRPr="000867EA">
        <w:rPr>
          <w:rFonts w:asciiTheme="minorHAnsi" w:hAnsiTheme="minorHAnsi" w:cstheme="minorHAnsi"/>
        </w:rPr>
        <w:t>Warunki osobiste strony, na którą administracyjna kara pieniężna jest nakładana:</w:t>
      </w:r>
    </w:p>
    <w:p w14:paraId="3B683EAD" w14:textId="4F02157B" w:rsidR="00814970" w:rsidRPr="000867EA" w:rsidRDefault="00AA0061" w:rsidP="000867EA">
      <w:pPr>
        <w:tabs>
          <w:tab w:val="left" w:pos="3261"/>
          <w:tab w:val="left" w:pos="4648"/>
        </w:tabs>
        <w:spacing w:line="360" w:lineRule="auto"/>
        <w:rPr>
          <w:rFonts w:asciiTheme="minorHAnsi" w:hAnsiTheme="minorHAnsi" w:cstheme="minorHAnsi"/>
        </w:rPr>
      </w:pPr>
      <w:r w:rsidRPr="000867EA">
        <w:rPr>
          <w:rFonts w:asciiTheme="minorHAnsi" w:hAnsiTheme="minorHAnsi" w:cstheme="minorHAnsi"/>
        </w:rPr>
        <w:t>Przedsiębiorca</w:t>
      </w:r>
      <w:r w:rsidR="00814970" w:rsidRPr="000867EA">
        <w:rPr>
          <w:rFonts w:asciiTheme="minorHAnsi" w:hAnsiTheme="minorHAnsi" w:cstheme="minorHAnsi"/>
        </w:rPr>
        <w:t xml:space="preserve"> nie przekazał informacji o warunkach osobistych.</w:t>
      </w:r>
    </w:p>
    <w:p w14:paraId="5F189247" w14:textId="1BC618BD" w:rsidR="008E6F7D" w:rsidRPr="000867EA" w:rsidRDefault="008E6F7D" w:rsidP="000867EA">
      <w:pPr>
        <w:autoSpaceDE w:val="0"/>
        <w:autoSpaceDN w:val="0"/>
        <w:adjustRightInd w:val="0"/>
        <w:spacing w:before="120"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0867EA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Zgodnie z </w:t>
      </w:r>
      <w:r w:rsidR="00002CD5" w:rsidRPr="000867EA">
        <w:rPr>
          <w:rFonts w:asciiTheme="minorHAnsi" w:eastAsiaTheme="minorHAnsi" w:hAnsiTheme="minorHAnsi" w:cstheme="minorHAnsi"/>
          <w:lang w:eastAsia="en-US"/>
          <w14:ligatures w14:val="standardContextual"/>
        </w:rPr>
        <w:t>art</w:t>
      </w:r>
      <w:r w:rsidRPr="000867EA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. 189f § 1 pkt 1 kpa, organ wymierzający karę pieniężną odstępuje od jej nałożenia i poprzestaje na pouczeniu, jeśli waga naruszenia prawa jest znikoma a strona zaprzestała naruszenia prawa. Znikomość wagi naruszenia prawa rozumiana jest jako stan, który wywołał jednostkowe i nieznaczne negatywne skutki w obszarze dóbr prawnie chronionych lub skutków tych w ogóle nie wywołał i wywołać nie mógł (Kodeks postępowania administracyjnego. Komentarz, red. H. </w:t>
      </w:r>
      <w:proofErr w:type="spellStart"/>
      <w:r w:rsidRPr="000867EA">
        <w:rPr>
          <w:rFonts w:asciiTheme="minorHAnsi" w:eastAsiaTheme="minorHAnsi" w:hAnsiTheme="minorHAnsi" w:cstheme="minorHAnsi"/>
          <w:lang w:eastAsia="en-US"/>
          <w14:ligatures w14:val="standardContextual"/>
        </w:rPr>
        <w:t>Knysiak-Sudyka</w:t>
      </w:r>
      <w:proofErr w:type="spellEnd"/>
      <w:r w:rsidRPr="000867EA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, Warszawa 2019). Należy zauważyć, że stwierdzone nieprawidłowości dotyczyły niewielkiej ilości wyrobów, więc waga naruszenia prawa w istocie była znikoma. Ponadto strona zaprzestała naruszania prawa, ponieważ </w:t>
      </w:r>
      <w:r w:rsidR="00FB5752" w:rsidRPr="000867EA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wstrzymała sprzedaż zakwestionowanych towarów </w:t>
      </w:r>
      <w:r w:rsidRPr="000867EA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w toku kontroli. Oznacza to, że zaistniały przesłanki do zastosowania dyspozycji określonej w </w:t>
      </w:r>
      <w:r w:rsidR="00002CD5" w:rsidRPr="000867EA">
        <w:rPr>
          <w:rFonts w:asciiTheme="minorHAnsi" w:eastAsiaTheme="minorHAnsi" w:hAnsiTheme="minorHAnsi" w:cstheme="minorHAnsi"/>
          <w:lang w:eastAsia="en-US"/>
          <w14:ligatures w14:val="standardContextual"/>
        </w:rPr>
        <w:t>art</w:t>
      </w:r>
      <w:r w:rsidRPr="000867EA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. 189f § 1 pkt 1 kpa. </w:t>
      </w:r>
    </w:p>
    <w:p w14:paraId="1BE3BA64" w14:textId="7CF33249" w:rsidR="00002CD5" w:rsidRPr="000867EA" w:rsidRDefault="008E6F7D" w:rsidP="000867EA">
      <w:pPr>
        <w:autoSpaceDE w:val="0"/>
        <w:autoSpaceDN w:val="0"/>
        <w:adjustRightInd w:val="0"/>
        <w:spacing w:before="120"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0867EA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W związku z powyższym, Mazowiecki Wojewódzki Inspektor Inspekcji Handlowej uznał, iż wobec przedsiębiorcy </w:t>
      </w:r>
      <w:r w:rsidR="00814970" w:rsidRPr="000867EA">
        <w:rPr>
          <w:rFonts w:asciiTheme="minorHAnsi" w:hAnsiTheme="minorHAnsi" w:cstheme="minorHAnsi"/>
        </w:rPr>
        <w:t>Teresy Półtorak prowadzącej działalność gospodarczą pod firmą: PÓŁTORAK TERESA-SKLEP PRZEMYSŁOWO-ROLNICZO-OGRODNICZY ,,MIRO” HURT-DETAL</w:t>
      </w:r>
      <w:r w:rsidR="00B960A3" w:rsidRPr="000867EA">
        <w:rPr>
          <w:rFonts w:asciiTheme="minorHAnsi" w:hAnsiTheme="minorHAnsi" w:cstheme="minorHAnsi"/>
        </w:rPr>
        <w:t xml:space="preserve">, </w:t>
      </w:r>
      <w:r w:rsidRPr="000867EA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należy na podstawie </w:t>
      </w:r>
      <w:r w:rsidR="00814970" w:rsidRPr="000867EA">
        <w:rPr>
          <w:rFonts w:asciiTheme="minorHAnsi" w:eastAsiaTheme="minorHAnsi" w:hAnsiTheme="minorHAnsi" w:cstheme="minorHAnsi"/>
          <w:lang w:eastAsia="en-US"/>
          <w14:ligatures w14:val="standardContextual"/>
        </w:rPr>
        <w:br/>
      </w:r>
      <w:r w:rsidR="00002CD5" w:rsidRPr="000867EA">
        <w:rPr>
          <w:rFonts w:asciiTheme="minorHAnsi" w:eastAsiaTheme="minorHAnsi" w:hAnsiTheme="minorHAnsi" w:cstheme="minorHAnsi"/>
          <w:lang w:eastAsia="en-US"/>
          <w14:ligatures w14:val="standardContextual"/>
        </w:rPr>
        <w:t>art</w:t>
      </w:r>
      <w:r w:rsidRPr="000867EA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. 189f §1 pkt 1 kpa odstąpić od wymierzenia kary przewidzianej w </w:t>
      </w:r>
      <w:r w:rsidR="00002CD5" w:rsidRPr="000867EA">
        <w:rPr>
          <w:rFonts w:asciiTheme="minorHAnsi" w:eastAsiaTheme="minorHAnsi" w:hAnsiTheme="minorHAnsi" w:cstheme="minorHAnsi"/>
          <w:lang w:eastAsia="en-US"/>
          <w14:ligatures w14:val="standardContextual"/>
        </w:rPr>
        <w:t>art</w:t>
      </w:r>
      <w:r w:rsidRPr="000867EA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. 6 ust. 1 ustawy z dnia 9 maja </w:t>
      </w:r>
      <w:r w:rsidR="00814970" w:rsidRPr="000867EA">
        <w:rPr>
          <w:rFonts w:asciiTheme="minorHAnsi" w:eastAsiaTheme="minorHAnsi" w:hAnsiTheme="minorHAnsi" w:cstheme="minorHAnsi"/>
          <w:lang w:eastAsia="en-US"/>
          <w14:ligatures w14:val="standardContextual"/>
        </w:rPr>
        <w:br/>
      </w:r>
      <w:r w:rsidRPr="000867EA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2014 r. o informowaniu o cenach towarów i usług. </w:t>
      </w:r>
    </w:p>
    <w:p w14:paraId="62C6A5D8" w14:textId="1BAC6ED5" w:rsidR="008E6F7D" w:rsidRPr="000867EA" w:rsidRDefault="008E6F7D" w:rsidP="000867EA">
      <w:pPr>
        <w:autoSpaceDE w:val="0"/>
        <w:autoSpaceDN w:val="0"/>
        <w:adjustRightInd w:val="0"/>
        <w:spacing w:before="120" w:after="240"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0867EA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Jednocześnie organ poucza, iż </w:t>
      </w:r>
      <w:r w:rsidR="00732480" w:rsidRPr="000867EA">
        <w:rPr>
          <w:rFonts w:asciiTheme="minorHAnsi" w:eastAsiaTheme="minorHAnsi" w:hAnsiTheme="minorHAnsi" w:cstheme="minorHAnsi"/>
          <w:lang w:eastAsia="en-US"/>
          <w14:ligatures w14:val="standardContextual"/>
        </w:rPr>
        <w:t>udostępniane na rynku produkty kosmetyczne powinny na pojemnikach i opakowaniach zewnętrznych zawierać nieusuwalne, łatwe do odczytania i widoczne informacje o</w:t>
      </w:r>
      <w:r w:rsidR="00732480" w:rsidRPr="000867EA">
        <w:rPr>
          <w:rFonts w:asciiTheme="minorHAnsi" w:hAnsiTheme="minorHAnsi" w:cstheme="minorHAnsi"/>
        </w:rPr>
        <w:t xml:space="preserve"> d</w:t>
      </w:r>
      <w:r w:rsidR="00732480" w:rsidRPr="000867EA">
        <w:rPr>
          <w:rFonts w:asciiTheme="minorHAnsi" w:eastAsiaTheme="minorHAnsi" w:hAnsiTheme="minorHAnsi" w:cstheme="minorHAnsi"/>
          <w:lang w:eastAsia="en-US"/>
          <w14:ligatures w14:val="standardContextual"/>
        </w:rPr>
        <w:t>acie, do której dany produkt kosmetyczny, przechowywany w odpowiednich warunkach, zachowuje w pełni swoje pierwotne właściwości (,,data minimalnej trwałości").</w:t>
      </w:r>
      <w:r w:rsidR="00AA0061" w:rsidRPr="000867EA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="00732480" w:rsidRPr="000867EA">
        <w:rPr>
          <w:rFonts w:asciiTheme="minorHAnsi" w:eastAsiaTheme="minorHAnsi" w:hAnsiTheme="minorHAnsi" w:cstheme="minorHAnsi"/>
          <w:lang w:eastAsia="en-US"/>
          <w14:ligatures w14:val="standardContextual"/>
        </w:rPr>
        <w:t>Dat</w:t>
      </w:r>
      <w:r w:rsidR="00AA0061" w:rsidRPr="000867EA">
        <w:rPr>
          <w:rFonts w:asciiTheme="minorHAnsi" w:eastAsiaTheme="minorHAnsi" w:hAnsiTheme="minorHAnsi" w:cstheme="minorHAnsi"/>
          <w:lang w:eastAsia="en-US"/>
          <w14:ligatures w14:val="standardContextual"/>
        </w:rPr>
        <w:t>ę</w:t>
      </w:r>
      <w:r w:rsidR="00732480" w:rsidRPr="000867EA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lub szczegółowe informacje o jej umiejscowieniu na opakowaniu </w:t>
      </w:r>
      <w:r w:rsidR="00FB5752" w:rsidRPr="000867EA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powinien </w:t>
      </w:r>
      <w:r w:rsidR="00732480" w:rsidRPr="000867EA">
        <w:rPr>
          <w:rFonts w:asciiTheme="minorHAnsi" w:eastAsiaTheme="minorHAnsi" w:hAnsiTheme="minorHAnsi" w:cstheme="minorHAnsi"/>
          <w:lang w:eastAsia="en-US"/>
          <w14:ligatures w14:val="standardContextual"/>
        </w:rPr>
        <w:t>poprzedza</w:t>
      </w:r>
      <w:r w:rsidR="00FB5752" w:rsidRPr="000867EA">
        <w:rPr>
          <w:rFonts w:asciiTheme="minorHAnsi" w:eastAsiaTheme="minorHAnsi" w:hAnsiTheme="minorHAnsi" w:cstheme="minorHAnsi"/>
          <w:lang w:eastAsia="en-US"/>
          <w14:ligatures w14:val="standardContextual"/>
        </w:rPr>
        <w:t>ć</w:t>
      </w:r>
      <w:r w:rsidR="00732480" w:rsidRPr="000867EA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symbol określony w załączniku VII pkt 3 </w:t>
      </w:r>
      <w:r w:rsidR="00FB5752" w:rsidRPr="000867EA">
        <w:rPr>
          <w:rFonts w:asciiTheme="minorHAnsi" w:eastAsiaTheme="minorHAnsi" w:hAnsiTheme="minorHAnsi" w:cstheme="minorHAnsi"/>
          <w:lang w:eastAsia="en-US"/>
          <w14:ligatures w14:val="standardContextual"/>
        </w:rPr>
        <w:br/>
      </w:r>
      <w:r w:rsidR="00AA0061" w:rsidRPr="000867EA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do </w:t>
      </w:r>
      <w:r w:rsidR="00AA0061" w:rsidRPr="000867EA">
        <w:rPr>
          <w:rFonts w:asciiTheme="minorHAnsi" w:hAnsiTheme="minorHAnsi" w:cstheme="minorHAnsi"/>
        </w:rPr>
        <w:t xml:space="preserve">rozporządzenia 1223/2009 </w:t>
      </w:r>
      <w:r w:rsidR="00732480" w:rsidRPr="000867EA">
        <w:rPr>
          <w:rFonts w:asciiTheme="minorHAnsi" w:eastAsiaTheme="minorHAnsi" w:hAnsiTheme="minorHAnsi" w:cstheme="minorHAnsi"/>
          <w:lang w:eastAsia="en-US"/>
          <w14:ligatures w14:val="standardContextual"/>
        </w:rPr>
        <w:t>lub zwrot: ,,najlepiej zużyć przed końcem".</w:t>
      </w:r>
    </w:p>
    <w:p w14:paraId="196DC112" w14:textId="79D53930" w:rsidR="00B83DC8" w:rsidRPr="000867EA" w:rsidRDefault="00B83DC8" w:rsidP="000867EA">
      <w:pPr>
        <w:spacing w:line="360" w:lineRule="auto"/>
        <w:rPr>
          <w:rFonts w:asciiTheme="minorHAnsi" w:hAnsiTheme="minorHAnsi" w:cstheme="minorHAnsi"/>
        </w:rPr>
      </w:pPr>
      <w:r w:rsidRPr="000867EA">
        <w:rPr>
          <w:rFonts w:asciiTheme="minorHAnsi" w:hAnsiTheme="minorHAnsi" w:cstheme="minorHAnsi"/>
        </w:rPr>
        <w:t>Pouczenie:</w:t>
      </w:r>
    </w:p>
    <w:p w14:paraId="53F070BB" w14:textId="45DAB423" w:rsidR="008C7C25" w:rsidRPr="000867EA" w:rsidRDefault="008C7C25" w:rsidP="000867EA">
      <w:pPr>
        <w:spacing w:line="360" w:lineRule="auto"/>
        <w:rPr>
          <w:rFonts w:asciiTheme="minorHAnsi" w:hAnsiTheme="minorHAnsi" w:cstheme="minorHAnsi"/>
        </w:rPr>
      </w:pPr>
      <w:r w:rsidRPr="000867EA">
        <w:rPr>
          <w:rFonts w:asciiTheme="minorHAnsi" w:hAnsiTheme="minorHAnsi" w:cstheme="minorHAnsi"/>
        </w:rPr>
        <w:lastRenderedPageBreak/>
        <w:t>Zgodnie z art. 5 ust. 2 ustawy z dnia 15 grudnia 2000 r. o Inspekcji Handlowej (Dz. U. z 2025 r. poz. 229)</w:t>
      </w:r>
      <w:r w:rsidR="00814970" w:rsidRPr="000867EA">
        <w:rPr>
          <w:rFonts w:asciiTheme="minorHAnsi" w:hAnsiTheme="minorHAnsi" w:cstheme="minorHAnsi"/>
        </w:rPr>
        <w:t>,</w:t>
      </w:r>
      <w:r w:rsidRPr="000867EA">
        <w:rPr>
          <w:rFonts w:asciiTheme="minorHAnsi" w:hAnsiTheme="minorHAnsi" w:cstheme="minorHAnsi"/>
        </w:rPr>
        <w:br/>
        <w:t>art. 127 § 1 i § 2 kpa oraz art. 129 § 1 i § 2 kpa, od niniejszej decyzji stronom postępowania służy prawo</w:t>
      </w:r>
      <w:r w:rsidRPr="000867EA">
        <w:rPr>
          <w:rFonts w:asciiTheme="minorHAnsi" w:hAnsiTheme="minorHAnsi" w:cstheme="minorHAnsi"/>
        </w:rPr>
        <w:br/>
        <w:t>odwołania się do Prezesa Urzędu Ochrony Konkurencji i Konsumentów. Odwołanie wnosi</w:t>
      </w:r>
      <w:r w:rsidRPr="000867EA">
        <w:rPr>
          <w:rFonts w:asciiTheme="minorHAnsi" w:hAnsiTheme="minorHAnsi" w:cstheme="minorHAnsi"/>
        </w:rPr>
        <w:br/>
        <w:t>się w terminie 14 dni od dnia doręczenia decyzji, za pośrednictwem Mazowieckiego Wojewódzkiego</w:t>
      </w:r>
      <w:r w:rsidRPr="000867EA">
        <w:rPr>
          <w:rFonts w:asciiTheme="minorHAnsi" w:hAnsiTheme="minorHAnsi" w:cstheme="minorHAnsi"/>
        </w:rPr>
        <w:br/>
        <w:t>Inspektora Inspekcji Handlowej, ul. Sienkiewicza 3, 00-015 Warszawa. Zgodnie z art. 63 § 1 kpa odwołanie należy wnieść na piśmie, za pomocą telefaksu lub ustnie do protokołu. Odwołanie utrwalone w postaci elektronicznej wnosi się na adres do doręczeń elektronicznych lub za pośrednictwem konta w systemie teleinformatycznym (</w:t>
      </w:r>
      <w:proofErr w:type="spellStart"/>
      <w:r w:rsidRPr="000867EA">
        <w:rPr>
          <w:rFonts w:asciiTheme="minorHAnsi" w:hAnsiTheme="minorHAnsi" w:cstheme="minorHAnsi"/>
        </w:rPr>
        <w:t>ePUAP</w:t>
      </w:r>
      <w:proofErr w:type="spellEnd"/>
      <w:r w:rsidRPr="000867EA">
        <w:rPr>
          <w:rFonts w:asciiTheme="minorHAnsi" w:hAnsiTheme="minorHAnsi" w:cstheme="minorHAnsi"/>
        </w:rPr>
        <w:t xml:space="preserve">) Wojewódzkiego Inspektoratu Inspekcji Handlowej. Odwołanie wniesione </w:t>
      </w:r>
      <w:r w:rsidR="0054580B" w:rsidRPr="000867EA">
        <w:rPr>
          <w:rFonts w:asciiTheme="minorHAnsi" w:hAnsiTheme="minorHAnsi" w:cstheme="minorHAnsi"/>
        </w:rPr>
        <w:br/>
      </w:r>
      <w:r w:rsidRPr="000867EA">
        <w:rPr>
          <w:rFonts w:asciiTheme="minorHAnsi" w:hAnsiTheme="minorHAnsi" w:cstheme="minorHAnsi"/>
        </w:rPr>
        <w:t>na adres poczty elektronicznej organu (email) pozostawia się bez rozpoznania.</w:t>
      </w:r>
    </w:p>
    <w:p w14:paraId="38D74694" w14:textId="3BA3C7F9" w:rsidR="00B83DC8" w:rsidRPr="000867EA" w:rsidRDefault="00B83DC8" w:rsidP="000867EA">
      <w:pPr>
        <w:spacing w:after="120" w:line="360" w:lineRule="auto"/>
        <w:rPr>
          <w:rFonts w:asciiTheme="minorHAnsi" w:hAnsiTheme="minorHAnsi" w:cstheme="minorHAnsi"/>
        </w:rPr>
      </w:pPr>
      <w:r w:rsidRPr="000867EA">
        <w:rPr>
          <w:rFonts w:asciiTheme="minorHAnsi" w:hAnsiTheme="minorHAnsi" w:cstheme="minorHAnsi"/>
        </w:rPr>
        <w:t>.</w:t>
      </w:r>
    </w:p>
    <w:p w14:paraId="5D5CC2FC" w14:textId="77777777" w:rsidR="00A655C3" w:rsidRPr="000867EA" w:rsidRDefault="00A655C3" w:rsidP="000867EA">
      <w:pPr>
        <w:autoSpaceDE w:val="0"/>
        <w:autoSpaceDN w:val="0"/>
        <w:adjustRightInd w:val="0"/>
        <w:spacing w:before="240" w:line="360" w:lineRule="auto"/>
        <w:ind w:left="2829"/>
        <w:rPr>
          <w:rFonts w:asciiTheme="minorHAnsi" w:hAnsiTheme="minorHAnsi" w:cstheme="minorHAnsi"/>
        </w:rPr>
      </w:pPr>
      <w:r w:rsidRPr="000867EA">
        <w:rPr>
          <w:rFonts w:asciiTheme="minorHAnsi" w:hAnsiTheme="minorHAnsi" w:cstheme="minorHAnsi"/>
        </w:rPr>
        <w:t>Z up. Mazowieckiego Wojewódzkiego Inspektora Inspekcji Handlowej</w:t>
      </w:r>
    </w:p>
    <w:p w14:paraId="4AB1294B" w14:textId="77777777" w:rsidR="00A655C3" w:rsidRPr="000867EA" w:rsidRDefault="00A655C3" w:rsidP="000867EA">
      <w:pPr>
        <w:autoSpaceDE w:val="0"/>
        <w:autoSpaceDN w:val="0"/>
        <w:adjustRightInd w:val="0"/>
        <w:spacing w:line="360" w:lineRule="auto"/>
        <w:ind w:left="6372" w:firstLine="708"/>
        <w:rPr>
          <w:rFonts w:asciiTheme="minorHAnsi" w:hAnsiTheme="minorHAnsi" w:cstheme="minorHAnsi"/>
        </w:rPr>
      </w:pPr>
      <w:r w:rsidRPr="000867EA">
        <w:rPr>
          <w:rFonts w:asciiTheme="minorHAnsi" w:hAnsiTheme="minorHAnsi" w:cstheme="minorHAnsi"/>
        </w:rPr>
        <w:t>Agnieszka Cieślik</w:t>
      </w:r>
    </w:p>
    <w:p w14:paraId="098A03BB" w14:textId="77777777" w:rsidR="00A655C3" w:rsidRPr="000867EA" w:rsidRDefault="00A655C3" w:rsidP="000867EA">
      <w:pPr>
        <w:spacing w:line="360" w:lineRule="auto"/>
        <w:ind w:left="2831" w:firstLine="1"/>
        <w:rPr>
          <w:rFonts w:asciiTheme="minorHAnsi" w:hAnsiTheme="minorHAnsi" w:cstheme="minorHAnsi"/>
        </w:rPr>
      </w:pPr>
      <w:r w:rsidRPr="000867EA">
        <w:rPr>
          <w:rFonts w:asciiTheme="minorHAnsi" w:hAnsiTheme="minorHAnsi" w:cstheme="minorHAnsi"/>
        </w:rPr>
        <w:t>Z-ca Mazowieckiego Wojewódzkiego Inspektora Inspekcji Handlowej</w:t>
      </w:r>
    </w:p>
    <w:p w14:paraId="24BFE8FF" w14:textId="1629C1D9" w:rsidR="00A655C3" w:rsidRPr="000867EA" w:rsidRDefault="00A655C3" w:rsidP="000867EA">
      <w:pPr>
        <w:spacing w:after="240" w:line="360" w:lineRule="auto"/>
        <w:ind w:left="4956" w:firstLine="708"/>
        <w:rPr>
          <w:rFonts w:asciiTheme="minorHAnsi" w:hAnsiTheme="minorHAnsi" w:cstheme="minorHAnsi"/>
        </w:rPr>
      </w:pPr>
      <w:r w:rsidRPr="000867EA">
        <w:rPr>
          <w:rFonts w:asciiTheme="minorHAnsi" w:hAnsiTheme="minorHAnsi" w:cstheme="minorHAnsi"/>
        </w:rPr>
        <w:t>/podpisano elektronicznie/</w:t>
      </w:r>
    </w:p>
    <w:p w14:paraId="771922C0" w14:textId="77777777" w:rsidR="000A40B1" w:rsidRPr="000867EA" w:rsidRDefault="000A40B1" w:rsidP="000867EA">
      <w:pPr>
        <w:spacing w:after="120"/>
        <w:rPr>
          <w:rFonts w:asciiTheme="minorHAnsi" w:hAnsiTheme="minorHAnsi" w:cstheme="minorHAnsi"/>
        </w:rPr>
      </w:pPr>
      <w:bookmarkStart w:id="7" w:name="_Hlk182579237"/>
      <w:r w:rsidRPr="000867EA">
        <w:rPr>
          <w:rFonts w:asciiTheme="minorHAnsi" w:hAnsiTheme="minorHAnsi" w:cstheme="minorHAnsi"/>
        </w:rPr>
        <w:t>Otrzymują:</w:t>
      </w:r>
    </w:p>
    <w:p w14:paraId="61F49B21" w14:textId="26B8D031" w:rsidR="00763629" w:rsidRPr="000867EA" w:rsidRDefault="00A70476" w:rsidP="000867EA">
      <w:pPr>
        <w:pStyle w:val="Akapitzlist"/>
        <w:numPr>
          <w:ilvl w:val="0"/>
          <w:numId w:val="9"/>
        </w:numPr>
        <w:ind w:left="714" w:hanging="357"/>
        <w:rPr>
          <w:rFonts w:asciiTheme="minorHAnsi" w:hAnsiTheme="minorHAnsi" w:cstheme="minorHAnsi"/>
        </w:rPr>
      </w:pPr>
      <w:bookmarkStart w:id="8" w:name="_Hlk168909867"/>
      <w:r w:rsidRPr="000867EA">
        <w:rPr>
          <w:rFonts w:asciiTheme="minorHAnsi" w:hAnsiTheme="minorHAnsi" w:cstheme="minorHAnsi"/>
        </w:rPr>
        <w:t xml:space="preserve">p. </w:t>
      </w:r>
      <w:bookmarkEnd w:id="7"/>
      <w:bookmarkEnd w:id="8"/>
    </w:p>
    <w:sectPr w:rsidR="00763629" w:rsidRPr="000867EA" w:rsidSect="001702CD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709" w:right="1134" w:bottom="851" w:left="1134" w:header="567" w:footer="567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8DFA6" w14:textId="77777777" w:rsidR="00673BB8" w:rsidRDefault="00673BB8">
      <w:r>
        <w:separator/>
      </w:r>
    </w:p>
  </w:endnote>
  <w:endnote w:type="continuationSeparator" w:id="0">
    <w:p w14:paraId="73FF2D9D" w14:textId="77777777" w:rsidR="00673BB8" w:rsidRDefault="00673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CB782" w14:textId="77777777" w:rsidR="00EA7D83" w:rsidRDefault="006872EA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438C7BF" w14:textId="77777777" w:rsidR="00EA7D83" w:rsidRDefault="00EA7D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38D5C" w14:textId="77777777" w:rsidR="00EA7D83" w:rsidRPr="001B16BA" w:rsidRDefault="006872EA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Pr="001B16BA">
      <w:rPr>
        <w:rStyle w:val="Numerstrony"/>
        <w:sz w:val="16"/>
        <w:szCs w:val="16"/>
      </w:rPr>
      <w:fldChar w:fldCharType="separate"/>
    </w:r>
    <w:r>
      <w:rPr>
        <w:rStyle w:val="Numerstrony"/>
        <w:noProof/>
        <w:sz w:val="16"/>
        <w:szCs w:val="16"/>
      </w:rPr>
      <w:t>2</w:t>
    </w:r>
    <w:r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09C2CD94" w14:textId="77777777" w:rsidR="00EA7D83" w:rsidRDefault="00EA7D8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AC887" w14:textId="77777777" w:rsidR="00EA7D83" w:rsidRDefault="00EA7D83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D270B6" w14:paraId="296E91B4" w14:textId="77777777" w:rsidTr="002451EF">
      <w:tc>
        <w:tcPr>
          <w:tcW w:w="3614" w:type="dxa"/>
        </w:tcPr>
        <w:p w14:paraId="30ABE27F" w14:textId="77777777" w:rsidR="00EA7D83" w:rsidRPr="00884B21" w:rsidRDefault="006872EA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4D1CFAED" w14:textId="77777777" w:rsidR="00EA7D83" w:rsidRPr="00F36572" w:rsidRDefault="006872EA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BD3394D" w14:textId="77777777" w:rsidR="00EA7D83" w:rsidRPr="00884B21" w:rsidRDefault="006872EA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092F5F40" wp14:editId="7965C136">
                <wp:extent cx="1028700" cy="390525"/>
                <wp:effectExtent l="0" t="0" r="0" b="0"/>
                <wp:docPr id="1867280423" name="Obraz 18672804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214A2BB2" w14:textId="77777777" w:rsidR="00EA7D83" w:rsidRDefault="006872EA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357B14B8" w14:textId="77777777" w:rsidR="00EA7D83" w:rsidRPr="00884B21" w:rsidRDefault="006872EA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4DD6B481" w14:textId="77777777" w:rsidR="00EA7D83" w:rsidRPr="00884B21" w:rsidRDefault="006872EA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40D794A7" w14:textId="77777777" w:rsidR="00EA7D83" w:rsidRPr="00884B21" w:rsidRDefault="006872EA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11D8615D" w14:textId="77777777" w:rsidR="00EA7D83" w:rsidRPr="00F95225" w:rsidRDefault="00EA7D83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00204" w14:textId="77777777" w:rsidR="00673BB8" w:rsidRDefault="00673BB8">
      <w:r>
        <w:separator/>
      </w:r>
    </w:p>
  </w:footnote>
  <w:footnote w:type="continuationSeparator" w:id="0">
    <w:p w14:paraId="652F4BED" w14:textId="77777777" w:rsidR="00673BB8" w:rsidRDefault="00673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4E1EA" w14:textId="77777777" w:rsidR="00EA7D83" w:rsidRPr="00DB3CCF" w:rsidRDefault="00EA7D83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4AC1D972" w14:textId="77777777" w:rsidTr="005C2ABA">
      <w:tc>
        <w:tcPr>
          <w:tcW w:w="6166" w:type="dxa"/>
        </w:tcPr>
        <w:p w14:paraId="6BDB792A" w14:textId="77777777" w:rsidR="00EA7D83" w:rsidRPr="00884B21" w:rsidRDefault="006872EA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5DC43213" w14:textId="77777777" w:rsidR="00EA7D83" w:rsidRPr="00F04139" w:rsidRDefault="00EA7D83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7E73265" w14:textId="77777777" w:rsidTr="005C2ABA">
      <w:tc>
        <w:tcPr>
          <w:tcW w:w="6166" w:type="dxa"/>
        </w:tcPr>
        <w:p w14:paraId="09BFBC64" w14:textId="77777777" w:rsidR="00EA7D83" w:rsidRPr="00884B21" w:rsidRDefault="006872EA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1BAAF0DE" w14:textId="77777777" w:rsidR="00EA7D83" w:rsidRPr="00F04139" w:rsidRDefault="00EA7D83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6B40F000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B84F394" w14:textId="77777777" w:rsidR="00EA7D83" w:rsidRPr="00DD6039" w:rsidRDefault="00EA7D83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46815905" w14:textId="77777777" w:rsidR="00EA7D83" w:rsidRPr="002D4F0F" w:rsidRDefault="00EA7D83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35443260" w14:textId="77777777" w:rsidR="00EA7D83" w:rsidRPr="00F95225" w:rsidRDefault="00EA7D83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3009"/>
    <w:multiLevelType w:val="hybridMultilevel"/>
    <w:tmpl w:val="6A36040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B0552A"/>
    <w:multiLevelType w:val="hybridMultilevel"/>
    <w:tmpl w:val="6A36040E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EF0E7A"/>
    <w:multiLevelType w:val="hybridMultilevel"/>
    <w:tmpl w:val="76F8783A"/>
    <w:lvl w:ilvl="0" w:tplc="D916B8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16CB4"/>
    <w:multiLevelType w:val="hybridMultilevel"/>
    <w:tmpl w:val="4C4A00E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1B84BF6"/>
    <w:multiLevelType w:val="hybridMultilevel"/>
    <w:tmpl w:val="D5BE79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5162E"/>
    <w:multiLevelType w:val="hybridMultilevel"/>
    <w:tmpl w:val="7DC2FF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735985"/>
    <w:multiLevelType w:val="hybridMultilevel"/>
    <w:tmpl w:val="292E3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3666FD"/>
    <w:multiLevelType w:val="hybridMultilevel"/>
    <w:tmpl w:val="B1361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8D183F"/>
    <w:multiLevelType w:val="hybridMultilevel"/>
    <w:tmpl w:val="E1D4F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AB5BCE"/>
    <w:multiLevelType w:val="hybridMultilevel"/>
    <w:tmpl w:val="9BFA68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BC53FB"/>
    <w:multiLevelType w:val="hybridMultilevel"/>
    <w:tmpl w:val="11AEA32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FF22BB"/>
    <w:multiLevelType w:val="multilevel"/>
    <w:tmpl w:val="2CA4EDD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5E454AE5"/>
    <w:multiLevelType w:val="hybridMultilevel"/>
    <w:tmpl w:val="98FA5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4D5E4B"/>
    <w:multiLevelType w:val="hybridMultilevel"/>
    <w:tmpl w:val="17708A8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7A702B"/>
    <w:multiLevelType w:val="hybridMultilevel"/>
    <w:tmpl w:val="804671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6736D5"/>
    <w:multiLevelType w:val="hybridMultilevel"/>
    <w:tmpl w:val="17708A8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7" w15:restartNumberingAfterBreak="0">
    <w:nsid w:val="76987925"/>
    <w:multiLevelType w:val="hybridMultilevel"/>
    <w:tmpl w:val="292E3D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926B7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91113008">
    <w:abstractNumId w:val="16"/>
  </w:num>
  <w:num w:numId="2" w16cid:durableId="241256697">
    <w:abstractNumId w:val="5"/>
  </w:num>
  <w:num w:numId="3" w16cid:durableId="1968854781">
    <w:abstractNumId w:val="13"/>
  </w:num>
  <w:num w:numId="4" w16cid:durableId="944845964">
    <w:abstractNumId w:val="15"/>
  </w:num>
  <w:num w:numId="5" w16cid:durableId="696464388">
    <w:abstractNumId w:val="10"/>
  </w:num>
  <w:num w:numId="6" w16cid:durableId="43141425">
    <w:abstractNumId w:val="4"/>
  </w:num>
  <w:num w:numId="7" w16cid:durableId="2072800205">
    <w:abstractNumId w:val="3"/>
  </w:num>
  <w:num w:numId="8" w16cid:durableId="126705630">
    <w:abstractNumId w:val="8"/>
  </w:num>
  <w:num w:numId="9" w16cid:durableId="1845700275">
    <w:abstractNumId w:val="12"/>
  </w:num>
  <w:num w:numId="10" w16cid:durableId="2267712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9003438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5198686">
    <w:abstractNumId w:val="2"/>
  </w:num>
  <w:num w:numId="13" w16cid:durableId="855920249">
    <w:abstractNumId w:val="7"/>
  </w:num>
  <w:num w:numId="14" w16cid:durableId="1140460748">
    <w:abstractNumId w:val="1"/>
  </w:num>
  <w:num w:numId="15" w16cid:durableId="2076390343">
    <w:abstractNumId w:val="0"/>
  </w:num>
  <w:num w:numId="16" w16cid:durableId="1419642005">
    <w:abstractNumId w:val="14"/>
  </w:num>
  <w:num w:numId="17" w16cid:durableId="1139961791">
    <w:abstractNumId w:val="9"/>
  </w:num>
  <w:num w:numId="18" w16cid:durableId="570624781">
    <w:abstractNumId w:val="6"/>
  </w:num>
  <w:num w:numId="19" w16cid:durableId="143204509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DC8"/>
    <w:rsid w:val="00002CD5"/>
    <w:rsid w:val="00014E99"/>
    <w:rsid w:val="0001563D"/>
    <w:rsid w:val="00020B0C"/>
    <w:rsid w:val="00026049"/>
    <w:rsid w:val="0002685B"/>
    <w:rsid w:val="000421CA"/>
    <w:rsid w:val="00052845"/>
    <w:rsid w:val="00056C34"/>
    <w:rsid w:val="00066075"/>
    <w:rsid w:val="00077EB2"/>
    <w:rsid w:val="00083AE8"/>
    <w:rsid w:val="000867EA"/>
    <w:rsid w:val="000875DE"/>
    <w:rsid w:val="000A40B1"/>
    <w:rsid w:val="000A4B96"/>
    <w:rsid w:val="000A566E"/>
    <w:rsid w:val="000B03CE"/>
    <w:rsid w:val="000C4872"/>
    <w:rsid w:val="000C5CFD"/>
    <w:rsid w:val="000C60EE"/>
    <w:rsid w:val="000C6F7B"/>
    <w:rsid w:val="000E76A7"/>
    <w:rsid w:val="000F1EDE"/>
    <w:rsid w:val="00117A87"/>
    <w:rsid w:val="00136D6C"/>
    <w:rsid w:val="00142B5F"/>
    <w:rsid w:val="00142CA4"/>
    <w:rsid w:val="00147626"/>
    <w:rsid w:val="00151ADD"/>
    <w:rsid w:val="001569C8"/>
    <w:rsid w:val="001702CD"/>
    <w:rsid w:val="001A7D85"/>
    <w:rsid w:val="001C147E"/>
    <w:rsid w:val="001C4C40"/>
    <w:rsid w:val="001E626C"/>
    <w:rsid w:val="001E76A4"/>
    <w:rsid w:val="001F17CC"/>
    <w:rsid w:val="001F44EA"/>
    <w:rsid w:val="001F75A1"/>
    <w:rsid w:val="0021116F"/>
    <w:rsid w:val="00211326"/>
    <w:rsid w:val="00214137"/>
    <w:rsid w:val="00217C49"/>
    <w:rsid w:val="00221809"/>
    <w:rsid w:val="00223ED9"/>
    <w:rsid w:val="00225BD2"/>
    <w:rsid w:val="00257047"/>
    <w:rsid w:val="00263ADB"/>
    <w:rsid w:val="00273F75"/>
    <w:rsid w:val="00293C0E"/>
    <w:rsid w:val="002A0E83"/>
    <w:rsid w:val="002B2B3F"/>
    <w:rsid w:val="002B67E5"/>
    <w:rsid w:val="002C10A8"/>
    <w:rsid w:val="002C42B1"/>
    <w:rsid w:val="002C48D6"/>
    <w:rsid w:val="002D23B6"/>
    <w:rsid w:val="002D7AE3"/>
    <w:rsid w:val="002E5647"/>
    <w:rsid w:val="002F5779"/>
    <w:rsid w:val="00306186"/>
    <w:rsid w:val="003249E2"/>
    <w:rsid w:val="00342591"/>
    <w:rsid w:val="003432C1"/>
    <w:rsid w:val="003441AF"/>
    <w:rsid w:val="0036494B"/>
    <w:rsid w:val="00371A24"/>
    <w:rsid w:val="00373A89"/>
    <w:rsid w:val="00375A54"/>
    <w:rsid w:val="00396E36"/>
    <w:rsid w:val="003A2ECC"/>
    <w:rsid w:val="003A5023"/>
    <w:rsid w:val="003B0C4F"/>
    <w:rsid w:val="003B11A7"/>
    <w:rsid w:val="003B2ADA"/>
    <w:rsid w:val="003E7465"/>
    <w:rsid w:val="004005F7"/>
    <w:rsid w:val="00405E54"/>
    <w:rsid w:val="00410D8D"/>
    <w:rsid w:val="00411D57"/>
    <w:rsid w:val="00413E67"/>
    <w:rsid w:val="004213F7"/>
    <w:rsid w:val="004270F9"/>
    <w:rsid w:val="00430742"/>
    <w:rsid w:val="00431C3F"/>
    <w:rsid w:val="00446706"/>
    <w:rsid w:val="004557E0"/>
    <w:rsid w:val="004A169E"/>
    <w:rsid w:val="004C7916"/>
    <w:rsid w:val="004D19B1"/>
    <w:rsid w:val="004D6325"/>
    <w:rsid w:val="004E08CB"/>
    <w:rsid w:val="004E14C9"/>
    <w:rsid w:val="004E18B1"/>
    <w:rsid w:val="004F083E"/>
    <w:rsid w:val="004F1311"/>
    <w:rsid w:val="004F243F"/>
    <w:rsid w:val="004F26B4"/>
    <w:rsid w:val="004F7053"/>
    <w:rsid w:val="00512378"/>
    <w:rsid w:val="005124E3"/>
    <w:rsid w:val="005323AC"/>
    <w:rsid w:val="00534FB2"/>
    <w:rsid w:val="0054580B"/>
    <w:rsid w:val="005505E5"/>
    <w:rsid w:val="00560A56"/>
    <w:rsid w:val="005706FA"/>
    <w:rsid w:val="005806C1"/>
    <w:rsid w:val="0058733D"/>
    <w:rsid w:val="005A0D83"/>
    <w:rsid w:val="005B3F61"/>
    <w:rsid w:val="005C74AF"/>
    <w:rsid w:val="005D00E2"/>
    <w:rsid w:val="005E07DD"/>
    <w:rsid w:val="005F56DF"/>
    <w:rsid w:val="00610655"/>
    <w:rsid w:val="0061116E"/>
    <w:rsid w:val="0063373C"/>
    <w:rsid w:val="006439E3"/>
    <w:rsid w:val="00643A24"/>
    <w:rsid w:val="0064708C"/>
    <w:rsid w:val="00662C79"/>
    <w:rsid w:val="00667325"/>
    <w:rsid w:val="00673BB8"/>
    <w:rsid w:val="006769E2"/>
    <w:rsid w:val="00680B0C"/>
    <w:rsid w:val="006872EA"/>
    <w:rsid w:val="0069446D"/>
    <w:rsid w:val="00695CE9"/>
    <w:rsid w:val="006A09BB"/>
    <w:rsid w:val="006B3445"/>
    <w:rsid w:val="006B36CD"/>
    <w:rsid w:val="006E6651"/>
    <w:rsid w:val="007221CE"/>
    <w:rsid w:val="00732480"/>
    <w:rsid w:val="00732FBA"/>
    <w:rsid w:val="00737982"/>
    <w:rsid w:val="00744D14"/>
    <w:rsid w:val="00763629"/>
    <w:rsid w:val="00784A82"/>
    <w:rsid w:val="00786B9A"/>
    <w:rsid w:val="007A5A4C"/>
    <w:rsid w:val="007B57BE"/>
    <w:rsid w:val="007C068E"/>
    <w:rsid w:val="007D2058"/>
    <w:rsid w:val="007D3BEB"/>
    <w:rsid w:val="007D54BE"/>
    <w:rsid w:val="007E571D"/>
    <w:rsid w:val="007F46FD"/>
    <w:rsid w:val="00801AE8"/>
    <w:rsid w:val="00801F8F"/>
    <w:rsid w:val="00803035"/>
    <w:rsid w:val="00806A02"/>
    <w:rsid w:val="00814970"/>
    <w:rsid w:val="00840574"/>
    <w:rsid w:val="00872462"/>
    <w:rsid w:val="00873409"/>
    <w:rsid w:val="00877629"/>
    <w:rsid w:val="008803B4"/>
    <w:rsid w:val="008B68CF"/>
    <w:rsid w:val="008C0889"/>
    <w:rsid w:val="008C4F70"/>
    <w:rsid w:val="008C7C25"/>
    <w:rsid w:val="008D40FF"/>
    <w:rsid w:val="008E6F7D"/>
    <w:rsid w:val="00920536"/>
    <w:rsid w:val="00921629"/>
    <w:rsid w:val="00923BC0"/>
    <w:rsid w:val="00942431"/>
    <w:rsid w:val="00942E79"/>
    <w:rsid w:val="0095126A"/>
    <w:rsid w:val="0095408D"/>
    <w:rsid w:val="00962259"/>
    <w:rsid w:val="00962983"/>
    <w:rsid w:val="009665D9"/>
    <w:rsid w:val="00997C4F"/>
    <w:rsid w:val="009A3631"/>
    <w:rsid w:val="009D226D"/>
    <w:rsid w:val="009D3478"/>
    <w:rsid w:val="009E3CFD"/>
    <w:rsid w:val="00A0275E"/>
    <w:rsid w:val="00A178FE"/>
    <w:rsid w:val="00A4220F"/>
    <w:rsid w:val="00A643B7"/>
    <w:rsid w:val="00A655C3"/>
    <w:rsid w:val="00A671FD"/>
    <w:rsid w:val="00A70476"/>
    <w:rsid w:val="00A71E4E"/>
    <w:rsid w:val="00A73F02"/>
    <w:rsid w:val="00A7505E"/>
    <w:rsid w:val="00A86934"/>
    <w:rsid w:val="00AA0061"/>
    <w:rsid w:val="00AA7BCF"/>
    <w:rsid w:val="00AC3137"/>
    <w:rsid w:val="00AC6AE6"/>
    <w:rsid w:val="00AD527D"/>
    <w:rsid w:val="00AD6E8B"/>
    <w:rsid w:val="00AE1AFA"/>
    <w:rsid w:val="00AE323E"/>
    <w:rsid w:val="00AE5B51"/>
    <w:rsid w:val="00AE7692"/>
    <w:rsid w:val="00AF69E2"/>
    <w:rsid w:val="00B075FB"/>
    <w:rsid w:val="00B273E1"/>
    <w:rsid w:val="00B3305D"/>
    <w:rsid w:val="00B434E5"/>
    <w:rsid w:val="00B4445A"/>
    <w:rsid w:val="00B45A41"/>
    <w:rsid w:val="00B830E5"/>
    <w:rsid w:val="00B83DC8"/>
    <w:rsid w:val="00B960A3"/>
    <w:rsid w:val="00BB700E"/>
    <w:rsid w:val="00BC60F3"/>
    <w:rsid w:val="00BC7DBB"/>
    <w:rsid w:val="00BD5CA9"/>
    <w:rsid w:val="00BF3861"/>
    <w:rsid w:val="00C34EBE"/>
    <w:rsid w:val="00C41849"/>
    <w:rsid w:val="00C6435A"/>
    <w:rsid w:val="00C803E0"/>
    <w:rsid w:val="00C879B8"/>
    <w:rsid w:val="00C94FDC"/>
    <w:rsid w:val="00CC50D5"/>
    <w:rsid w:val="00CD3720"/>
    <w:rsid w:val="00CD416C"/>
    <w:rsid w:val="00CE4B3C"/>
    <w:rsid w:val="00D164CA"/>
    <w:rsid w:val="00D16EF6"/>
    <w:rsid w:val="00D262F4"/>
    <w:rsid w:val="00D270B6"/>
    <w:rsid w:val="00D54D57"/>
    <w:rsid w:val="00D65705"/>
    <w:rsid w:val="00D67554"/>
    <w:rsid w:val="00D70B6E"/>
    <w:rsid w:val="00D71A46"/>
    <w:rsid w:val="00D76751"/>
    <w:rsid w:val="00D81258"/>
    <w:rsid w:val="00D857B1"/>
    <w:rsid w:val="00D87FE9"/>
    <w:rsid w:val="00D90A2A"/>
    <w:rsid w:val="00D93923"/>
    <w:rsid w:val="00D9508B"/>
    <w:rsid w:val="00DA04C5"/>
    <w:rsid w:val="00DB66DE"/>
    <w:rsid w:val="00DC7B08"/>
    <w:rsid w:val="00DD45B7"/>
    <w:rsid w:val="00DE381D"/>
    <w:rsid w:val="00DF3A09"/>
    <w:rsid w:val="00E0048C"/>
    <w:rsid w:val="00E01CE7"/>
    <w:rsid w:val="00E03D1D"/>
    <w:rsid w:val="00E10DFF"/>
    <w:rsid w:val="00E354D6"/>
    <w:rsid w:val="00E36B6B"/>
    <w:rsid w:val="00E553FB"/>
    <w:rsid w:val="00E60052"/>
    <w:rsid w:val="00E64283"/>
    <w:rsid w:val="00E71E43"/>
    <w:rsid w:val="00E84BA9"/>
    <w:rsid w:val="00EA7D83"/>
    <w:rsid w:val="00EB6184"/>
    <w:rsid w:val="00EC459A"/>
    <w:rsid w:val="00ED53A5"/>
    <w:rsid w:val="00ED6A4B"/>
    <w:rsid w:val="00ED76E6"/>
    <w:rsid w:val="00ED76F5"/>
    <w:rsid w:val="00F2019E"/>
    <w:rsid w:val="00F24B57"/>
    <w:rsid w:val="00F34594"/>
    <w:rsid w:val="00F57B0E"/>
    <w:rsid w:val="00F62592"/>
    <w:rsid w:val="00F62D88"/>
    <w:rsid w:val="00F80C33"/>
    <w:rsid w:val="00F836CD"/>
    <w:rsid w:val="00F92720"/>
    <w:rsid w:val="00FB0ADD"/>
    <w:rsid w:val="00FB1F83"/>
    <w:rsid w:val="00FB5752"/>
    <w:rsid w:val="00FB6C30"/>
    <w:rsid w:val="00FD5041"/>
    <w:rsid w:val="00FE55C0"/>
    <w:rsid w:val="00FF1F01"/>
    <w:rsid w:val="00FF2375"/>
    <w:rsid w:val="00FF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5F0B36"/>
  <w15:chartTrackingRefBased/>
  <w15:docId w15:val="{32AF9CC9-6AE2-4D06-8BEC-30DD23393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4A8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83D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3DC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B83D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3DC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uiPriority w:val="99"/>
    <w:rsid w:val="00B83DC8"/>
    <w:rPr>
      <w:rFonts w:cs="Times New Roman"/>
    </w:rPr>
  </w:style>
  <w:style w:type="paragraph" w:styleId="Akapitzlist">
    <w:name w:val="List Paragraph"/>
    <w:basedOn w:val="Normalny"/>
    <w:uiPriority w:val="34"/>
    <w:qFormat/>
    <w:rsid w:val="00D857B1"/>
    <w:pPr>
      <w:ind w:left="720"/>
      <w:contextualSpacing/>
    </w:pPr>
    <w:rPr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5323AC"/>
    <w:rPr>
      <w:color w:val="0000FF"/>
      <w:u w:val="single"/>
    </w:rPr>
  </w:style>
  <w:style w:type="character" w:customStyle="1" w:styleId="highlight">
    <w:name w:val="highlight"/>
    <w:basedOn w:val="Domylnaczcionkaakapitu"/>
    <w:rsid w:val="008B68CF"/>
  </w:style>
  <w:style w:type="character" w:customStyle="1" w:styleId="articletitle">
    <w:name w:val="articletitle"/>
    <w:basedOn w:val="Domylnaczcionkaakapitu"/>
    <w:uiPriority w:val="99"/>
    <w:rsid w:val="00405E5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2020</Words>
  <Characters>12126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 Lesner</dc:creator>
  <cp:keywords/>
  <dc:description/>
  <cp:lastModifiedBy>Beata Aksamitowska</cp:lastModifiedBy>
  <cp:revision>2</cp:revision>
  <cp:lastPrinted>2026-06-02T08:15:00Z</cp:lastPrinted>
  <dcterms:created xsi:type="dcterms:W3CDTF">2026-06-02T08:46:00Z</dcterms:created>
  <dcterms:modified xsi:type="dcterms:W3CDTF">2026-06-02T08:46:00Z</dcterms:modified>
</cp:coreProperties>
</file>