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68D6D829" w:rsidR="00752D12" w:rsidRPr="00E85781" w:rsidRDefault="0026455B" w:rsidP="00E85781">
      <w:pPr>
        <w:tabs>
          <w:tab w:val="left" w:pos="5670"/>
        </w:tabs>
        <w:spacing w:line="336" w:lineRule="auto"/>
        <w:rPr>
          <w:rFonts w:asciiTheme="minorHAnsi" w:hAnsiTheme="minorHAnsi" w:cstheme="minorHAnsi"/>
          <w:color w:val="EE0000"/>
        </w:rPr>
      </w:pPr>
      <w:r w:rsidRPr="00E85781">
        <w:rPr>
          <w:rFonts w:asciiTheme="minorHAnsi" w:hAnsiTheme="minorHAnsi" w:cstheme="minorHAnsi"/>
          <w:color w:val="EE0000"/>
        </w:rPr>
        <w:tab/>
      </w:r>
      <w:r w:rsidR="00EE74BB" w:rsidRPr="00E85781">
        <w:rPr>
          <w:rFonts w:asciiTheme="minorHAnsi" w:hAnsiTheme="minorHAnsi" w:cstheme="minorHAnsi"/>
        </w:rPr>
        <w:t xml:space="preserve">Warszawa, </w:t>
      </w:r>
      <w:r w:rsidR="00074C6A" w:rsidRPr="00E85781">
        <w:rPr>
          <w:rFonts w:asciiTheme="minorHAnsi" w:hAnsiTheme="minorHAnsi" w:cstheme="minorHAnsi"/>
        </w:rPr>
        <w:t>9 grudnia</w:t>
      </w:r>
      <w:r w:rsidR="00623D0F" w:rsidRPr="00E85781">
        <w:rPr>
          <w:rFonts w:asciiTheme="minorHAnsi" w:hAnsiTheme="minorHAnsi" w:cstheme="minorHAnsi"/>
        </w:rPr>
        <w:t xml:space="preserve"> </w:t>
      </w:r>
      <w:r w:rsidR="008E6EAD" w:rsidRPr="00E85781">
        <w:rPr>
          <w:rFonts w:asciiTheme="minorHAnsi" w:hAnsiTheme="minorHAnsi" w:cstheme="minorHAnsi"/>
        </w:rPr>
        <w:t>202</w:t>
      </w:r>
      <w:r w:rsidR="00624369" w:rsidRPr="00E85781">
        <w:rPr>
          <w:rFonts w:asciiTheme="minorHAnsi" w:hAnsiTheme="minorHAnsi" w:cstheme="minorHAnsi"/>
        </w:rPr>
        <w:t>5</w:t>
      </w:r>
      <w:r w:rsidR="008E6EAD" w:rsidRPr="00E85781">
        <w:rPr>
          <w:rFonts w:asciiTheme="minorHAnsi" w:hAnsiTheme="minorHAnsi" w:cstheme="minorHAnsi"/>
        </w:rPr>
        <w:t xml:space="preserve"> </w:t>
      </w:r>
      <w:r w:rsidR="009C4E1C" w:rsidRPr="00E85781">
        <w:rPr>
          <w:rFonts w:asciiTheme="minorHAnsi" w:hAnsiTheme="minorHAnsi" w:cstheme="minorHAnsi"/>
        </w:rPr>
        <w:t>r.</w:t>
      </w:r>
    </w:p>
    <w:p w14:paraId="23D9616D" w14:textId="15150760" w:rsidR="00BA781A" w:rsidRPr="00E85781" w:rsidRDefault="000A41BD" w:rsidP="00E85781">
      <w:pPr>
        <w:spacing w:before="120"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D</w:t>
      </w:r>
      <w:r w:rsidR="00074C6A" w:rsidRPr="00E85781">
        <w:rPr>
          <w:rFonts w:asciiTheme="minorHAnsi" w:hAnsiTheme="minorHAnsi" w:cstheme="minorHAnsi"/>
        </w:rPr>
        <w:t>P</w:t>
      </w:r>
      <w:r w:rsidRPr="00E85781">
        <w:rPr>
          <w:rFonts w:asciiTheme="minorHAnsi" w:hAnsiTheme="minorHAnsi" w:cstheme="minorHAnsi"/>
        </w:rPr>
        <w:t>.8361</w:t>
      </w:r>
      <w:r w:rsidR="00411C3A" w:rsidRPr="00E85781">
        <w:rPr>
          <w:rFonts w:asciiTheme="minorHAnsi" w:hAnsiTheme="minorHAnsi" w:cstheme="minorHAnsi"/>
        </w:rPr>
        <w:t>.1</w:t>
      </w:r>
      <w:r w:rsidR="00074C6A" w:rsidRPr="00E85781">
        <w:rPr>
          <w:rFonts w:asciiTheme="minorHAnsi" w:hAnsiTheme="minorHAnsi" w:cstheme="minorHAnsi"/>
        </w:rPr>
        <w:t>17</w:t>
      </w:r>
      <w:r w:rsidRPr="00E85781">
        <w:rPr>
          <w:rFonts w:asciiTheme="minorHAnsi" w:hAnsiTheme="minorHAnsi" w:cstheme="minorHAnsi"/>
        </w:rPr>
        <w:t>.2025</w:t>
      </w:r>
    </w:p>
    <w:p w14:paraId="03EEB1E7" w14:textId="6B5AF2B9" w:rsidR="00E31CFA" w:rsidRPr="00E85781" w:rsidRDefault="00D044AE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 xml:space="preserve">DECYZJA </w:t>
      </w:r>
      <w:r w:rsidR="000A41BD" w:rsidRPr="00E85781">
        <w:rPr>
          <w:rFonts w:asciiTheme="minorHAnsi" w:hAnsiTheme="minorHAnsi" w:cstheme="minorHAnsi"/>
        </w:rPr>
        <w:t>PO.</w:t>
      </w:r>
      <w:r w:rsidR="00074C6A" w:rsidRPr="00E85781">
        <w:rPr>
          <w:rFonts w:asciiTheme="minorHAnsi" w:hAnsiTheme="minorHAnsi" w:cstheme="minorHAnsi"/>
        </w:rPr>
        <w:t>511</w:t>
      </w:r>
      <w:r w:rsidR="000A41BD" w:rsidRPr="00E85781">
        <w:rPr>
          <w:rFonts w:asciiTheme="minorHAnsi" w:hAnsiTheme="minorHAnsi" w:cstheme="minorHAnsi"/>
        </w:rPr>
        <w:t>.GOP.</w:t>
      </w:r>
      <w:r w:rsidR="00411C3A" w:rsidRPr="00E85781">
        <w:rPr>
          <w:rFonts w:asciiTheme="minorHAnsi" w:hAnsiTheme="minorHAnsi" w:cstheme="minorHAnsi"/>
        </w:rPr>
        <w:t>3</w:t>
      </w:r>
      <w:r w:rsidR="00074C6A" w:rsidRPr="00E85781">
        <w:rPr>
          <w:rFonts w:asciiTheme="minorHAnsi" w:hAnsiTheme="minorHAnsi" w:cstheme="minorHAnsi"/>
        </w:rPr>
        <w:t>8</w:t>
      </w:r>
      <w:r w:rsidR="000A41BD" w:rsidRPr="00E85781">
        <w:rPr>
          <w:rFonts w:asciiTheme="minorHAnsi" w:hAnsiTheme="minorHAnsi" w:cstheme="minorHAnsi"/>
        </w:rPr>
        <w:t>.2025.</w:t>
      </w:r>
      <w:r w:rsidR="00074C6A" w:rsidRPr="00E85781">
        <w:rPr>
          <w:rFonts w:asciiTheme="minorHAnsi" w:hAnsiTheme="minorHAnsi" w:cstheme="minorHAnsi"/>
        </w:rPr>
        <w:t>AK</w:t>
      </w:r>
    </w:p>
    <w:p w14:paraId="4E4E19AA" w14:textId="33D5B74E" w:rsidR="003D2171" w:rsidRPr="00E85781" w:rsidRDefault="00E31CFA" w:rsidP="00E85781">
      <w:pPr>
        <w:spacing w:after="120"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 xml:space="preserve">Na podstawie 40a </w:t>
      </w:r>
      <w:r w:rsidR="00624369" w:rsidRPr="00E85781">
        <w:rPr>
          <w:rFonts w:asciiTheme="minorHAnsi" w:hAnsiTheme="minorHAnsi" w:cstheme="minorHAnsi"/>
        </w:rPr>
        <w:t>pkt 3</w:t>
      </w:r>
      <w:r w:rsidRPr="00E85781">
        <w:rPr>
          <w:rFonts w:asciiTheme="minorHAnsi" w:hAnsiTheme="minorHAnsi" w:cstheme="minorHAnsi"/>
        </w:rPr>
        <w:t xml:space="preserve">, 40b ust.1 </w:t>
      </w:r>
      <w:r w:rsidR="000F4574" w:rsidRPr="00E85781">
        <w:rPr>
          <w:rFonts w:asciiTheme="minorHAnsi" w:hAnsiTheme="minorHAnsi" w:cstheme="minorHAnsi"/>
        </w:rPr>
        <w:t xml:space="preserve">pkt 1 </w:t>
      </w:r>
      <w:r w:rsidRPr="00E85781">
        <w:rPr>
          <w:rFonts w:asciiTheme="minorHAnsi" w:hAnsiTheme="minorHAnsi" w:cstheme="minorHAnsi"/>
        </w:rPr>
        <w:t xml:space="preserve">i </w:t>
      </w:r>
      <w:r w:rsidR="000F4574" w:rsidRPr="00E85781">
        <w:rPr>
          <w:rFonts w:asciiTheme="minorHAnsi" w:hAnsiTheme="minorHAnsi" w:cstheme="minorHAnsi"/>
        </w:rPr>
        <w:t>ust.</w:t>
      </w:r>
      <w:r w:rsidRPr="00E85781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411C3A" w:rsidRPr="00E85781">
        <w:rPr>
          <w:rFonts w:asciiTheme="minorHAnsi" w:hAnsiTheme="minorHAnsi" w:cstheme="minorHAnsi"/>
        </w:rPr>
        <w:t xml:space="preserve"> </w:t>
      </w:r>
      <w:r w:rsidRPr="00E85781">
        <w:rPr>
          <w:rFonts w:asciiTheme="minorHAnsi" w:hAnsiTheme="minorHAnsi" w:cstheme="minorHAnsi"/>
        </w:rPr>
        <w:t>(Dz.U. z 2024 r. poz. 433</w:t>
      </w:r>
      <w:r w:rsidR="002C24D9" w:rsidRPr="00E85781">
        <w:rPr>
          <w:rFonts w:asciiTheme="minorHAnsi" w:hAnsiTheme="minorHAnsi" w:cstheme="minorHAnsi"/>
        </w:rPr>
        <w:t>,</w:t>
      </w:r>
      <w:r w:rsidR="00411C3A" w:rsidRPr="00E85781">
        <w:rPr>
          <w:rFonts w:asciiTheme="minorHAnsi" w:hAnsiTheme="minorHAnsi" w:cstheme="minorHAnsi"/>
        </w:rPr>
        <w:br/>
      </w:r>
      <w:r w:rsidRPr="00E85781">
        <w:rPr>
          <w:rFonts w:asciiTheme="minorHAnsi" w:hAnsiTheme="minorHAnsi" w:cstheme="minorHAnsi"/>
        </w:rPr>
        <w:t xml:space="preserve">ze zm.) </w:t>
      </w:r>
      <w:r w:rsidR="003D2171" w:rsidRPr="00E85781">
        <w:rPr>
          <w:rFonts w:asciiTheme="minorHAnsi" w:hAnsiTheme="minorHAnsi" w:cstheme="minorHAnsi"/>
        </w:rPr>
        <w:t>oraz art. 104 § 1 ustawy z dnia 14 czerwca 1960</w:t>
      </w:r>
      <w:r w:rsidR="002E092D" w:rsidRPr="00E85781">
        <w:rPr>
          <w:rFonts w:asciiTheme="minorHAnsi" w:hAnsiTheme="minorHAnsi" w:cstheme="minorHAnsi"/>
        </w:rPr>
        <w:t xml:space="preserve"> </w:t>
      </w:r>
      <w:r w:rsidR="003D2171" w:rsidRPr="00E85781">
        <w:rPr>
          <w:rFonts w:asciiTheme="minorHAnsi" w:hAnsiTheme="minorHAnsi" w:cstheme="minorHAnsi"/>
        </w:rPr>
        <w:t>r. Kodeks postępowania administracyjnego</w:t>
      </w:r>
      <w:r w:rsidR="00411C3A" w:rsidRPr="00E85781">
        <w:rPr>
          <w:rFonts w:asciiTheme="minorHAnsi" w:hAnsiTheme="minorHAnsi" w:cstheme="minorHAnsi"/>
        </w:rPr>
        <w:br/>
      </w:r>
      <w:r w:rsidR="00E51363" w:rsidRPr="00E85781">
        <w:rPr>
          <w:rFonts w:asciiTheme="minorHAnsi" w:hAnsiTheme="minorHAnsi" w:cstheme="minorHAnsi"/>
        </w:rPr>
        <w:t>(Dz.U. z 202</w:t>
      </w:r>
      <w:r w:rsidR="00074C6A" w:rsidRPr="00E85781">
        <w:rPr>
          <w:rFonts w:asciiTheme="minorHAnsi" w:hAnsiTheme="minorHAnsi" w:cstheme="minorHAnsi"/>
        </w:rPr>
        <w:t>5</w:t>
      </w:r>
      <w:r w:rsidR="00E51363" w:rsidRPr="00E85781">
        <w:rPr>
          <w:rFonts w:asciiTheme="minorHAnsi" w:hAnsiTheme="minorHAnsi" w:cstheme="minorHAnsi"/>
        </w:rPr>
        <w:t xml:space="preserve"> r. poz. </w:t>
      </w:r>
      <w:r w:rsidR="00074C6A" w:rsidRPr="00E85781">
        <w:rPr>
          <w:rFonts w:asciiTheme="minorHAnsi" w:hAnsiTheme="minorHAnsi" w:cstheme="minorHAnsi"/>
        </w:rPr>
        <w:t>1691)</w:t>
      </w:r>
      <w:r w:rsidR="0026455B" w:rsidRPr="00E85781">
        <w:rPr>
          <w:rFonts w:asciiTheme="minorHAnsi" w:hAnsiTheme="minorHAnsi" w:cstheme="minorHAnsi"/>
        </w:rPr>
        <w:t xml:space="preserve"> </w:t>
      </w:r>
      <w:r w:rsidR="003D2171" w:rsidRPr="00E85781">
        <w:rPr>
          <w:rFonts w:asciiTheme="minorHAnsi" w:hAnsiTheme="minorHAnsi" w:cstheme="minorHAnsi"/>
        </w:rPr>
        <w:t>po przeprowadzeniu postępowania administracyjnego</w:t>
      </w:r>
    </w:p>
    <w:p w14:paraId="64F67675" w14:textId="77777777" w:rsidR="009855BE" w:rsidRPr="00E85781" w:rsidRDefault="009855BE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Mazowiecki Wojewódzki Inspektor Inspekcji Handlowej</w:t>
      </w:r>
    </w:p>
    <w:p w14:paraId="5E2B64E8" w14:textId="44543565" w:rsidR="009855BE" w:rsidRPr="00E85781" w:rsidRDefault="009855BE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wymierza przedsiębiorcy</w:t>
      </w:r>
    </w:p>
    <w:p w14:paraId="2675A27C" w14:textId="50C82C0D" w:rsidR="00F46050" w:rsidRPr="00E85781" w:rsidRDefault="00F46050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 xml:space="preserve">Dorocie </w:t>
      </w:r>
      <w:proofErr w:type="spellStart"/>
      <w:r w:rsidRPr="00E85781">
        <w:rPr>
          <w:rFonts w:asciiTheme="minorHAnsi" w:hAnsiTheme="minorHAnsi" w:cstheme="minorHAnsi"/>
        </w:rPr>
        <w:t>Dziemdziela</w:t>
      </w:r>
      <w:proofErr w:type="spellEnd"/>
    </w:p>
    <w:p w14:paraId="09E73A47" w14:textId="77777777" w:rsidR="00F46050" w:rsidRPr="00E85781" w:rsidRDefault="00F46050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prowadzącej działalność gospodarczą pod firmą:</w:t>
      </w:r>
    </w:p>
    <w:p w14:paraId="78B1BA4C" w14:textId="5544E94C" w:rsidR="00F46050" w:rsidRPr="00E85781" w:rsidRDefault="00F46050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 xml:space="preserve">Dorota </w:t>
      </w:r>
      <w:proofErr w:type="spellStart"/>
      <w:r w:rsidRPr="00E85781">
        <w:rPr>
          <w:rFonts w:asciiTheme="minorHAnsi" w:hAnsiTheme="minorHAnsi" w:cstheme="minorHAnsi"/>
        </w:rPr>
        <w:t>Dziemdziela</w:t>
      </w:r>
      <w:proofErr w:type="spellEnd"/>
      <w:r w:rsidRPr="00E85781">
        <w:rPr>
          <w:rFonts w:asciiTheme="minorHAnsi" w:hAnsiTheme="minorHAnsi" w:cstheme="minorHAnsi"/>
        </w:rPr>
        <w:t xml:space="preserve"> STRONG Studio Smaku i Rozwoju</w:t>
      </w:r>
    </w:p>
    <w:p w14:paraId="57BB5F71" w14:textId="06C618CA" w:rsidR="00435F47" w:rsidRPr="00E85781" w:rsidRDefault="003D2171" w:rsidP="00E85781">
      <w:pPr>
        <w:spacing w:before="120" w:after="120"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karę pieniężną w wysokości</w:t>
      </w:r>
      <w:r w:rsidR="008E6EAD" w:rsidRPr="00E85781">
        <w:rPr>
          <w:rFonts w:asciiTheme="minorHAnsi" w:hAnsiTheme="minorHAnsi" w:cstheme="minorHAnsi"/>
        </w:rPr>
        <w:t xml:space="preserve"> </w:t>
      </w:r>
      <w:r w:rsidR="00A142D5" w:rsidRPr="00E85781">
        <w:rPr>
          <w:rFonts w:asciiTheme="minorHAnsi" w:hAnsiTheme="minorHAnsi" w:cstheme="minorHAnsi"/>
        </w:rPr>
        <w:t>8</w:t>
      </w:r>
      <w:r w:rsidR="00BC1B62" w:rsidRPr="00E85781">
        <w:rPr>
          <w:rFonts w:asciiTheme="minorHAnsi" w:hAnsiTheme="minorHAnsi" w:cstheme="minorHAnsi"/>
        </w:rPr>
        <w:t>00</w:t>
      </w:r>
      <w:r w:rsidRPr="00E85781">
        <w:rPr>
          <w:rFonts w:asciiTheme="minorHAnsi" w:hAnsiTheme="minorHAnsi" w:cstheme="minorHAnsi"/>
        </w:rPr>
        <w:t xml:space="preserve"> zł (słownie:</w:t>
      </w:r>
      <w:r w:rsidR="008E6EAD" w:rsidRPr="00E85781">
        <w:rPr>
          <w:rFonts w:asciiTheme="minorHAnsi" w:hAnsiTheme="minorHAnsi" w:cstheme="minorHAnsi"/>
        </w:rPr>
        <w:t xml:space="preserve"> </w:t>
      </w:r>
      <w:r w:rsidR="00A142D5" w:rsidRPr="00E85781">
        <w:rPr>
          <w:rFonts w:asciiTheme="minorHAnsi" w:hAnsiTheme="minorHAnsi" w:cstheme="minorHAnsi"/>
        </w:rPr>
        <w:t>osiem</w:t>
      </w:r>
      <w:r w:rsidR="008E6EAD" w:rsidRPr="00E85781">
        <w:rPr>
          <w:rFonts w:asciiTheme="minorHAnsi" w:hAnsiTheme="minorHAnsi" w:cstheme="minorHAnsi"/>
        </w:rPr>
        <w:t xml:space="preserve">set </w:t>
      </w:r>
      <w:r w:rsidRPr="00E85781">
        <w:rPr>
          <w:rFonts w:asciiTheme="minorHAnsi" w:hAnsiTheme="minorHAnsi" w:cstheme="minorHAnsi"/>
        </w:rPr>
        <w:t xml:space="preserve">złotych) </w:t>
      </w:r>
      <w:r w:rsidR="00BF0FC1" w:rsidRPr="00E85781">
        <w:rPr>
          <w:rFonts w:asciiTheme="minorHAnsi" w:hAnsiTheme="minorHAnsi" w:cstheme="minorHAnsi"/>
        </w:rPr>
        <w:t xml:space="preserve">z tytułu niespełnienia </w:t>
      </w:r>
      <w:r w:rsidR="00ED4C36" w:rsidRPr="00E85781">
        <w:rPr>
          <w:rFonts w:asciiTheme="minorHAnsi" w:hAnsiTheme="minorHAnsi" w:cstheme="minorHAnsi"/>
        </w:rPr>
        <w:t xml:space="preserve">obowiązku </w:t>
      </w:r>
      <w:r w:rsidR="00435F47" w:rsidRPr="00E85781">
        <w:rPr>
          <w:rFonts w:asciiTheme="minorHAnsi" w:hAnsiTheme="minorHAnsi" w:cstheme="minorHAnsi"/>
        </w:rPr>
        <w:t>zapewnienia dostępności opakowań alternatywnych</w:t>
      </w:r>
      <w:r w:rsidR="00EC32AB" w:rsidRPr="00E85781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E85781">
        <w:rPr>
          <w:rFonts w:asciiTheme="minorHAnsi" w:hAnsiTheme="minorHAnsi" w:cstheme="minorHAnsi"/>
        </w:rPr>
        <w:t xml:space="preserve"> określonego w art. 3b ust. 3 ustawy z dnia 11 maja 2001 r. o obowiązkach przedsiębiorców w zakresie gospodarowania niektórymi odpadami oraz o opłacie produktowej.</w:t>
      </w:r>
    </w:p>
    <w:p w14:paraId="1547121C" w14:textId="562057F0" w:rsidR="001A164D" w:rsidRPr="00E85781" w:rsidRDefault="004B2818" w:rsidP="00E85781">
      <w:pPr>
        <w:spacing w:before="120" w:after="120"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 xml:space="preserve">W toku kontroli stwierdzono, że ww. przedsiębiorca prowadząc jednostkę gastronomiczną, </w:t>
      </w:r>
      <w:r w:rsidR="00F46050" w:rsidRPr="00E85781">
        <w:rPr>
          <w:rFonts w:asciiTheme="minorHAnsi" w:hAnsiTheme="minorHAnsi" w:cstheme="minorHAnsi"/>
        </w:rPr>
        <w:t>Pizzeria Wiejska Restauracja w Teresinie, ul</w:t>
      </w:r>
      <w:r w:rsidR="00240018" w:rsidRPr="00E85781">
        <w:rPr>
          <w:rFonts w:asciiTheme="minorHAnsi" w:hAnsiTheme="minorHAnsi" w:cstheme="minorHAnsi"/>
        </w:rPr>
        <w:t>.</w:t>
      </w:r>
      <w:r w:rsidR="00F46050" w:rsidRPr="00E85781">
        <w:rPr>
          <w:rFonts w:asciiTheme="minorHAnsi" w:hAnsiTheme="minorHAnsi" w:cstheme="minorHAnsi"/>
        </w:rPr>
        <w:t xml:space="preserve"> </w:t>
      </w:r>
      <w:r w:rsidR="00036897" w:rsidRPr="00E85781">
        <w:rPr>
          <w:rFonts w:asciiTheme="minorHAnsi" w:hAnsiTheme="minorHAnsi" w:cstheme="minorHAnsi"/>
        </w:rPr>
        <w:t>L</w:t>
      </w:r>
      <w:r w:rsidR="00F46050" w:rsidRPr="00E85781">
        <w:rPr>
          <w:rFonts w:asciiTheme="minorHAnsi" w:hAnsiTheme="minorHAnsi" w:cstheme="minorHAnsi"/>
        </w:rPr>
        <w:t>ipowa 17</w:t>
      </w:r>
      <w:r w:rsidR="00411C3A" w:rsidRPr="00E85781">
        <w:rPr>
          <w:rFonts w:asciiTheme="minorHAnsi" w:hAnsiTheme="minorHAnsi" w:cstheme="minorHAnsi"/>
        </w:rPr>
        <w:t xml:space="preserve">, </w:t>
      </w:r>
      <w:r w:rsidRPr="00E85781">
        <w:rPr>
          <w:rFonts w:asciiTheme="minorHAnsi" w:hAnsiTheme="minorHAnsi" w:cstheme="minorHAnsi"/>
        </w:rPr>
        <w:t xml:space="preserve">w której są oferowane napoje lub żywność pakowane przez tego przedsiębiorcę w produkty jednorazowego użytku z tworzyw sztucznych wymienione w załączniku nr 6 </w:t>
      </w:r>
      <w:r w:rsidR="00F46050" w:rsidRPr="00E85781">
        <w:rPr>
          <w:rFonts w:asciiTheme="minorHAnsi" w:hAnsiTheme="minorHAnsi" w:cstheme="minorHAnsi"/>
        </w:rPr>
        <w:br/>
      </w:r>
      <w:r w:rsidRPr="00E85781">
        <w:rPr>
          <w:rFonts w:asciiTheme="minorHAnsi" w:hAnsiTheme="minorHAnsi" w:cstheme="minorHAnsi"/>
        </w:rPr>
        <w:t xml:space="preserve">do ustawy będące opakowaniami, nie zapewniał dostępności opakowań alternatywnych do </w:t>
      </w:r>
      <w:r w:rsidR="00F46050" w:rsidRPr="00E85781">
        <w:rPr>
          <w:rFonts w:asciiTheme="minorHAnsi" w:hAnsiTheme="minorHAnsi" w:cstheme="minorHAnsi"/>
        </w:rPr>
        <w:t xml:space="preserve">jednego </w:t>
      </w:r>
      <w:r w:rsidR="00F46050" w:rsidRPr="00E85781">
        <w:rPr>
          <w:rFonts w:asciiTheme="minorHAnsi" w:hAnsiTheme="minorHAnsi" w:cstheme="minorHAnsi"/>
        </w:rPr>
        <w:br/>
        <w:t xml:space="preserve">z </w:t>
      </w:r>
      <w:r w:rsidRPr="00E85781">
        <w:rPr>
          <w:rFonts w:asciiTheme="minorHAnsi" w:hAnsiTheme="minorHAnsi" w:cstheme="minorHAnsi"/>
        </w:rPr>
        <w:t>produktów jednorazowego użytku z tworzyw</w:t>
      </w:r>
      <w:r w:rsidR="00F46050" w:rsidRPr="00E85781">
        <w:rPr>
          <w:rFonts w:asciiTheme="minorHAnsi" w:hAnsiTheme="minorHAnsi" w:cstheme="minorHAnsi"/>
        </w:rPr>
        <w:t>a</w:t>
      </w:r>
      <w:r w:rsidRPr="00E85781">
        <w:rPr>
          <w:rFonts w:asciiTheme="minorHAnsi" w:hAnsiTheme="minorHAnsi" w:cstheme="minorHAnsi"/>
        </w:rPr>
        <w:t xml:space="preserve"> sztuczn</w:t>
      </w:r>
      <w:r w:rsidR="00F46050" w:rsidRPr="00E85781">
        <w:rPr>
          <w:rFonts w:asciiTheme="minorHAnsi" w:hAnsiTheme="minorHAnsi" w:cstheme="minorHAnsi"/>
        </w:rPr>
        <w:t>ego</w:t>
      </w:r>
      <w:r w:rsidRPr="00E85781">
        <w:rPr>
          <w:rFonts w:asciiTheme="minorHAnsi" w:hAnsiTheme="minorHAnsi" w:cstheme="minorHAnsi"/>
        </w:rPr>
        <w:t xml:space="preserve"> wymienion</w:t>
      </w:r>
      <w:r w:rsidR="00F46050" w:rsidRPr="00E85781">
        <w:rPr>
          <w:rFonts w:asciiTheme="minorHAnsi" w:hAnsiTheme="minorHAnsi" w:cstheme="minorHAnsi"/>
        </w:rPr>
        <w:t xml:space="preserve">ego </w:t>
      </w:r>
      <w:r w:rsidRPr="00E85781">
        <w:rPr>
          <w:rFonts w:asciiTheme="minorHAnsi" w:hAnsiTheme="minorHAnsi" w:cstheme="minorHAnsi"/>
        </w:rPr>
        <w:t>w załączniku nr 6 do ustawy będących opakowaniami, wytworzonych z materiałów innych niż tworzywa sztuczne, w tym innych niż tworzywa sztuczne ulegające biodegradacji, ani dostępności opakowań wielokrotnego użytku.</w:t>
      </w:r>
      <w:r w:rsidR="001A164D" w:rsidRPr="00E85781">
        <w:rPr>
          <w:rFonts w:asciiTheme="minorHAnsi" w:hAnsiTheme="minorHAnsi" w:cstheme="minorHAnsi"/>
        </w:rPr>
        <w:t xml:space="preserve"> Powyższe narusza art. 3b ust. 3 ww. ustawy.</w:t>
      </w:r>
    </w:p>
    <w:p w14:paraId="46D1BC09" w14:textId="3DC2EBD3" w:rsidR="00395734" w:rsidRPr="00E85781" w:rsidRDefault="00ED4C36" w:rsidP="00E85781">
      <w:pPr>
        <w:spacing w:before="120"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U Z A S A D N I E N I E</w:t>
      </w:r>
    </w:p>
    <w:p w14:paraId="0B8BBE44" w14:textId="24D2EA08" w:rsidR="004B2818" w:rsidRPr="00E85781" w:rsidRDefault="001A164D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 xml:space="preserve">W dniach </w:t>
      </w:r>
      <w:r w:rsidR="003606D4" w:rsidRPr="00E85781">
        <w:rPr>
          <w:rFonts w:asciiTheme="minorHAnsi" w:hAnsiTheme="minorHAnsi" w:cstheme="minorHAnsi"/>
        </w:rPr>
        <w:t>04</w:t>
      </w:r>
      <w:r w:rsidR="00F86254" w:rsidRPr="00E85781">
        <w:rPr>
          <w:rFonts w:asciiTheme="minorHAnsi" w:hAnsiTheme="minorHAnsi" w:cstheme="minorHAnsi"/>
        </w:rPr>
        <w:t>-</w:t>
      </w:r>
      <w:r w:rsidR="003606D4" w:rsidRPr="00E85781">
        <w:rPr>
          <w:rFonts w:asciiTheme="minorHAnsi" w:hAnsiTheme="minorHAnsi" w:cstheme="minorHAnsi"/>
        </w:rPr>
        <w:t>07</w:t>
      </w:r>
      <w:r w:rsidR="004B2818" w:rsidRPr="00E85781">
        <w:rPr>
          <w:rFonts w:asciiTheme="minorHAnsi" w:hAnsiTheme="minorHAnsi" w:cstheme="minorHAnsi"/>
        </w:rPr>
        <w:t>.0</w:t>
      </w:r>
      <w:r w:rsidR="003606D4" w:rsidRPr="00E85781">
        <w:rPr>
          <w:rFonts w:asciiTheme="minorHAnsi" w:hAnsiTheme="minorHAnsi" w:cstheme="minorHAnsi"/>
        </w:rPr>
        <w:t>8</w:t>
      </w:r>
      <w:r w:rsidR="004B2818" w:rsidRPr="00E85781">
        <w:rPr>
          <w:rFonts w:asciiTheme="minorHAnsi" w:hAnsiTheme="minorHAnsi" w:cstheme="minorHAnsi"/>
        </w:rPr>
        <w:t>.2025 r.</w:t>
      </w:r>
      <w:r w:rsidRPr="00E85781">
        <w:rPr>
          <w:rFonts w:asciiTheme="minorHAnsi" w:hAnsiTheme="minorHAnsi" w:cstheme="minorHAnsi"/>
        </w:rPr>
        <w:t xml:space="preserve"> inspektorzy Wojewódzkiego Inspektoratu Inspekcji Handlowej</w:t>
      </w:r>
      <w:r w:rsidR="00F86254" w:rsidRPr="00E85781">
        <w:rPr>
          <w:rFonts w:asciiTheme="minorHAnsi" w:hAnsiTheme="minorHAnsi" w:cstheme="minorHAnsi"/>
        </w:rPr>
        <w:t xml:space="preserve"> </w:t>
      </w:r>
      <w:r w:rsidRPr="00E85781">
        <w:rPr>
          <w:rFonts w:asciiTheme="minorHAnsi" w:hAnsiTheme="minorHAnsi" w:cstheme="minorHAnsi"/>
        </w:rPr>
        <w:t xml:space="preserve">w Warszawie Delegatura w </w:t>
      </w:r>
      <w:r w:rsidR="00F46050" w:rsidRPr="00E85781">
        <w:rPr>
          <w:rFonts w:asciiTheme="minorHAnsi" w:hAnsiTheme="minorHAnsi" w:cstheme="minorHAnsi"/>
        </w:rPr>
        <w:t>Płocku</w:t>
      </w:r>
      <w:r w:rsidRPr="00E85781">
        <w:rPr>
          <w:rFonts w:asciiTheme="minorHAnsi" w:hAnsiTheme="minorHAnsi" w:cstheme="minorHAnsi"/>
        </w:rPr>
        <w:t xml:space="preserve"> przeprowadzili kontrolę przedsiębiorcy </w:t>
      </w:r>
      <w:r w:rsidR="00F46050" w:rsidRPr="00E85781">
        <w:rPr>
          <w:rFonts w:asciiTheme="minorHAnsi" w:hAnsiTheme="minorHAnsi" w:cstheme="minorHAnsi"/>
        </w:rPr>
        <w:t xml:space="preserve">Doroty </w:t>
      </w:r>
      <w:proofErr w:type="spellStart"/>
      <w:r w:rsidR="00F46050" w:rsidRPr="00E85781">
        <w:rPr>
          <w:rFonts w:asciiTheme="minorHAnsi" w:hAnsiTheme="minorHAnsi" w:cstheme="minorHAnsi"/>
        </w:rPr>
        <w:t>Dziemdziela</w:t>
      </w:r>
      <w:proofErr w:type="spellEnd"/>
      <w:r w:rsidR="00F46050" w:rsidRPr="00E85781">
        <w:rPr>
          <w:rFonts w:asciiTheme="minorHAnsi" w:hAnsiTheme="minorHAnsi" w:cstheme="minorHAnsi"/>
        </w:rPr>
        <w:t xml:space="preserve"> </w:t>
      </w:r>
      <w:r w:rsidR="00F46050" w:rsidRPr="00E85781">
        <w:rPr>
          <w:rFonts w:asciiTheme="minorHAnsi" w:hAnsiTheme="minorHAnsi" w:cstheme="minorHAnsi"/>
        </w:rPr>
        <w:lastRenderedPageBreak/>
        <w:t xml:space="preserve">prowadzącej działalność gospodarczą pod firmą: Dorota </w:t>
      </w:r>
      <w:proofErr w:type="spellStart"/>
      <w:r w:rsidR="00F46050" w:rsidRPr="00E85781">
        <w:rPr>
          <w:rFonts w:asciiTheme="minorHAnsi" w:hAnsiTheme="minorHAnsi" w:cstheme="minorHAnsi"/>
        </w:rPr>
        <w:t>Dziemdziela</w:t>
      </w:r>
      <w:proofErr w:type="spellEnd"/>
      <w:r w:rsidR="00F46050" w:rsidRPr="00E85781">
        <w:rPr>
          <w:rFonts w:asciiTheme="minorHAnsi" w:hAnsiTheme="minorHAnsi" w:cstheme="minorHAnsi"/>
        </w:rPr>
        <w:t xml:space="preserve"> STRONG Studio Smaku i Rozwoju.</w:t>
      </w:r>
    </w:p>
    <w:p w14:paraId="29A422C4" w14:textId="6EBC175C" w:rsidR="00FB6C40" w:rsidRPr="00E85781" w:rsidRDefault="00440514" w:rsidP="00E85781">
      <w:pPr>
        <w:spacing w:after="120"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W toku kontroli stwierdzono, że ww. przedsiębiorca prowadząc jednostkę gastronomiczną, Pizzeria Wiejska Restauracja w Teresinie, ul</w:t>
      </w:r>
      <w:r w:rsidR="00036897" w:rsidRPr="00E85781">
        <w:rPr>
          <w:rFonts w:asciiTheme="minorHAnsi" w:hAnsiTheme="minorHAnsi" w:cstheme="minorHAnsi"/>
        </w:rPr>
        <w:t>.</w:t>
      </w:r>
      <w:r w:rsidRPr="00E85781">
        <w:rPr>
          <w:rFonts w:asciiTheme="minorHAnsi" w:hAnsiTheme="minorHAnsi" w:cstheme="minorHAnsi"/>
        </w:rPr>
        <w:t xml:space="preserve"> </w:t>
      </w:r>
      <w:r w:rsidR="00036897" w:rsidRPr="00E85781">
        <w:rPr>
          <w:rFonts w:asciiTheme="minorHAnsi" w:hAnsiTheme="minorHAnsi" w:cstheme="minorHAnsi"/>
        </w:rPr>
        <w:t>L</w:t>
      </w:r>
      <w:r w:rsidRPr="00E85781">
        <w:rPr>
          <w:rFonts w:asciiTheme="minorHAnsi" w:hAnsiTheme="minorHAnsi" w:cstheme="minorHAnsi"/>
        </w:rPr>
        <w:t xml:space="preserve">ipowa 17, w której są oferowane napoje lub żywność pakowane przez tego przedsiębiorcę w produkty jednorazowego użytku z tworzyw sztucznych wymienione w załączniku nr 6 </w:t>
      </w:r>
      <w:r w:rsidRPr="00E85781">
        <w:rPr>
          <w:rFonts w:asciiTheme="minorHAnsi" w:hAnsiTheme="minorHAnsi" w:cstheme="minorHAnsi"/>
        </w:rPr>
        <w:br/>
        <w:t xml:space="preserve">do ustawy będące opakowaniami, nie zapewniał dostępności opakowań alternatywnych do jednego </w:t>
      </w:r>
      <w:r w:rsidRPr="00E85781">
        <w:rPr>
          <w:rFonts w:asciiTheme="minorHAnsi" w:hAnsiTheme="minorHAnsi" w:cstheme="minorHAnsi"/>
        </w:rPr>
        <w:br/>
        <w:t>z produktów jednorazowego użytku z tworzywa sztucznego wymienionego w załączniku nr 6 do ustawy będących opakowaniami, wytworzonych z materiałów innych niż tworzywa sztuczne, w tym innych niż tworzywa sztuczne ulegające biodegradacji, ani dostępności opakowań wielokrotnego użytku. Powyższe narusza art. 3b ust. 3 ww. ustawy.</w:t>
      </w:r>
    </w:p>
    <w:p w14:paraId="68872F42" w14:textId="2D133C90" w:rsidR="00F34863" w:rsidRPr="00E85781" w:rsidRDefault="00EE74BB" w:rsidP="00E85781">
      <w:pPr>
        <w:spacing w:before="120" w:after="120"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E85781">
        <w:rPr>
          <w:rFonts w:asciiTheme="minorHAnsi" w:hAnsiTheme="minorHAnsi" w:cstheme="minorHAnsi"/>
        </w:rPr>
        <w:t xml:space="preserve"> co </w:t>
      </w:r>
      <w:r w:rsidR="00A07D5D" w:rsidRPr="00E85781">
        <w:rPr>
          <w:rFonts w:asciiTheme="minorHAnsi" w:hAnsiTheme="minorHAnsi" w:cstheme="minorHAnsi"/>
        </w:rPr>
        <w:t>następuje</w:t>
      </w:r>
      <w:r w:rsidR="001B0B52" w:rsidRPr="00E85781">
        <w:rPr>
          <w:rFonts w:asciiTheme="minorHAnsi" w:hAnsiTheme="minorHAnsi" w:cstheme="minorHAnsi"/>
        </w:rPr>
        <w:t>.</w:t>
      </w:r>
    </w:p>
    <w:p w14:paraId="330653BE" w14:textId="6F49B058" w:rsidR="00AA1560" w:rsidRPr="00E85781" w:rsidRDefault="00AA1560" w:rsidP="00E85781">
      <w:pPr>
        <w:spacing w:before="120" w:after="120"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E85781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E85781">
        <w:rPr>
          <w:rFonts w:asciiTheme="minorHAnsi" w:hAnsiTheme="minorHAnsi" w:cstheme="minorHAnsi"/>
        </w:rPr>
        <w:br/>
        <w:t>z tworzyw sztucznych wymienionych w załączniku nr 6 do ustawy będących opakowaniami, wytworzonych z materiałów innych niż tworzywa sztuczne, w tym innych niż tworzywa sztuczne ulegające biodegradacji, lub dostępności opakowań wielokrotnego użytku. Art. 3b ust. 1 stanowi, że przedsiębiorca prowadzący jednostkę handlu detalicznego, jednostkę handlu hurtowego lub jednostkę gastronomiczną, w których</w:t>
      </w:r>
      <w:r w:rsidR="00F86254" w:rsidRPr="00E85781">
        <w:rPr>
          <w:rFonts w:asciiTheme="minorHAnsi" w:hAnsiTheme="minorHAnsi" w:cstheme="minorHAnsi"/>
        </w:rPr>
        <w:br/>
      </w:r>
      <w:r w:rsidRPr="00E85781">
        <w:rPr>
          <w:rFonts w:asciiTheme="minorHAnsi" w:hAnsiTheme="minorHAnsi" w:cstheme="minorHAnsi"/>
        </w:rPr>
        <w:t>są oferowane produkty jednorazowego użytku z tworzyw sztucznych wymienione w załączniku nr 6</w:t>
      </w:r>
      <w:r w:rsidR="00F86254" w:rsidRPr="00E85781">
        <w:rPr>
          <w:rFonts w:asciiTheme="minorHAnsi" w:hAnsiTheme="minorHAnsi" w:cstheme="minorHAnsi"/>
        </w:rPr>
        <w:br/>
      </w:r>
      <w:r w:rsidRPr="00E85781">
        <w:rPr>
          <w:rFonts w:asciiTheme="minorHAnsi" w:hAnsiTheme="minorHAnsi" w:cstheme="minorHAnsi"/>
        </w:rPr>
        <w:t>do ustawy będące opakowaniami lub napoje lub żywność pakowane przez tego przedsiębiorcę w te produkty, jest obowiązany do pobrania opłaty od użytkownika końcowego nabywającego te produkty lub napoje</w:t>
      </w:r>
      <w:r w:rsidR="00F86254" w:rsidRPr="00E85781">
        <w:rPr>
          <w:rFonts w:asciiTheme="minorHAnsi" w:hAnsiTheme="minorHAnsi" w:cstheme="minorHAnsi"/>
        </w:rPr>
        <w:t xml:space="preserve"> </w:t>
      </w:r>
      <w:r w:rsidRPr="00E85781">
        <w:rPr>
          <w:rFonts w:asciiTheme="minorHAnsi" w:hAnsiTheme="minorHAnsi" w:cstheme="minorHAnsi"/>
        </w:rPr>
        <w:t>lub żywność w tych produktach, zwanej dalej "opłatą”. Natomiast zgodnie z art. 3b ust. 3 przedsiębiorca,</w:t>
      </w:r>
      <w:r w:rsidR="00F86254" w:rsidRPr="00E85781">
        <w:rPr>
          <w:rFonts w:asciiTheme="minorHAnsi" w:hAnsiTheme="minorHAnsi" w:cstheme="minorHAnsi"/>
        </w:rPr>
        <w:t xml:space="preserve"> </w:t>
      </w:r>
      <w:r w:rsidRPr="00E85781">
        <w:rPr>
          <w:rFonts w:asciiTheme="minorHAnsi" w:hAnsiTheme="minorHAnsi" w:cstheme="minorHAnsi"/>
        </w:rPr>
        <w:t>o którym mowa w ust. 1, jest obowiązany do zapewnienia dostępności opakowań alternatywnych</w:t>
      </w:r>
      <w:r w:rsidR="00F86254" w:rsidRPr="00E85781">
        <w:rPr>
          <w:rFonts w:asciiTheme="minorHAnsi" w:hAnsiTheme="minorHAnsi" w:cstheme="minorHAnsi"/>
        </w:rPr>
        <w:t xml:space="preserve"> </w:t>
      </w:r>
      <w:r w:rsidRPr="00E85781">
        <w:rPr>
          <w:rFonts w:asciiTheme="minorHAnsi" w:hAnsiTheme="minorHAnsi" w:cstheme="minorHAnsi"/>
        </w:rPr>
        <w:t>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E85781" w:rsidRDefault="00AA1560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E85781" w:rsidRDefault="00AA1560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E85781" w:rsidRDefault="00AA1560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E85781" w:rsidRDefault="00AA1560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lastRenderedPageBreak/>
        <w:t xml:space="preserve">a) przeznaczona do bezpośredniego spożycia, na miejscu lub na wynos, </w:t>
      </w:r>
    </w:p>
    <w:p w14:paraId="48409177" w14:textId="77777777" w:rsidR="00AA1560" w:rsidRPr="00E85781" w:rsidRDefault="00AA1560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E85781" w:rsidRDefault="00AA1560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66B037F7" w:rsidR="00AA1560" w:rsidRPr="00E85781" w:rsidRDefault="00AA1560" w:rsidP="00E85781">
      <w:pPr>
        <w:spacing w:before="120" w:after="120"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 xml:space="preserve">Mając na uwadze powyższe należy stwierdzić, iż kontrolowany przedsiębiorca </w:t>
      </w:r>
      <w:r w:rsidR="00440514" w:rsidRPr="00E85781">
        <w:rPr>
          <w:rFonts w:asciiTheme="minorHAnsi" w:hAnsiTheme="minorHAnsi" w:cstheme="minorHAnsi"/>
        </w:rPr>
        <w:t xml:space="preserve">Dorota </w:t>
      </w:r>
      <w:proofErr w:type="spellStart"/>
      <w:r w:rsidR="00440514" w:rsidRPr="00E85781">
        <w:rPr>
          <w:rFonts w:asciiTheme="minorHAnsi" w:hAnsiTheme="minorHAnsi" w:cstheme="minorHAnsi"/>
        </w:rPr>
        <w:t>Dziemdziela</w:t>
      </w:r>
      <w:proofErr w:type="spellEnd"/>
      <w:r w:rsidR="00440514" w:rsidRPr="00E85781">
        <w:rPr>
          <w:rFonts w:asciiTheme="minorHAnsi" w:hAnsiTheme="minorHAnsi" w:cstheme="minorHAnsi"/>
        </w:rPr>
        <w:t xml:space="preserve"> prowadząca działalność gospodarczą pod firmą: Dorota </w:t>
      </w:r>
      <w:proofErr w:type="spellStart"/>
      <w:r w:rsidR="00440514" w:rsidRPr="00E85781">
        <w:rPr>
          <w:rFonts w:asciiTheme="minorHAnsi" w:hAnsiTheme="minorHAnsi" w:cstheme="minorHAnsi"/>
        </w:rPr>
        <w:t>Dziemdziela</w:t>
      </w:r>
      <w:proofErr w:type="spellEnd"/>
      <w:r w:rsidR="00440514" w:rsidRPr="00E85781">
        <w:rPr>
          <w:rFonts w:asciiTheme="minorHAnsi" w:hAnsiTheme="minorHAnsi" w:cstheme="minorHAnsi"/>
        </w:rPr>
        <w:t xml:space="preserve"> STRONG Studio Smaku i Rozwoju </w:t>
      </w:r>
      <w:r w:rsidRPr="00E85781">
        <w:rPr>
          <w:rFonts w:asciiTheme="minorHAnsi" w:hAnsiTheme="minorHAnsi" w:cstheme="minorHAnsi"/>
        </w:rPr>
        <w:t xml:space="preserve">poprzez niezapewnienie w ww. lokalu gastronomicznym dostępności opakowań alternatywnych </w:t>
      </w:r>
      <w:r w:rsidR="00440514" w:rsidRPr="00E85781">
        <w:rPr>
          <w:rFonts w:asciiTheme="minorHAnsi" w:hAnsiTheme="minorHAnsi" w:cstheme="minorHAnsi"/>
        </w:rPr>
        <w:br/>
      </w:r>
      <w:r w:rsidRPr="00E85781">
        <w:rPr>
          <w:rFonts w:asciiTheme="minorHAnsi" w:hAnsiTheme="minorHAnsi" w:cstheme="minorHAnsi"/>
        </w:rPr>
        <w:t>do opakowań jednorazowego użytku z tworzyw sztucznych wymienionych w załączniku nr 6 do ww. ustawy</w:t>
      </w:r>
      <w:r w:rsidR="00EC32AB" w:rsidRPr="00E85781">
        <w:rPr>
          <w:rFonts w:asciiTheme="minorHAnsi" w:hAnsiTheme="minorHAnsi" w:cstheme="minorHAnsi"/>
        </w:rPr>
        <w:t xml:space="preserve"> będących opakowaniami, wytworzonych z materiałów innych niż tworzywa sztuczne, w tym innych niż tworzywa sztuczne ulegające biodegradacji</w:t>
      </w:r>
      <w:r w:rsidR="0081634F" w:rsidRPr="00E85781">
        <w:rPr>
          <w:rFonts w:asciiTheme="minorHAnsi" w:hAnsiTheme="minorHAnsi" w:cstheme="minorHAnsi"/>
        </w:rPr>
        <w:t xml:space="preserve"> ani dostępności opakowań wielokrotnego użytku,</w:t>
      </w:r>
      <w:r w:rsidRPr="00E85781">
        <w:rPr>
          <w:rFonts w:asciiTheme="minorHAnsi" w:hAnsiTheme="minorHAnsi" w:cstheme="minorHAnsi"/>
        </w:rPr>
        <w:t xml:space="preserve"> nie wykonał</w:t>
      </w:r>
      <w:r w:rsidR="00440514" w:rsidRPr="00E85781">
        <w:rPr>
          <w:rFonts w:asciiTheme="minorHAnsi" w:hAnsiTheme="minorHAnsi" w:cstheme="minorHAnsi"/>
        </w:rPr>
        <w:t>a</w:t>
      </w:r>
      <w:r w:rsidRPr="00E85781">
        <w:rPr>
          <w:rFonts w:asciiTheme="minorHAnsi" w:hAnsiTheme="minorHAnsi" w:cstheme="minorHAnsi"/>
        </w:rPr>
        <w:t xml:space="preserve"> obowiązku określonego w art. 3b ust. 3 ustawy.</w:t>
      </w:r>
    </w:p>
    <w:p w14:paraId="47DBC083" w14:textId="77777777" w:rsidR="00AA1560" w:rsidRPr="00E85781" w:rsidRDefault="00AA1560" w:rsidP="00E85781">
      <w:pPr>
        <w:spacing w:before="120" w:after="120"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Na podstawie art. 40b ust. 2 ww. ustawy, karę pieniężną za czyny, o których mowa w art. 40a pkt 3, wymierza, w drodze decyzji, właściwy wojewódzki inspektor Inspekcji Handlowej.</w:t>
      </w:r>
    </w:p>
    <w:p w14:paraId="7FB48A30" w14:textId="51E57ADF" w:rsidR="00AA1560" w:rsidRPr="00E85781" w:rsidRDefault="00AA1560" w:rsidP="00E85781">
      <w:pPr>
        <w:spacing w:before="120" w:after="120"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E85781">
        <w:rPr>
          <w:rFonts w:asciiTheme="minorHAnsi" w:hAnsiTheme="minorHAnsi" w:cstheme="minorHAnsi"/>
        </w:rPr>
        <w:br/>
      </w:r>
      <w:r w:rsidRPr="00E85781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33F22005" w:rsidR="00AA1560" w:rsidRPr="00E85781" w:rsidRDefault="00AA1560" w:rsidP="00E85781">
      <w:pPr>
        <w:spacing w:before="120" w:after="120"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 xml:space="preserve">W związku z powyższym, pismem z </w:t>
      </w:r>
      <w:r w:rsidR="003606D4" w:rsidRPr="00E85781">
        <w:rPr>
          <w:rFonts w:asciiTheme="minorHAnsi" w:hAnsiTheme="minorHAnsi" w:cstheme="minorHAnsi"/>
        </w:rPr>
        <w:t>13</w:t>
      </w:r>
      <w:r w:rsidRPr="00E85781">
        <w:rPr>
          <w:rFonts w:asciiTheme="minorHAnsi" w:hAnsiTheme="minorHAnsi" w:cstheme="minorHAnsi"/>
        </w:rPr>
        <w:t>.</w:t>
      </w:r>
      <w:r w:rsidR="00F86254" w:rsidRPr="00E85781">
        <w:rPr>
          <w:rFonts w:asciiTheme="minorHAnsi" w:hAnsiTheme="minorHAnsi" w:cstheme="minorHAnsi"/>
        </w:rPr>
        <w:t>1</w:t>
      </w:r>
      <w:r w:rsidR="003606D4" w:rsidRPr="00E85781">
        <w:rPr>
          <w:rFonts w:asciiTheme="minorHAnsi" w:hAnsiTheme="minorHAnsi" w:cstheme="minorHAnsi"/>
        </w:rPr>
        <w:t>1</w:t>
      </w:r>
      <w:r w:rsidRPr="00E85781">
        <w:rPr>
          <w:rFonts w:asciiTheme="minorHAnsi" w:hAnsiTheme="minorHAnsi" w:cstheme="minorHAnsi"/>
        </w:rPr>
        <w:t>.202</w:t>
      </w:r>
      <w:r w:rsidR="00126775" w:rsidRPr="00E85781">
        <w:rPr>
          <w:rFonts w:asciiTheme="minorHAnsi" w:hAnsiTheme="minorHAnsi" w:cstheme="minorHAnsi"/>
        </w:rPr>
        <w:t>5</w:t>
      </w:r>
      <w:r w:rsidRPr="00E85781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E85781">
        <w:rPr>
          <w:rFonts w:asciiTheme="minorHAnsi" w:hAnsiTheme="minorHAnsi" w:cstheme="minorHAnsi"/>
        </w:rPr>
        <w:t xml:space="preserve"> z art. 40a pkt 3</w:t>
      </w:r>
      <w:r w:rsidR="00045E21" w:rsidRPr="00E85781">
        <w:rPr>
          <w:rFonts w:asciiTheme="minorHAnsi" w:hAnsiTheme="minorHAnsi" w:cstheme="minorHAnsi"/>
        </w:rPr>
        <w:t xml:space="preserve"> ustawy z dnia 11 maja 2001r. o obowiązkach przedsiębiorców w zakresie gospodarowania niektórymi odpadami oraz o opłacie produktowej, z tytułu niewykonania obowiązku wynikającego z art. 3b ust. 3 ww. ustawy. </w:t>
      </w:r>
      <w:r w:rsidRPr="00E85781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70613F" w:rsidRPr="00E85781">
        <w:rPr>
          <w:rFonts w:asciiTheme="minorHAnsi" w:hAnsiTheme="minorHAnsi" w:cstheme="minorHAnsi"/>
        </w:rPr>
        <w:t xml:space="preserve"> Strona nie skorzystała z tego prawa.</w:t>
      </w:r>
      <w:r w:rsidR="00126775" w:rsidRPr="00E85781">
        <w:rPr>
          <w:rFonts w:asciiTheme="minorHAnsi" w:hAnsiTheme="minorHAnsi" w:cstheme="minorHAnsi"/>
        </w:rPr>
        <w:t xml:space="preserve"> </w:t>
      </w:r>
    </w:p>
    <w:p w14:paraId="1AB6CDF0" w14:textId="3661DE79" w:rsidR="00045E21" w:rsidRPr="00E85781" w:rsidRDefault="00045E21" w:rsidP="00E85781">
      <w:pPr>
        <w:spacing w:before="120" w:after="120"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E85781" w:rsidRDefault="00045E21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1DEDBAAA" w14:textId="5F7EE894" w:rsidR="0087659C" w:rsidRPr="00E85781" w:rsidRDefault="0070613F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W toku kontroli stwierdzono, że strona w ww. jednostce gastronomicznej, prowadziła sprzedaż napoi lub żywności pakowanej w produkty jednorazowego użytku z tworzyw sztucznych wymienione w załączniku nr 6 do ww. ustawy tym samym, zgodnie z przepisami prawa, zobowiązana była spełniać wymagania ustawy.</w:t>
      </w:r>
      <w:r w:rsidR="0087659C" w:rsidRPr="00E85781">
        <w:rPr>
          <w:rFonts w:asciiTheme="minorHAnsi" w:hAnsiTheme="minorHAnsi" w:cstheme="minorHAnsi"/>
        </w:rPr>
        <w:t xml:space="preserve"> </w:t>
      </w:r>
      <w:r w:rsidRPr="00E85781">
        <w:rPr>
          <w:rFonts w:asciiTheme="minorHAnsi" w:hAnsiTheme="minorHAnsi" w:cstheme="minorHAnsi"/>
        </w:rPr>
        <w:t xml:space="preserve">Przepis art. 3b ust. 3 tejże ustawy stanowi, że </w:t>
      </w:r>
      <w:r w:rsidRPr="00E85781">
        <w:rPr>
          <w:rFonts w:asciiTheme="minorHAnsi" w:hAnsiTheme="minorHAnsi" w:cstheme="minorHAnsi"/>
        </w:rPr>
        <w:lastRenderedPageBreak/>
        <w:t xml:space="preserve">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zapewnienia dostępności opakowań alternatywnych do produktów jednorazowego użytku z tworzyw sztucznych wymienionych w załączniku nr 6 do ustawy będących opakowaniami, wytworzonych </w:t>
      </w:r>
      <w:r w:rsidR="003606D4" w:rsidRPr="00E85781">
        <w:rPr>
          <w:rFonts w:asciiTheme="minorHAnsi" w:hAnsiTheme="minorHAnsi" w:cstheme="minorHAnsi"/>
        </w:rPr>
        <w:br/>
      </w:r>
      <w:r w:rsidRPr="00E85781">
        <w:rPr>
          <w:rFonts w:asciiTheme="minorHAnsi" w:hAnsiTheme="minorHAnsi" w:cstheme="minorHAnsi"/>
        </w:rPr>
        <w:t>z materiałów innych niż tworzywa sztuczne, w tym innych niż tworzywa sztuczne ulegające biodegradacji, lub dostępności opakowań wielokrotnego użytku.</w:t>
      </w:r>
      <w:r w:rsidR="0087659C" w:rsidRPr="00E85781">
        <w:rPr>
          <w:rFonts w:asciiTheme="minorHAnsi" w:hAnsiTheme="minorHAnsi" w:cstheme="minorHAnsi"/>
        </w:rPr>
        <w:t xml:space="preserve"> </w:t>
      </w:r>
      <w:r w:rsidRPr="00E85781">
        <w:rPr>
          <w:rFonts w:asciiTheme="minorHAnsi" w:hAnsiTheme="minorHAnsi" w:cstheme="minorHAnsi"/>
        </w:rPr>
        <w:t xml:space="preserve">Niezapewnianie dostępności opakowań alternatywnych do ww. produktów jednorazowego użytku </w:t>
      </w:r>
      <w:r w:rsidR="00440514" w:rsidRPr="00E85781">
        <w:rPr>
          <w:rFonts w:asciiTheme="minorHAnsi" w:hAnsiTheme="minorHAnsi" w:cstheme="minorHAnsi"/>
        </w:rPr>
        <w:t>ani dostępności</w:t>
      </w:r>
      <w:r w:rsidRPr="00E85781">
        <w:rPr>
          <w:rFonts w:asciiTheme="minorHAnsi" w:hAnsiTheme="minorHAnsi" w:cstheme="minorHAnsi"/>
        </w:rPr>
        <w:t xml:space="preserve"> opakowań wielokrotnego użytku ma związek ze szkodliwością dla środowiska, albowiem</w:t>
      </w:r>
      <w:r w:rsidR="0087659C" w:rsidRPr="00E85781">
        <w:rPr>
          <w:rFonts w:asciiTheme="minorHAnsi" w:hAnsiTheme="minorHAnsi" w:cstheme="minorHAnsi"/>
        </w:rPr>
        <w:t xml:space="preserve"> </w:t>
      </w:r>
      <w:r w:rsidRPr="00E85781">
        <w:rPr>
          <w:rFonts w:asciiTheme="minorHAnsi" w:hAnsiTheme="minorHAnsi" w:cstheme="minorHAnsi"/>
        </w:rPr>
        <w:t xml:space="preserve">ich zapewnianie jest jednym z celów wprowadzenia ograniczeń dotyczących stosowania wybranych produktów jednorazowego użytku z tworzyw sztucznych, w tym </w:t>
      </w:r>
      <w:r w:rsidR="003606D4" w:rsidRPr="00E85781">
        <w:rPr>
          <w:rFonts w:asciiTheme="minorHAnsi" w:hAnsiTheme="minorHAnsi" w:cstheme="minorHAnsi"/>
        </w:rPr>
        <w:br/>
      </w:r>
      <w:r w:rsidRPr="00E85781">
        <w:rPr>
          <w:rFonts w:asciiTheme="minorHAnsi" w:hAnsiTheme="minorHAnsi" w:cstheme="minorHAnsi"/>
        </w:rPr>
        <w:t>i wycofania niektórych produktów</w:t>
      </w:r>
      <w:r w:rsidR="0087659C" w:rsidRPr="00E85781">
        <w:rPr>
          <w:rFonts w:asciiTheme="minorHAnsi" w:hAnsiTheme="minorHAnsi" w:cstheme="minorHAnsi"/>
        </w:rPr>
        <w:t xml:space="preserve"> </w:t>
      </w:r>
      <w:r w:rsidRPr="00E85781">
        <w:rPr>
          <w:rFonts w:asciiTheme="minorHAnsi" w:hAnsiTheme="minorHAnsi" w:cstheme="minorHAnsi"/>
        </w:rPr>
        <w:t xml:space="preserve">ze sprzedaży. </w:t>
      </w:r>
    </w:p>
    <w:p w14:paraId="6C0C997B" w14:textId="1580A7A3" w:rsidR="00440514" w:rsidRPr="00E85781" w:rsidRDefault="00440514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Nieprawidłowość dotyczyła jednego z produktów jednorazowego użytku z tworzywa sztucznego wymienionego w ww. załączniku nr 6</w:t>
      </w:r>
      <w:r w:rsidR="003606D4" w:rsidRPr="00E85781">
        <w:rPr>
          <w:rFonts w:asciiTheme="minorHAnsi" w:hAnsiTheme="minorHAnsi" w:cstheme="minorHAnsi"/>
        </w:rPr>
        <w:t>.</w:t>
      </w:r>
      <w:r w:rsidRPr="00E85781">
        <w:rPr>
          <w:rFonts w:asciiTheme="minorHAnsi" w:hAnsiTheme="minorHAnsi" w:cstheme="minorHAnsi"/>
        </w:rPr>
        <w:t xml:space="preserve"> </w:t>
      </w:r>
    </w:p>
    <w:p w14:paraId="049FF02F" w14:textId="56CB992A" w:rsidR="00440514" w:rsidRPr="00E85781" w:rsidRDefault="00440514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Naruszenie prawa zostało stwierdzone 04.08.2025 r. W toku kontroli przedsiębiorca wyposażył ww. jednostkę gastronomiczną w opakowania wielokrotnego użytku.</w:t>
      </w:r>
    </w:p>
    <w:p w14:paraId="7EA972C0" w14:textId="77777777" w:rsidR="00045E21" w:rsidRPr="00E85781" w:rsidRDefault="00045E21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Dotychczasowa działalność podmiotu</w:t>
      </w:r>
    </w:p>
    <w:p w14:paraId="2AF4671A" w14:textId="29567FCF" w:rsidR="00A635A4" w:rsidRPr="00E85781" w:rsidRDefault="00A635A4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W oparciu o dane z Centralnej Ewidencji i Informacji o Działalności Gospodarczej ustalono</w:t>
      </w:r>
      <w:r w:rsidRPr="00E85781">
        <w:rPr>
          <w:rFonts w:asciiTheme="minorHAnsi" w:hAnsiTheme="minorHAnsi" w:cstheme="minorHAnsi"/>
        </w:rPr>
        <w:br/>
        <w:t xml:space="preserve">że przedsiębiorca rozpoczął wykonywanie działalności gospodarczej w dniu </w:t>
      </w:r>
      <w:r w:rsidR="00CA3F6D" w:rsidRPr="00E85781">
        <w:rPr>
          <w:rFonts w:asciiTheme="minorHAnsi" w:hAnsiTheme="minorHAnsi" w:cstheme="minorHAnsi"/>
        </w:rPr>
        <w:t>14</w:t>
      </w:r>
      <w:r w:rsidRPr="00E85781">
        <w:rPr>
          <w:rFonts w:asciiTheme="minorHAnsi" w:hAnsiTheme="minorHAnsi" w:cstheme="minorHAnsi"/>
        </w:rPr>
        <w:t>.01.20</w:t>
      </w:r>
      <w:r w:rsidR="00CA3F6D" w:rsidRPr="00E85781">
        <w:rPr>
          <w:rFonts w:asciiTheme="minorHAnsi" w:hAnsiTheme="minorHAnsi" w:cstheme="minorHAnsi"/>
        </w:rPr>
        <w:t>15</w:t>
      </w:r>
      <w:r w:rsidRPr="00E85781">
        <w:rPr>
          <w:rFonts w:asciiTheme="minorHAnsi" w:hAnsiTheme="minorHAnsi" w:cstheme="minorHAnsi"/>
        </w:rPr>
        <w:t xml:space="preserve"> r. Mazowiecki Wojewódzki Inspektor Inspekcji Handlowej nie stwierdził wcześniejszych naruszeń przepisów ustawy</w:t>
      </w:r>
      <w:r w:rsidRPr="00E85781">
        <w:rPr>
          <w:rFonts w:asciiTheme="minorHAnsi" w:hAnsiTheme="minorHAnsi" w:cstheme="minorHAnsi"/>
        </w:rPr>
        <w:br/>
        <w:t>o obowiązkach przedsiębiorców w zakresie gospodarowania niektórymi odpadami oraz o opłacie produktowej.</w:t>
      </w:r>
    </w:p>
    <w:p w14:paraId="59BC0A14" w14:textId="1CD0FB08" w:rsidR="00E642FB" w:rsidRPr="00E85781" w:rsidRDefault="00126775" w:rsidP="00E85781">
      <w:pPr>
        <w:spacing w:before="120" w:after="120"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 xml:space="preserve">Zgodnie z art. 40c ust. 1 </w:t>
      </w:r>
      <w:r w:rsidR="00CA3F6D" w:rsidRPr="00E85781">
        <w:rPr>
          <w:rFonts w:asciiTheme="minorHAnsi" w:hAnsiTheme="minorHAnsi" w:cstheme="minorHAnsi"/>
        </w:rPr>
        <w:t>ustawy o</w:t>
      </w:r>
      <w:r w:rsidRPr="00E85781">
        <w:rPr>
          <w:rFonts w:asciiTheme="minorHAnsi" w:hAnsiTheme="minorHAnsi" w:cstheme="minorHAnsi"/>
        </w:rPr>
        <w:t xml:space="preserve"> obowiązkach przedsiębiorców w zakresie </w:t>
      </w:r>
      <w:bookmarkStart w:id="0" w:name="_Hlk215215853"/>
      <w:r w:rsidRPr="00E85781">
        <w:rPr>
          <w:rFonts w:asciiTheme="minorHAnsi" w:hAnsiTheme="minorHAnsi" w:cstheme="minorHAnsi"/>
        </w:rPr>
        <w:t>gospodarowania niektórymi odpadami oraz o opłacie produktowej</w:t>
      </w:r>
      <w:bookmarkEnd w:id="0"/>
      <w:r w:rsidRPr="00E85781">
        <w:rPr>
          <w:rFonts w:asciiTheme="minorHAnsi" w:hAnsiTheme="minorHAnsi" w:cstheme="minorHAnsi"/>
        </w:rPr>
        <w:t>, do administracyjnych kar pieniężnych nie stosuje się przepisu</w:t>
      </w:r>
      <w:r w:rsidR="00D26A65" w:rsidRPr="00E85781">
        <w:rPr>
          <w:rFonts w:asciiTheme="minorHAnsi" w:hAnsiTheme="minorHAnsi" w:cstheme="minorHAnsi"/>
        </w:rPr>
        <w:br/>
      </w:r>
      <w:r w:rsidRPr="00E85781">
        <w:rPr>
          <w:rFonts w:asciiTheme="minorHAnsi" w:hAnsiTheme="minorHAnsi" w:cstheme="minorHAnsi"/>
        </w:rPr>
        <w:t>art. 189f ustawy z dnia 14 czerwca 1960 r. Kodeks postępowania administracyjnego</w:t>
      </w:r>
      <w:r w:rsidR="00CA3F6D" w:rsidRPr="00E85781">
        <w:rPr>
          <w:rFonts w:asciiTheme="minorHAnsi" w:hAnsiTheme="minorHAnsi" w:cstheme="minorHAnsi"/>
        </w:rPr>
        <w:t>.</w:t>
      </w:r>
    </w:p>
    <w:p w14:paraId="14A030A2" w14:textId="0F8642AE" w:rsidR="00C26A40" w:rsidRPr="00E85781" w:rsidRDefault="00A8740A" w:rsidP="00E85781">
      <w:pPr>
        <w:spacing w:before="120" w:after="120"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Mazowiecki Wojewódzki Inspektor Inspekcji Handlowej informuje, że nie ma podstaw do zastosowania art. 40b ust. 5 ww. ustawy czyli umorzenia postępowania administracyjnego, gdyż podmiot podlegający ukaraniu tj. przedsiębiorca, nie przedstawił dowodów i okoliczności wskazujących, że dochował należytej staranności i uczynił wszystko, czego można od niego rozsądnie oczekiwać, aby do naruszenia nie doszło, lub że nie miał żadnego wpływu na powstanie naruszenia, a naruszenie to nastąpiło wskutek zdarzeń</w:t>
      </w:r>
      <w:r w:rsidR="00D26A65" w:rsidRPr="00E85781">
        <w:rPr>
          <w:rFonts w:asciiTheme="minorHAnsi" w:hAnsiTheme="minorHAnsi" w:cstheme="minorHAnsi"/>
        </w:rPr>
        <w:br/>
      </w:r>
      <w:r w:rsidRPr="00E85781">
        <w:rPr>
          <w:rFonts w:asciiTheme="minorHAnsi" w:hAnsiTheme="minorHAnsi" w:cstheme="minorHAnsi"/>
        </w:rPr>
        <w:t>i okoliczności, których podmiot nie mógł przewidzieć.</w:t>
      </w:r>
    </w:p>
    <w:p w14:paraId="16559C9C" w14:textId="3F21C003" w:rsidR="00E642FB" w:rsidRPr="00E85781" w:rsidRDefault="00E642FB" w:rsidP="00E85781">
      <w:pPr>
        <w:spacing w:before="120" w:after="120"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Mając powyższe na uwadze, Mazowiecki Wojewódzki Inspektor Inspekcji Handlowej uznał,</w:t>
      </w:r>
      <w:r w:rsidR="007939B9" w:rsidRPr="00E85781">
        <w:rPr>
          <w:rFonts w:asciiTheme="minorHAnsi" w:hAnsiTheme="minorHAnsi" w:cstheme="minorHAnsi"/>
        </w:rPr>
        <w:br/>
      </w:r>
      <w:r w:rsidRPr="00E85781">
        <w:rPr>
          <w:rFonts w:asciiTheme="minorHAnsi" w:hAnsiTheme="minorHAnsi" w:cstheme="minorHAnsi"/>
        </w:rPr>
        <w:t xml:space="preserve">iż przedsiębiorcy </w:t>
      </w:r>
      <w:r w:rsidR="00CA3F6D" w:rsidRPr="00E85781">
        <w:rPr>
          <w:rFonts w:asciiTheme="minorHAnsi" w:hAnsiTheme="minorHAnsi" w:cstheme="minorHAnsi"/>
        </w:rPr>
        <w:t xml:space="preserve">Dorocie </w:t>
      </w:r>
      <w:proofErr w:type="spellStart"/>
      <w:r w:rsidR="00CA3F6D" w:rsidRPr="00E85781">
        <w:rPr>
          <w:rFonts w:asciiTheme="minorHAnsi" w:hAnsiTheme="minorHAnsi" w:cstheme="minorHAnsi"/>
        </w:rPr>
        <w:t>Dziemdziela</w:t>
      </w:r>
      <w:proofErr w:type="spellEnd"/>
      <w:r w:rsidR="00CA3F6D" w:rsidRPr="00E85781">
        <w:rPr>
          <w:rFonts w:asciiTheme="minorHAnsi" w:hAnsiTheme="minorHAnsi" w:cstheme="minorHAnsi"/>
        </w:rPr>
        <w:t xml:space="preserve"> prowadzącej działalność gospodarczą pod firmą: Dorota </w:t>
      </w:r>
      <w:proofErr w:type="spellStart"/>
      <w:r w:rsidR="00CA3F6D" w:rsidRPr="00E85781">
        <w:rPr>
          <w:rFonts w:asciiTheme="minorHAnsi" w:hAnsiTheme="minorHAnsi" w:cstheme="minorHAnsi"/>
        </w:rPr>
        <w:lastRenderedPageBreak/>
        <w:t>Dziemdziela</w:t>
      </w:r>
      <w:proofErr w:type="spellEnd"/>
      <w:r w:rsidR="00CA3F6D" w:rsidRPr="00E85781">
        <w:rPr>
          <w:rFonts w:asciiTheme="minorHAnsi" w:hAnsiTheme="minorHAnsi" w:cstheme="minorHAnsi"/>
        </w:rPr>
        <w:t xml:space="preserve"> STRONG Studio Smaku i Rozwoju </w:t>
      </w:r>
      <w:r w:rsidRPr="00E85781">
        <w:rPr>
          <w:rFonts w:asciiTheme="minorHAnsi" w:hAnsiTheme="minorHAnsi" w:cstheme="minorHAnsi"/>
        </w:rPr>
        <w:t>z tytułu niewykonania obowiązku określonego w art. 3b ust.3 ustawy z dnia 11 maja 2001 r. o obowiązkach przedsiębiorców w zakresie gospodarowania niektórymi odpadami oraz o opłacie produktowej, należy wymierzyć karę pieniężną przewidzianą w art. 40b ust. 1 pkt 1 ww. ustawy w wysokości 800 zł.</w:t>
      </w:r>
    </w:p>
    <w:p w14:paraId="21CBC82B" w14:textId="77777777" w:rsidR="00E642FB" w:rsidRPr="00E85781" w:rsidRDefault="00E642FB" w:rsidP="00E85781">
      <w:pPr>
        <w:spacing w:before="120" w:after="120"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40DCB308" w:rsidR="00E642FB" w:rsidRPr="00E85781" w:rsidRDefault="00E642FB" w:rsidP="00E85781">
      <w:pPr>
        <w:spacing w:before="120" w:after="120"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Na podstawie art. 40b ust. 6 ustawy z dnia 11 maja 2001 r.  o obowiązkach przedsiębiorców w zakresi</w:t>
      </w:r>
      <w:r w:rsidR="002B36A1" w:rsidRPr="00E85781">
        <w:rPr>
          <w:rFonts w:asciiTheme="minorHAnsi" w:hAnsiTheme="minorHAnsi" w:cstheme="minorHAnsi"/>
        </w:rPr>
        <w:t>e gospodarowania niektórymi odpadami oraz o opłacie produktowej</w:t>
      </w:r>
      <w:r w:rsidRPr="00E85781">
        <w:rPr>
          <w:rFonts w:asciiTheme="minorHAnsi" w:hAnsiTheme="minorHAnsi" w:cstheme="minorHAnsi"/>
        </w:rPr>
        <w:t>, karę pieniężną w kwocie 800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3D6963C8" w:rsidR="00E642FB" w:rsidRPr="00E85781" w:rsidRDefault="00E642FB" w:rsidP="00E85781">
      <w:pPr>
        <w:spacing w:before="120" w:after="120"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F86254" w:rsidRPr="00E85781">
        <w:rPr>
          <w:rFonts w:asciiTheme="minorHAnsi" w:hAnsiTheme="minorHAnsi" w:cstheme="minorHAnsi"/>
        </w:rPr>
        <w:t>(Dz.U. z 2025 r. poz. 111</w:t>
      </w:r>
      <w:r w:rsidR="003606D4" w:rsidRPr="00E85781">
        <w:rPr>
          <w:rFonts w:asciiTheme="minorHAnsi" w:hAnsiTheme="minorHAnsi" w:cstheme="minorHAnsi"/>
        </w:rPr>
        <w:t>, ze zm.</w:t>
      </w:r>
      <w:r w:rsidR="00F86254" w:rsidRPr="00E85781">
        <w:rPr>
          <w:rFonts w:asciiTheme="minorHAnsi" w:hAnsiTheme="minorHAnsi" w:cstheme="minorHAnsi"/>
        </w:rPr>
        <w:t>).</w:t>
      </w:r>
    </w:p>
    <w:p w14:paraId="623ABA91" w14:textId="3ABC1E12" w:rsidR="00E642FB" w:rsidRPr="00E85781" w:rsidRDefault="00E642FB" w:rsidP="00E85781">
      <w:pPr>
        <w:spacing w:before="120" w:after="120"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E85781" w:rsidRDefault="00EE74BB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Pouczenie:</w:t>
      </w:r>
    </w:p>
    <w:p w14:paraId="68E18AB2" w14:textId="6F527C26" w:rsidR="009173A2" w:rsidRPr="00E85781" w:rsidRDefault="00126775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Zgodnie z art. 5 ust. 2 ustawy z dnia 15 grudnia 2000 r. o Inspekcji Handlowej (Dz.U. z 2025 r. poz. 229)</w:t>
      </w:r>
      <w:r w:rsidRPr="00E85781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E85781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E85781">
        <w:rPr>
          <w:rFonts w:asciiTheme="minorHAnsi" w:hAnsiTheme="minorHAnsi" w:cstheme="minorHAnsi"/>
        </w:rPr>
        <w:t>ePUAP</w:t>
      </w:r>
      <w:proofErr w:type="spellEnd"/>
      <w:r w:rsidRPr="00E85781">
        <w:rPr>
          <w:rFonts w:asciiTheme="minorHAnsi" w:hAnsiTheme="minorHAnsi" w:cstheme="minorHAnsi"/>
        </w:rPr>
        <w:t>) Wojewódzkiego Inspektoratu Inspekcji Handlowej</w:t>
      </w:r>
      <w:r w:rsidR="00F86254" w:rsidRPr="00E85781">
        <w:rPr>
          <w:rFonts w:asciiTheme="minorHAnsi" w:hAnsiTheme="minorHAnsi" w:cstheme="minorHAnsi"/>
        </w:rPr>
        <w:t xml:space="preserve"> w Warszawie</w:t>
      </w:r>
      <w:r w:rsidRPr="00E85781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132C8CBC" w14:textId="77777777" w:rsidR="00627C05" w:rsidRPr="00E85781" w:rsidRDefault="00627C05" w:rsidP="00E85781">
      <w:pPr>
        <w:autoSpaceDE w:val="0"/>
        <w:autoSpaceDN w:val="0"/>
        <w:adjustRightInd w:val="0"/>
        <w:spacing w:before="480" w:line="336" w:lineRule="auto"/>
        <w:ind w:left="2829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E85781" w:rsidRDefault="00627C05" w:rsidP="00E85781">
      <w:pPr>
        <w:autoSpaceDE w:val="0"/>
        <w:autoSpaceDN w:val="0"/>
        <w:adjustRightInd w:val="0"/>
        <w:spacing w:line="336" w:lineRule="auto"/>
        <w:ind w:left="6372" w:firstLine="708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E85781" w:rsidRDefault="00627C05" w:rsidP="00E85781">
      <w:pPr>
        <w:spacing w:line="336" w:lineRule="auto"/>
        <w:ind w:left="2831" w:firstLine="1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lastRenderedPageBreak/>
        <w:t>Z-ca Mazowieckiego Wojewódzkiego Inspektora Inspekcji Handlowej</w:t>
      </w:r>
    </w:p>
    <w:p w14:paraId="51A788BE" w14:textId="77777777" w:rsidR="00627C05" w:rsidRPr="00E85781" w:rsidRDefault="00627C05" w:rsidP="00E85781">
      <w:pPr>
        <w:spacing w:after="480" w:line="336" w:lineRule="auto"/>
        <w:ind w:left="4956" w:firstLine="709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E85781" w:rsidRDefault="00627C05" w:rsidP="00E85781">
      <w:pPr>
        <w:spacing w:line="336" w:lineRule="auto"/>
        <w:rPr>
          <w:rFonts w:asciiTheme="minorHAnsi" w:hAnsiTheme="minorHAnsi" w:cstheme="minorHAnsi"/>
        </w:rPr>
      </w:pPr>
      <w:r w:rsidRPr="00E85781">
        <w:rPr>
          <w:rFonts w:asciiTheme="minorHAnsi" w:hAnsiTheme="minorHAnsi" w:cstheme="minorHAnsi"/>
        </w:rPr>
        <w:t>Otrzymują:</w:t>
      </w:r>
    </w:p>
    <w:p w14:paraId="3420F0E3" w14:textId="65B1EC74" w:rsidR="00F769C2" w:rsidRPr="00E85781" w:rsidRDefault="001272E9" w:rsidP="00E85781">
      <w:pPr>
        <w:pStyle w:val="Akapitzlist"/>
        <w:numPr>
          <w:ilvl w:val="0"/>
          <w:numId w:val="44"/>
        </w:numPr>
        <w:spacing w:before="60"/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E85781">
        <w:rPr>
          <w:rFonts w:asciiTheme="minorHAnsi" w:hAnsiTheme="minorHAnsi" w:cstheme="minorHAnsi"/>
        </w:rPr>
        <w:t>p</w:t>
      </w:r>
    </w:p>
    <w:p w14:paraId="6E61C052" w14:textId="733DBDB7" w:rsidR="00F769C2" w:rsidRPr="00E85781" w:rsidRDefault="00F769C2" w:rsidP="00E85781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E85781">
        <w:rPr>
          <w:rFonts w:asciiTheme="minorHAnsi" w:eastAsiaTheme="minorHAnsi" w:hAnsiTheme="minorHAnsi" w:cstheme="minorHAnsi"/>
          <w14:ligatures w14:val="standardContextual"/>
        </w:rPr>
        <w:t>aa.</w:t>
      </w:r>
    </w:p>
    <w:sectPr w:rsidR="00F769C2" w:rsidRPr="00E85781" w:rsidSect="00651E5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ABEB" w14:textId="77777777" w:rsidR="009E0E08" w:rsidRDefault="009E0E08">
      <w:r>
        <w:separator/>
      </w:r>
    </w:p>
  </w:endnote>
  <w:endnote w:type="continuationSeparator" w:id="0">
    <w:p w14:paraId="251C7CC5" w14:textId="77777777" w:rsidR="009E0E08" w:rsidRDefault="009E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8E61A" w14:textId="77777777" w:rsidR="009E0E08" w:rsidRDefault="009E0E08">
      <w:r>
        <w:separator/>
      </w:r>
    </w:p>
  </w:footnote>
  <w:footnote w:type="continuationSeparator" w:id="0">
    <w:p w14:paraId="4CC91D7B" w14:textId="77777777" w:rsidR="009E0E08" w:rsidRDefault="009E0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5E299C"/>
    <w:multiLevelType w:val="hybridMultilevel"/>
    <w:tmpl w:val="BF9E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4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3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4"/>
  </w:num>
  <w:num w:numId="5" w16cid:durableId="1848326015">
    <w:abstractNumId w:val="26"/>
  </w:num>
  <w:num w:numId="6" w16cid:durableId="1376931489">
    <w:abstractNumId w:val="29"/>
  </w:num>
  <w:num w:numId="7" w16cid:durableId="1761100867">
    <w:abstractNumId w:val="41"/>
  </w:num>
  <w:num w:numId="8" w16cid:durableId="814102663">
    <w:abstractNumId w:val="21"/>
  </w:num>
  <w:num w:numId="9" w16cid:durableId="946078003">
    <w:abstractNumId w:val="9"/>
  </w:num>
  <w:num w:numId="10" w16cid:durableId="591476367">
    <w:abstractNumId w:val="12"/>
  </w:num>
  <w:num w:numId="11" w16cid:durableId="1405177449">
    <w:abstractNumId w:val="25"/>
  </w:num>
  <w:num w:numId="12" w16cid:durableId="2118256545">
    <w:abstractNumId w:val="15"/>
  </w:num>
  <w:num w:numId="13" w16cid:durableId="2046172529">
    <w:abstractNumId w:val="23"/>
  </w:num>
  <w:num w:numId="14" w16cid:durableId="7366194">
    <w:abstractNumId w:val="22"/>
  </w:num>
  <w:num w:numId="15" w16cid:durableId="1694572543">
    <w:abstractNumId w:val="33"/>
  </w:num>
  <w:num w:numId="16" w16cid:durableId="1530988865">
    <w:abstractNumId w:val="40"/>
  </w:num>
  <w:num w:numId="17" w16cid:durableId="732894637">
    <w:abstractNumId w:val="32"/>
  </w:num>
  <w:num w:numId="18" w16cid:durableId="288751962">
    <w:abstractNumId w:val="16"/>
  </w:num>
  <w:num w:numId="19" w16cid:durableId="2059014653">
    <w:abstractNumId w:val="38"/>
  </w:num>
  <w:num w:numId="20" w16cid:durableId="1762680438">
    <w:abstractNumId w:val="44"/>
  </w:num>
  <w:num w:numId="21" w16cid:durableId="2083286771">
    <w:abstractNumId w:val="10"/>
  </w:num>
  <w:num w:numId="22" w16cid:durableId="1739355270">
    <w:abstractNumId w:val="13"/>
  </w:num>
  <w:num w:numId="23" w16cid:durableId="1281910643">
    <w:abstractNumId w:val="36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5"/>
  </w:num>
  <w:num w:numId="27" w16cid:durableId="1674794584">
    <w:abstractNumId w:val="17"/>
  </w:num>
  <w:num w:numId="28" w16cid:durableId="1921594871">
    <w:abstractNumId w:val="5"/>
  </w:num>
  <w:num w:numId="29" w16cid:durableId="346831611">
    <w:abstractNumId w:val="31"/>
  </w:num>
  <w:num w:numId="30" w16cid:durableId="306786813">
    <w:abstractNumId w:val="8"/>
  </w:num>
  <w:num w:numId="31" w16cid:durableId="788743222">
    <w:abstractNumId w:val="20"/>
  </w:num>
  <w:num w:numId="32" w16cid:durableId="629361209">
    <w:abstractNumId w:val="0"/>
  </w:num>
  <w:num w:numId="33" w16cid:durableId="676080989">
    <w:abstractNumId w:val="19"/>
  </w:num>
  <w:num w:numId="34" w16cid:durableId="56785371">
    <w:abstractNumId w:val="28"/>
  </w:num>
  <w:num w:numId="35" w16cid:durableId="676536931">
    <w:abstractNumId w:val="42"/>
  </w:num>
  <w:num w:numId="36" w16cid:durableId="160396626">
    <w:abstractNumId w:val="46"/>
  </w:num>
  <w:num w:numId="37" w16cid:durableId="73824731">
    <w:abstractNumId w:val="47"/>
  </w:num>
  <w:num w:numId="38" w16cid:durableId="1068649585">
    <w:abstractNumId w:val="6"/>
  </w:num>
  <w:num w:numId="39" w16cid:durableId="2091349139">
    <w:abstractNumId w:val="39"/>
  </w:num>
  <w:num w:numId="40" w16cid:durableId="1708679018">
    <w:abstractNumId w:val="30"/>
  </w:num>
  <w:num w:numId="41" w16cid:durableId="1891573431">
    <w:abstractNumId w:val="27"/>
  </w:num>
  <w:num w:numId="42" w16cid:durableId="612782885">
    <w:abstractNumId w:val="4"/>
  </w:num>
  <w:num w:numId="43" w16cid:durableId="1806771876">
    <w:abstractNumId w:val="14"/>
  </w:num>
  <w:num w:numId="44" w16cid:durableId="543637843">
    <w:abstractNumId w:val="34"/>
  </w:num>
  <w:num w:numId="45" w16cid:durableId="1762214188">
    <w:abstractNumId w:val="18"/>
  </w:num>
  <w:num w:numId="46" w16cid:durableId="1724477210">
    <w:abstractNumId w:val="45"/>
  </w:num>
  <w:num w:numId="47" w16cid:durableId="1349520652">
    <w:abstractNumId w:val="37"/>
  </w:num>
  <w:num w:numId="48" w16cid:durableId="64454782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89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6A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1BD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2E9"/>
    <w:rsid w:val="00127388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B97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3EBF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59F5"/>
    <w:rsid w:val="00206A41"/>
    <w:rsid w:val="00207714"/>
    <w:rsid w:val="00210285"/>
    <w:rsid w:val="002104C4"/>
    <w:rsid w:val="00210911"/>
    <w:rsid w:val="002115F1"/>
    <w:rsid w:val="00211C25"/>
    <w:rsid w:val="00212321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0018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36A1"/>
    <w:rsid w:val="002B481B"/>
    <w:rsid w:val="002B55C8"/>
    <w:rsid w:val="002B5B2A"/>
    <w:rsid w:val="002B5CBF"/>
    <w:rsid w:val="002B6CA7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6DB8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86C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173A"/>
    <w:rsid w:val="00352966"/>
    <w:rsid w:val="003530EB"/>
    <w:rsid w:val="00354645"/>
    <w:rsid w:val="00354B81"/>
    <w:rsid w:val="00354C12"/>
    <w:rsid w:val="00354F43"/>
    <w:rsid w:val="00355295"/>
    <w:rsid w:val="003568D4"/>
    <w:rsid w:val="003606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2A3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362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1C3A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514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16A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15A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36F71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2337"/>
    <w:rsid w:val="0059268C"/>
    <w:rsid w:val="00594754"/>
    <w:rsid w:val="0059487C"/>
    <w:rsid w:val="0059636E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40CA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37C4"/>
    <w:rsid w:val="00654669"/>
    <w:rsid w:val="00654EB5"/>
    <w:rsid w:val="0065696A"/>
    <w:rsid w:val="00657EAA"/>
    <w:rsid w:val="00660193"/>
    <w:rsid w:val="0066092B"/>
    <w:rsid w:val="00660D29"/>
    <w:rsid w:val="0066114B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16EE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13F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9B9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59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2776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75B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1C0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222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3ED1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0E0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62E"/>
    <w:rsid w:val="00A22AC7"/>
    <w:rsid w:val="00A2366F"/>
    <w:rsid w:val="00A23C3C"/>
    <w:rsid w:val="00A24D91"/>
    <w:rsid w:val="00A24FF2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A22"/>
    <w:rsid w:val="00A32D65"/>
    <w:rsid w:val="00A32D8A"/>
    <w:rsid w:val="00A33974"/>
    <w:rsid w:val="00A3413D"/>
    <w:rsid w:val="00A35E54"/>
    <w:rsid w:val="00A364D5"/>
    <w:rsid w:val="00A36BDD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5A4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29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45D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1D88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3F6D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2720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6A65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54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5781"/>
    <w:rsid w:val="00E86ACF"/>
    <w:rsid w:val="00E86C7C"/>
    <w:rsid w:val="00E878F4"/>
    <w:rsid w:val="00E87925"/>
    <w:rsid w:val="00E87CC9"/>
    <w:rsid w:val="00E87E2F"/>
    <w:rsid w:val="00E90B0F"/>
    <w:rsid w:val="00E929C3"/>
    <w:rsid w:val="00E93575"/>
    <w:rsid w:val="00E93816"/>
    <w:rsid w:val="00E946DA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1F9F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1FAC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050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771EE"/>
    <w:rsid w:val="00F8176E"/>
    <w:rsid w:val="00F822A3"/>
    <w:rsid w:val="00F83005"/>
    <w:rsid w:val="00F83519"/>
    <w:rsid w:val="00F84482"/>
    <w:rsid w:val="00F85D71"/>
    <w:rsid w:val="00F86254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282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4812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locked/>
    <w:rsid w:val="000A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1741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12543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2026-05-26T09:10:00Z</dcterms:created>
  <dcterms:modified xsi:type="dcterms:W3CDTF">2026-05-26T09:10:00Z</dcterms:modified>
</cp:coreProperties>
</file>