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8CF8126" w:rsidR="00870E31" w:rsidRPr="00CF27FA" w:rsidRDefault="00CE6559" w:rsidP="00CF27FA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>Warszawa,</w:t>
      </w:r>
      <w:r w:rsidR="00C62EB6" w:rsidRPr="00CF27FA">
        <w:rPr>
          <w:rFonts w:asciiTheme="minorHAnsi" w:hAnsiTheme="minorHAnsi" w:cstheme="minorHAnsi"/>
        </w:rPr>
        <w:t xml:space="preserve"> </w:t>
      </w:r>
      <w:r w:rsidR="00190CF6" w:rsidRPr="00CF27FA">
        <w:rPr>
          <w:rFonts w:asciiTheme="minorHAnsi" w:hAnsiTheme="minorHAnsi" w:cstheme="minorHAnsi"/>
        </w:rPr>
        <w:t>25</w:t>
      </w:r>
      <w:r w:rsidR="00C25130" w:rsidRPr="00CF27FA">
        <w:rPr>
          <w:rFonts w:asciiTheme="minorHAnsi" w:hAnsiTheme="minorHAnsi" w:cstheme="minorHAnsi"/>
        </w:rPr>
        <w:t xml:space="preserve"> lutego </w:t>
      </w:r>
      <w:r w:rsidR="00640BE4" w:rsidRPr="00CF27FA">
        <w:rPr>
          <w:rFonts w:asciiTheme="minorHAnsi" w:hAnsiTheme="minorHAnsi" w:cstheme="minorHAnsi"/>
        </w:rPr>
        <w:t>202</w:t>
      </w:r>
      <w:r w:rsidR="00B94E90" w:rsidRPr="00CF27FA">
        <w:rPr>
          <w:rFonts w:asciiTheme="minorHAnsi" w:hAnsiTheme="minorHAnsi" w:cstheme="minorHAnsi"/>
        </w:rPr>
        <w:t>6</w:t>
      </w:r>
      <w:r w:rsidR="00171228" w:rsidRPr="00CF27FA">
        <w:rPr>
          <w:rFonts w:asciiTheme="minorHAnsi" w:hAnsiTheme="minorHAnsi" w:cstheme="minorHAnsi"/>
        </w:rPr>
        <w:t xml:space="preserve"> </w:t>
      </w:r>
      <w:r w:rsidR="00640BE4" w:rsidRPr="00CF27FA">
        <w:rPr>
          <w:rFonts w:asciiTheme="minorHAnsi" w:hAnsiTheme="minorHAnsi" w:cstheme="minorHAnsi"/>
        </w:rPr>
        <w:t>r</w:t>
      </w:r>
      <w:r w:rsidR="00B0478F" w:rsidRPr="00CF27FA">
        <w:rPr>
          <w:rFonts w:asciiTheme="minorHAnsi" w:hAnsiTheme="minorHAnsi" w:cstheme="minorHAnsi"/>
        </w:rPr>
        <w:t>.</w:t>
      </w:r>
    </w:p>
    <w:p w14:paraId="1CFEB596" w14:textId="453E04F2" w:rsidR="00C25130" w:rsidRPr="00CF27FA" w:rsidRDefault="00C62EB6" w:rsidP="00CF27FA">
      <w:pPr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DP.8361.202.2025</w:t>
      </w:r>
    </w:p>
    <w:p w14:paraId="5DF7FA60" w14:textId="30EDAC6D" w:rsidR="00EB6639" w:rsidRPr="00CF27FA" w:rsidRDefault="00B0478F" w:rsidP="00CF27FA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CF27FA">
        <w:rPr>
          <w:rFonts w:asciiTheme="minorHAnsi" w:hAnsiTheme="minorHAnsi" w:cstheme="minorHAnsi"/>
        </w:rPr>
        <w:t xml:space="preserve">DECYZJA </w:t>
      </w:r>
      <w:r w:rsidR="00C62EB6" w:rsidRPr="00CF27FA">
        <w:rPr>
          <w:rFonts w:asciiTheme="minorHAnsi" w:hAnsiTheme="minorHAnsi" w:cstheme="minorHAnsi"/>
          <w:spacing w:val="10"/>
        </w:rPr>
        <w:t>PO.30.C.22.2026.JG</w:t>
      </w:r>
    </w:p>
    <w:p w14:paraId="0D4D129D" w14:textId="6AEBEC57" w:rsidR="00B0478F" w:rsidRPr="00CF27FA" w:rsidRDefault="000C0A7A" w:rsidP="00CF27FA">
      <w:pPr>
        <w:spacing w:after="120" w:line="360" w:lineRule="auto"/>
        <w:rPr>
          <w:rFonts w:asciiTheme="minorHAnsi" w:hAnsiTheme="minorHAnsi" w:cstheme="minorHAnsi"/>
          <w:color w:val="EE0000"/>
        </w:rPr>
      </w:pPr>
      <w:r w:rsidRPr="00CF27FA">
        <w:rPr>
          <w:rFonts w:asciiTheme="minorHAnsi" w:hAnsiTheme="minorHAnsi" w:cstheme="minorHAnsi"/>
        </w:rPr>
        <w:t>Na podstawie art. 6 ust. 1</w:t>
      </w:r>
      <w:r w:rsidR="00A0267F"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>ustawy z dnia 9 maja 2014</w:t>
      </w:r>
      <w:r w:rsidR="00F64B4B"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 xml:space="preserve">r. o informowaniu o </w:t>
      </w:r>
      <w:r w:rsidR="001977DC" w:rsidRPr="00CF27FA">
        <w:rPr>
          <w:rFonts w:asciiTheme="minorHAnsi" w:hAnsiTheme="minorHAnsi" w:cstheme="minorHAnsi"/>
        </w:rPr>
        <w:t>cenach towarów i usług</w:t>
      </w:r>
      <w:r w:rsidR="000B795F" w:rsidRPr="00CF27FA">
        <w:rPr>
          <w:rFonts w:asciiTheme="minorHAnsi" w:hAnsiTheme="minorHAnsi" w:cstheme="minorHAnsi"/>
        </w:rPr>
        <w:br/>
      </w:r>
      <w:r w:rsidR="00E02588" w:rsidRPr="00CF27FA">
        <w:rPr>
          <w:rFonts w:asciiTheme="minorHAnsi" w:hAnsiTheme="minorHAnsi" w:cstheme="minorHAnsi"/>
        </w:rPr>
        <w:t>(Dz.</w:t>
      </w:r>
      <w:r w:rsidR="00257178" w:rsidRPr="00CF27FA">
        <w:rPr>
          <w:rFonts w:asciiTheme="minorHAnsi" w:hAnsiTheme="minorHAnsi" w:cstheme="minorHAnsi"/>
        </w:rPr>
        <w:t xml:space="preserve"> </w:t>
      </w:r>
      <w:r w:rsidR="00E02588" w:rsidRPr="00CF27FA">
        <w:rPr>
          <w:rFonts w:asciiTheme="minorHAnsi" w:hAnsiTheme="minorHAnsi" w:cstheme="minorHAnsi"/>
        </w:rPr>
        <w:t>U.</w:t>
      </w:r>
      <w:r w:rsidR="0056380E" w:rsidRPr="00CF27FA">
        <w:rPr>
          <w:rFonts w:asciiTheme="minorHAnsi" w:hAnsiTheme="minorHAnsi" w:cstheme="minorHAnsi"/>
        </w:rPr>
        <w:t xml:space="preserve"> </w:t>
      </w:r>
      <w:r w:rsidR="00E02588" w:rsidRPr="00CF27FA">
        <w:rPr>
          <w:rFonts w:asciiTheme="minorHAnsi" w:hAnsiTheme="minorHAnsi" w:cstheme="minorHAnsi"/>
        </w:rPr>
        <w:t>z 20</w:t>
      </w:r>
      <w:r w:rsidR="00FE0EE7" w:rsidRPr="00CF27FA">
        <w:rPr>
          <w:rFonts w:asciiTheme="minorHAnsi" w:hAnsiTheme="minorHAnsi" w:cstheme="minorHAnsi"/>
        </w:rPr>
        <w:t>23</w:t>
      </w:r>
      <w:r w:rsidR="007548D6" w:rsidRPr="00CF27FA">
        <w:rPr>
          <w:rFonts w:asciiTheme="minorHAnsi" w:hAnsiTheme="minorHAnsi" w:cstheme="minorHAnsi"/>
        </w:rPr>
        <w:t xml:space="preserve"> </w:t>
      </w:r>
      <w:r w:rsidR="00E02588" w:rsidRPr="00CF27FA">
        <w:rPr>
          <w:rFonts w:asciiTheme="minorHAnsi" w:hAnsiTheme="minorHAnsi" w:cstheme="minorHAnsi"/>
        </w:rPr>
        <w:t>r. poz. 1</w:t>
      </w:r>
      <w:r w:rsidR="00FE0EE7" w:rsidRPr="00CF27FA">
        <w:rPr>
          <w:rFonts w:asciiTheme="minorHAnsi" w:hAnsiTheme="minorHAnsi" w:cstheme="minorHAnsi"/>
        </w:rPr>
        <w:t>6</w:t>
      </w:r>
      <w:r w:rsidR="00E02588" w:rsidRPr="00CF27FA">
        <w:rPr>
          <w:rFonts w:asciiTheme="minorHAnsi" w:hAnsiTheme="minorHAnsi" w:cstheme="minorHAnsi"/>
        </w:rPr>
        <w:t>8)</w:t>
      </w:r>
      <w:r w:rsidR="00A60BB8"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 xml:space="preserve">oraz art. 104 </w:t>
      </w:r>
      <w:r w:rsidR="00064501" w:rsidRPr="00CF27FA">
        <w:rPr>
          <w:rFonts w:asciiTheme="minorHAnsi" w:hAnsiTheme="minorHAnsi" w:cstheme="minorHAnsi"/>
        </w:rPr>
        <w:t xml:space="preserve">§ 1 </w:t>
      </w:r>
      <w:r w:rsidR="00B0478F" w:rsidRPr="00CF27FA">
        <w:rPr>
          <w:rFonts w:asciiTheme="minorHAnsi" w:hAnsiTheme="minorHAnsi" w:cstheme="minorHAnsi"/>
        </w:rPr>
        <w:t>ustawy z dnia 14 czerwca 1960</w:t>
      </w:r>
      <w:r w:rsidR="00550273"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>r. Kodeks postępowania admini</w:t>
      </w:r>
      <w:r w:rsidR="009A59C7" w:rsidRPr="00CF27FA">
        <w:rPr>
          <w:rFonts w:asciiTheme="minorHAnsi" w:hAnsiTheme="minorHAnsi" w:cstheme="minorHAnsi"/>
        </w:rPr>
        <w:t xml:space="preserve">stracyjnego </w:t>
      </w:r>
      <w:r w:rsidR="0044051E" w:rsidRPr="00CF27FA">
        <w:rPr>
          <w:rFonts w:asciiTheme="minorHAnsi" w:hAnsiTheme="minorHAnsi" w:cstheme="minorHAnsi"/>
        </w:rPr>
        <w:t>(</w:t>
      </w:r>
      <w:r w:rsidR="009956C0" w:rsidRPr="00CF27FA">
        <w:rPr>
          <w:rFonts w:asciiTheme="minorHAnsi" w:hAnsiTheme="minorHAnsi" w:cstheme="minorHAnsi"/>
        </w:rPr>
        <w:t>Dz.</w:t>
      </w:r>
      <w:r w:rsidR="002C6937" w:rsidRPr="00CF27FA">
        <w:rPr>
          <w:rFonts w:asciiTheme="minorHAnsi" w:hAnsiTheme="minorHAnsi" w:cstheme="minorHAnsi"/>
        </w:rPr>
        <w:t xml:space="preserve"> </w:t>
      </w:r>
      <w:r w:rsidR="009956C0" w:rsidRPr="00CF27FA">
        <w:rPr>
          <w:rFonts w:asciiTheme="minorHAnsi" w:hAnsiTheme="minorHAnsi" w:cstheme="minorHAnsi"/>
        </w:rPr>
        <w:t xml:space="preserve">U. z </w:t>
      </w:r>
      <w:r w:rsidR="00B94E90" w:rsidRPr="00CF27FA">
        <w:rPr>
          <w:rFonts w:asciiTheme="minorHAnsi" w:hAnsiTheme="minorHAnsi" w:cstheme="minorHAnsi"/>
        </w:rPr>
        <w:t>2025 r. poz. 1691</w:t>
      </w:r>
      <w:r w:rsidR="0044051E" w:rsidRPr="00CF27FA">
        <w:rPr>
          <w:rFonts w:asciiTheme="minorHAnsi" w:hAnsiTheme="minorHAnsi" w:cstheme="minorHAnsi"/>
        </w:rPr>
        <w:t>)</w:t>
      </w:r>
      <w:r w:rsidR="00B0478F" w:rsidRPr="00CF27FA">
        <w:rPr>
          <w:rFonts w:asciiTheme="minorHAnsi" w:hAnsiTheme="minorHAnsi" w:cstheme="minorHAnsi"/>
        </w:rPr>
        <w:t xml:space="preserve"> </w:t>
      </w:r>
      <w:r w:rsidR="00FA15AD" w:rsidRPr="00CF27FA">
        <w:rPr>
          <w:rFonts w:asciiTheme="minorHAnsi" w:hAnsiTheme="minorHAnsi" w:cstheme="minorHAnsi"/>
        </w:rPr>
        <w:t xml:space="preserve">po przeprowadzeniu postępowania </w:t>
      </w:r>
      <w:r w:rsidR="00B0478F" w:rsidRPr="00CF27FA">
        <w:rPr>
          <w:rFonts w:asciiTheme="minorHAnsi" w:hAnsiTheme="minorHAnsi" w:cstheme="minorHAnsi"/>
        </w:rPr>
        <w:t>administracyjnego</w:t>
      </w:r>
      <w:r w:rsidR="00B0478F" w:rsidRPr="00CF27FA">
        <w:rPr>
          <w:rFonts w:asciiTheme="minorHAnsi" w:hAnsiTheme="minorHAnsi" w:cstheme="minorHAnsi"/>
          <w:color w:val="EE0000"/>
        </w:rPr>
        <w:t>,</w:t>
      </w:r>
    </w:p>
    <w:p w14:paraId="60CFCD6D" w14:textId="4334E9D8" w:rsidR="00523A0C" w:rsidRPr="00CF27FA" w:rsidRDefault="00303276" w:rsidP="00CF27FA">
      <w:pPr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Mazowiecki Wojewódzki Inspektor Inspekcji Handlowej</w:t>
      </w:r>
    </w:p>
    <w:p w14:paraId="41F204BE" w14:textId="5B1BC52C" w:rsidR="00954219" w:rsidRPr="00CF27FA" w:rsidRDefault="00954219" w:rsidP="00CF27FA">
      <w:pPr>
        <w:spacing w:line="276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wymierza przedsiębiorcy</w:t>
      </w:r>
      <w:r w:rsidR="00F658CB" w:rsidRPr="00CF27FA">
        <w:rPr>
          <w:rFonts w:asciiTheme="minorHAnsi" w:hAnsiTheme="minorHAnsi" w:cstheme="minorHAnsi"/>
        </w:rPr>
        <w:t>:</w:t>
      </w:r>
    </w:p>
    <w:p w14:paraId="2DF03533" w14:textId="5A7C85E7" w:rsidR="00C62EB6" w:rsidRPr="00CF27FA" w:rsidRDefault="00C62EB6" w:rsidP="00CF27FA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CF27FA">
        <w:rPr>
          <w:rFonts w:asciiTheme="minorHAnsi" w:hAnsiTheme="minorHAnsi" w:cstheme="minorHAnsi"/>
        </w:rPr>
        <w:t>"SPOŁEM" POWSZECHNA SPÓŁDZIELNIA SPOŻYWCÓW "ZGODA" W PŁOCKU</w:t>
      </w:r>
      <w:r w:rsidR="00C94E88" w:rsidRPr="00CF27FA">
        <w:rPr>
          <w:rFonts w:asciiTheme="minorHAnsi" w:hAnsiTheme="minorHAnsi" w:cstheme="minorHAnsi"/>
        </w:rPr>
        <w:br/>
        <w:t xml:space="preserve">z siedzibą w </w:t>
      </w:r>
      <w:r w:rsidR="00190CF6" w:rsidRPr="00CF27FA">
        <w:rPr>
          <w:rFonts w:asciiTheme="minorHAnsi" w:hAnsiTheme="minorHAnsi" w:cstheme="minorHAnsi"/>
        </w:rPr>
        <w:t>Płocku, ul.</w:t>
      </w:r>
      <w:r w:rsidR="00C94E88" w:rsidRPr="00CF27FA">
        <w:rPr>
          <w:rFonts w:asciiTheme="minorHAnsi" w:hAnsiTheme="minorHAnsi" w:cstheme="minorHAnsi"/>
        </w:rPr>
        <w:t xml:space="preserve"> Sienkiewicza nr 32, 09-402 Płock</w:t>
      </w:r>
    </w:p>
    <w:p w14:paraId="260848C9" w14:textId="00200250" w:rsidR="004B2357" w:rsidRPr="00CF27FA" w:rsidRDefault="007E7CA8" w:rsidP="00CF27FA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CF27FA">
        <w:rPr>
          <w:rFonts w:asciiTheme="minorHAnsi" w:hAnsiTheme="minorHAnsi" w:cstheme="minorHAnsi"/>
        </w:rPr>
        <w:t xml:space="preserve">karę pieniężną w </w:t>
      </w:r>
      <w:r w:rsidR="003E0364" w:rsidRPr="00CF27FA">
        <w:rPr>
          <w:rFonts w:asciiTheme="minorHAnsi" w:hAnsiTheme="minorHAnsi" w:cstheme="minorHAnsi"/>
        </w:rPr>
        <w:t xml:space="preserve">wysokości </w:t>
      </w:r>
      <w:r w:rsidR="002B17B9" w:rsidRPr="00CF27FA">
        <w:rPr>
          <w:rFonts w:asciiTheme="minorHAnsi" w:hAnsiTheme="minorHAnsi" w:cstheme="minorHAnsi"/>
        </w:rPr>
        <w:t>3</w:t>
      </w:r>
      <w:r w:rsidR="009C269E" w:rsidRPr="00CF27FA">
        <w:rPr>
          <w:rFonts w:asciiTheme="minorHAnsi" w:hAnsiTheme="minorHAnsi" w:cstheme="minorHAnsi"/>
        </w:rPr>
        <w:t>2</w:t>
      </w:r>
      <w:r w:rsidR="00EC7938" w:rsidRPr="00CF27FA">
        <w:rPr>
          <w:rFonts w:asciiTheme="minorHAnsi" w:hAnsiTheme="minorHAnsi" w:cstheme="minorHAnsi"/>
        </w:rPr>
        <w:t>00</w:t>
      </w:r>
      <w:r w:rsidR="006E33EE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zł (słownie:</w:t>
      </w:r>
      <w:r w:rsidR="000E6063" w:rsidRPr="00CF27FA">
        <w:rPr>
          <w:rFonts w:asciiTheme="minorHAnsi" w:hAnsiTheme="minorHAnsi" w:cstheme="minorHAnsi"/>
        </w:rPr>
        <w:t xml:space="preserve"> </w:t>
      </w:r>
      <w:r w:rsidR="002B17B9" w:rsidRPr="00CF27FA">
        <w:rPr>
          <w:rFonts w:asciiTheme="minorHAnsi" w:hAnsiTheme="minorHAnsi" w:cstheme="minorHAnsi"/>
        </w:rPr>
        <w:t xml:space="preserve">trzy </w:t>
      </w:r>
      <w:r w:rsidR="000E6063" w:rsidRPr="00CF27FA">
        <w:rPr>
          <w:rFonts w:asciiTheme="minorHAnsi" w:hAnsiTheme="minorHAnsi" w:cstheme="minorHAnsi"/>
        </w:rPr>
        <w:t>tysiąc</w:t>
      </w:r>
      <w:r w:rsidR="002B17B9" w:rsidRPr="00CF27FA">
        <w:rPr>
          <w:rFonts w:asciiTheme="minorHAnsi" w:hAnsiTheme="minorHAnsi" w:cstheme="minorHAnsi"/>
        </w:rPr>
        <w:t>e</w:t>
      </w:r>
      <w:r w:rsidR="009C269E" w:rsidRPr="00CF27FA">
        <w:rPr>
          <w:rFonts w:asciiTheme="minorHAnsi" w:hAnsiTheme="minorHAnsi" w:cstheme="minorHAnsi"/>
        </w:rPr>
        <w:t xml:space="preserve"> dwieście</w:t>
      </w:r>
      <w:r w:rsidR="009073F4" w:rsidRPr="00CF27FA">
        <w:rPr>
          <w:rFonts w:asciiTheme="minorHAnsi" w:hAnsiTheme="minorHAnsi" w:cstheme="minorHAnsi"/>
        </w:rPr>
        <w:t xml:space="preserve"> </w:t>
      </w:r>
      <w:r w:rsidR="00B25CBC" w:rsidRPr="00CF27FA">
        <w:rPr>
          <w:rFonts w:asciiTheme="minorHAnsi" w:hAnsiTheme="minorHAnsi" w:cstheme="minorHAnsi"/>
        </w:rPr>
        <w:t>złotych</w:t>
      </w:r>
      <w:r w:rsidRPr="00CF27FA">
        <w:rPr>
          <w:rFonts w:asciiTheme="minorHAnsi" w:hAnsiTheme="minorHAnsi" w:cstheme="minorHAnsi"/>
        </w:rPr>
        <w:t xml:space="preserve">) </w:t>
      </w:r>
      <w:r w:rsidR="00C41E7A" w:rsidRPr="00CF27FA">
        <w:rPr>
          <w:rFonts w:asciiTheme="minorHAnsi" w:hAnsiTheme="minorHAnsi" w:cstheme="minorHAnsi"/>
        </w:rPr>
        <w:t>z tytułu nie</w:t>
      </w:r>
      <w:r w:rsidR="0056380E" w:rsidRPr="00CF27FA">
        <w:rPr>
          <w:rFonts w:asciiTheme="minorHAnsi" w:hAnsiTheme="minorHAnsi" w:cstheme="minorHAnsi"/>
        </w:rPr>
        <w:t>wykona</w:t>
      </w:r>
      <w:r w:rsidR="00C41E7A" w:rsidRPr="00CF27FA">
        <w:rPr>
          <w:rFonts w:asciiTheme="minorHAnsi" w:hAnsiTheme="minorHAnsi" w:cstheme="minorHAnsi"/>
        </w:rPr>
        <w:t>nia obowiązku</w:t>
      </w:r>
      <w:r w:rsidR="00AC7161" w:rsidRPr="00CF27FA">
        <w:rPr>
          <w:rFonts w:asciiTheme="minorHAnsi" w:hAnsiTheme="minorHAnsi" w:cstheme="minorHAnsi"/>
        </w:rPr>
        <w:t>,</w:t>
      </w:r>
      <w:r w:rsidR="000006B9" w:rsidRPr="00CF27FA">
        <w:rPr>
          <w:rFonts w:asciiTheme="minorHAnsi" w:hAnsiTheme="minorHAnsi" w:cstheme="minorHAnsi"/>
        </w:rPr>
        <w:br/>
      </w:r>
      <w:r w:rsidR="00AC7161" w:rsidRPr="00CF27FA">
        <w:rPr>
          <w:rFonts w:asciiTheme="minorHAnsi" w:hAnsiTheme="minorHAnsi" w:cstheme="minorHAnsi"/>
        </w:rPr>
        <w:t>o którym mowa w</w:t>
      </w:r>
      <w:r w:rsidR="00C41E7A" w:rsidRPr="00CF27FA">
        <w:rPr>
          <w:rFonts w:asciiTheme="minorHAnsi" w:hAnsiTheme="minorHAnsi" w:cstheme="minorHAnsi"/>
        </w:rPr>
        <w:t xml:space="preserve"> </w:t>
      </w:r>
      <w:r w:rsidR="00547120" w:rsidRPr="00CF27FA">
        <w:rPr>
          <w:rFonts w:asciiTheme="minorHAnsi" w:hAnsiTheme="minorHAnsi" w:cstheme="minorHAnsi"/>
        </w:rPr>
        <w:t>art. 4</w:t>
      </w:r>
      <w:r w:rsidR="008F44B6" w:rsidRPr="00CF27FA">
        <w:rPr>
          <w:rFonts w:asciiTheme="minorHAnsi" w:hAnsiTheme="minorHAnsi" w:cstheme="minorHAnsi"/>
        </w:rPr>
        <w:t xml:space="preserve"> ust. 1</w:t>
      </w:r>
      <w:r w:rsidR="0056380E" w:rsidRPr="00CF27FA">
        <w:rPr>
          <w:rFonts w:asciiTheme="minorHAnsi" w:hAnsiTheme="minorHAnsi" w:cstheme="minorHAnsi"/>
        </w:rPr>
        <w:t xml:space="preserve"> </w:t>
      </w:r>
      <w:r w:rsidR="00547120" w:rsidRPr="00CF27FA">
        <w:rPr>
          <w:rFonts w:asciiTheme="minorHAnsi" w:hAnsiTheme="minorHAnsi" w:cstheme="minorHAnsi"/>
        </w:rPr>
        <w:t>ustawy</w:t>
      </w:r>
      <w:r w:rsidR="00A6030E" w:rsidRPr="00CF27FA">
        <w:rPr>
          <w:rFonts w:asciiTheme="minorHAnsi" w:hAnsiTheme="minorHAnsi" w:cstheme="minorHAnsi"/>
        </w:rPr>
        <w:t xml:space="preserve"> z dnia 9 maja 2014</w:t>
      </w:r>
      <w:r w:rsidR="002535AC" w:rsidRPr="00CF27FA">
        <w:rPr>
          <w:rFonts w:asciiTheme="minorHAnsi" w:hAnsiTheme="minorHAnsi" w:cstheme="minorHAnsi"/>
        </w:rPr>
        <w:t xml:space="preserve"> </w:t>
      </w:r>
      <w:r w:rsidR="00A6030E" w:rsidRPr="00CF27FA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CF27FA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CF27FA">
        <w:rPr>
          <w:rFonts w:asciiTheme="minorHAnsi" w:hAnsiTheme="minorHAnsi" w:cstheme="minorHAnsi"/>
        </w:rPr>
        <w:t xml:space="preserve"> </w:t>
      </w:r>
    </w:p>
    <w:p w14:paraId="7D3D1AFB" w14:textId="61E533CF" w:rsidR="00C7656C" w:rsidRPr="00CF27FA" w:rsidRDefault="00F976B2" w:rsidP="00CF27F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CF27FA">
        <w:rPr>
          <w:rFonts w:asciiTheme="minorHAnsi" w:hAnsiTheme="minorHAnsi" w:cstheme="minorHAnsi"/>
        </w:rPr>
        <w:t>W toku kontroli</w:t>
      </w:r>
      <w:r w:rsidR="0084274E" w:rsidRPr="00CF27FA">
        <w:rPr>
          <w:rFonts w:asciiTheme="minorHAnsi" w:hAnsiTheme="minorHAnsi" w:cstheme="minorHAnsi"/>
        </w:rPr>
        <w:t xml:space="preserve"> przedsiębiorcy</w:t>
      </w:r>
      <w:r w:rsidR="00B94E90" w:rsidRPr="00CF27FA">
        <w:rPr>
          <w:rFonts w:asciiTheme="minorHAnsi" w:hAnsiTheme="minorHAnsi" w:cstheme="minorHAnsi"/>
        </w:rPr>
        <w:t xml:space="preserve"> </w:t>
      </w:r>
      <w:r w:rsidR="00C62EB6" w:rsidRPr="00CF27FA">
        <w:rPr>
          <w:rFonts w:asciiTheme="minorHAnsi" w:hAnsiTheme="minorHAnsi" w:cstheme="minorHAnsi"/>
        </w:rPr>
        <w:t>w sklepie spożywczo-przemysłowym nr 7 „SPOŁEM” PSS „ZGODA”</w:t>
      </w:r>
      <w:r w:rsidR="00C62EB6" w:rsidRPr="00CF27FA">
        <w:rPr>
          <w:rFonts w:asciiTheme="minorHAnsi" w:hAnsiTheme="minorHAnsi" w:cstheme="minorHAnsi"/>
        </w:rPr>
        <w:br/>
        <w:t xml:space="preserve">w Płocku, przy ul. Gierzyńskiego 17 </w:t>
      </w:r>
      <w:r w:rsidR="0084274E" w:rsidRPr="00CF27FA">
        <w:rPr>
          <w:rFonts w:asciiTheme="minorHAnsi" w:hAnsiTheme="minorHAnsi" w:cstheme="minorHAnsi"/>
        </w:rPr>
        <w:t>zakwestionowano</w:t>
      </w:r>
      <w:r w:rsidR="00C62EB6" w:rsidRPr="00CF27FA">
        <w:rPr>
          <w:rFonts w:asciiTheme="minorHAnsi" w:hAnsiTheme="minorHAnsi" w:cstheme="minorHAnsi"/>
        </w:rPr>
        <w:t xml:space="preserve"> 22 </w:t>
      </w:r>
      <w:r w:rsidR="00E31EC8" w:rsidRPr="00CF27FA">
        <w:rPr>
          <w:rFonts w:asciiTheme="minorHAnsi" w:hAnsiTheme="minorHAnsi" w:cstheme="minorHAnsi"/>
        </w:rPr>
        <w:t>parti</w:t>
      </w:r>
      <w:r w:rsidR="00C62EB6" w:rsidRPr="00CF27FA">
        <w:rPr>
          <w:rFonts w:asciiTheme="minorHAnsi" w:hAnsiTheme="minorHAnsi" w:cstheme="minorHAnsi"/>
        </w:rPr>
        <w:t>e</w:t>
      </w:r>
      <w:r w:rsidR="00E31EC8" w:rsidRPr="00CF27FA">
        <w:rPr>
          <w:rFonts w:asciiTheme="minorHAnsi" w:hAnsiTheme="minorHAnsi" w:cstheme="minorHAnsi"/>
        </w:rPr>
        <w:t xml:space="preserve"> towarów</w:t>
      </w:r>
      <w:r w:rsidR="00E31EC8" w:rsidRPr="00CF27FA">
        <w:rPr>
          <w:rFonts w:asciiTheme="minorHAnsi" w:hAnsiTheme="minorHAnsi" w:cstheme="minorHAnsi"/>
          <w:color w:val="EE0000"/>
        </w:rPr>
        <w:t xml:space="preserve">, </w:t>
      </w:r>
      <w:r w:rsidR="00E31EC8" w:rsidRPr="00CF27FA">
        <w:rPr>
          <w:rFonts w:asciiTheme="minorHAnsi" w:hAnsiTheme="minorHAnsi" w:cstheme="minorHAnsi"/>
        </w:rPr>
        <w:t xml:space="preserve">w tym z uwagi na </w:t>
      </w:r>
      <w:r w:rsidR="00B403C3" w:rsidRPr="00CF27FA">
        <w:rPr>
          <w:rFonts w:asciiTheme="minorHAnsi" w:hAnsiTheme="minorHAnsi" w:cstheme="minorHAnsi"/>
        </w:rPr>
        <w:t>brak uwidocznienia cen i cen jednostkowych</w:t>
      </w:r>
      <w:r w:rsidR="00EF3B32" w:rsidRPr="00CF27FA">
        <w:rPr>
          <w:rFonts w:asciiTheme="minorHAnsi" w:hAnsiTheme="minorHAnsi" w:cstheme="minorHAnsi"/>
        </w:rPr>
        <w:t xml:space="preserve"> </w:t>
      </w:r>
      <w:r w:rsidR="00B403C3" w:rsidRPr="00CF27FA">
        <w:rPr>
          <w:rFonts w:asciiTheme="minorHAnsi" w:hAnsiTheme="minorHAnsi" w:cstheme="minorHAnsi"/>
        </w:rPr>
        <w:t>w 19 partiach towarów oraz w przypadku 3 partii towarów brak uwidocznienia cen w miejscu ogólnodostępnym i dobrze widocznym dla konsumentów</w:t>
      </w:r>
      <w:r w:rsidR="00E31EC8" w:rsidRPr="00CF27FA">
        <w:rPr>
          <w:rFonts w:asciiTheme="minorHAnsi" w:hAnsiTheme="minorHAnsi" w:cstheme="minorHAnsi"/>
        </w:rPr>
        <w:t xml:space="preserve">, </w:t>
      </w:r>
      <w:r w:rsidR="00E17453" w:rsidRPr="00CF27FA">
        <w:rPr>
          <w:rFonts w:asciiTheme="minorHAnsi" w:eastAsia="SimSun" w:hAnsiTheme="minorHAnsi" w:cstheme="minorHAnsi"/>
          <w:kern w:val="2"/>
          <w:lang w:eastAsia="zh-CN" w:bidi="hi-IN"/>
        </w:rPr>
        <w:t>co</w:t>
      </w:r>
      <w:r w:rsidR="00C00B38" w:rsidRPr="00CF27FA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bookmarkEnd w:id="1"/>
      <w:r w:rsidR="00FE0EE7" w:rsidRPr="00CF27FA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CF27FA">
        <w:rPr>
          <w:rFonts w:asciiTheme="minorHAnsi" w:eastAsiaTheme="minorHAnsi" w:hAnsiTheme="minorHAnsi" w:cstheme="minorHAnsi"/>
          <w:lang w:eastAsia="en-US"/>
        </w:rPr>
        <w:t>a</w:t>
      </w:r>
      <w:r w:rsidR="00B51E2D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F27FA">
        <w:rPr>
          <w:rFonts w:asciiTheme="minorHAnsi" w:eastAsiaTheme="minorHAnsi" w:hAnsiTheme="minorHAnsi" w:cstheme="minorHAnsi"/>
          <w:lang w:eastAsia="en-US"/>
        </w:rPr>
        <w:t>art. 4 ust. 1 ustawy z dnia 9 maja 2014</w:t>
      </w:r>
      <w:r w:rsidR="006E33EE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F27FA">
        <w:rPr>
          <w:rFonts w:asciiTheme="minorHAnsi" w:eastAsiaTheme="minorHAnsi" w:hAnsiTheme="minorHAnsi" w:cstheme="minorHAnsi"/>
          <w:lang w:eastAsia="en-US"/>
        </w:rPr>
        <w:t>r.</w:t>
      </w:r>
      <w:r w:rsidR="006C7F22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F27FA">
        <w:rPr>
          <w:rFonts w:asciiTheme="minorHAnsi" w:eastAsiaTheme="minorHAnsi" w:hAnsiTheme="minorHAnsi" w:cstheme="minorHAnsi"/>
          <w:lang w:eastAsia="en-US"/>
        </w:rPr>
        <w:t>o informowaniu</w:t>
      </w:r>
      <w:r w:rsidR="00990DE7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F27FA">
        <w:rPr>
          <w:rFonts w:asciiTheme="minorHAnsi" w:eastAsiaTheme="minorHAnsi" w:hAnsiTheme="minorHAnsi" w:cstheme="minorHAnsi"/>
          <w:lang w:eastAsia="en-US"/>
        </w:rPr>
        <w:t>o cenach towarów</w:t>
      </w:r>
      <w:r w:rsidR="00C62EB6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F27FA">
        <w:rPr>
          <w:rFonts w:asciiTheme="minorHAnsi" w:eastAsiaTheme="minorHAnsi" w:hAnsiTheme="minorHAnsi" w:cstheme="minorHAnsi"/>
          <w:lang w:eastAsia="en-US"/>
        </w:rPr>
        <w:t>i usług</w:t>
      </w:r>
      <w:r w:rsidR="007A2408" w:rsidRPr="00CF27FA">
        <w:rPr>
          <w:rFonts w:asciiTheme="minorHAnsi" w:eastAsiaTheme="minorHAnsi" w:hAnsiTheme="minorHAnsi" w:cstheme="minorHAnsi"/>
          <w:lang w:eastAsia="en-US"/>
        </w:rPr>
        <w:t>. Ponadto narusza</w:t>
      </w:r>
      <w:r w:rsidR="00B51E2D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F27FA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D138C9" w:rsidRPr="00CF27FA">
        <w:rPr>
          <w:rFonts w:asciiTheme="minorHAnsi" w:eastAsiaTheme="minorHAnsi" w:hAnsiTheme="minorHAnsi" w:cstheme="minorHAnsi"/>
          <w:lang w:eastAsia="en-US"/>
        </w:rPr>
        <w:t>3</w:t>
      </w:r>
      <w:r w:rsidR="00FE0EE7" w:rsidRPr="00CF27FA">
        <w:rPr>
          <w:rFonts w:asciiTheme="minorHAnsi" w:eastAsiaTheme="minorHAnsi" w:hAnsiTheme="minorHAnsi" w:cstheme="minorHAnsi"/>
          <w:lang w:eastAsia="en-US"/>
        </w:rPr>
        <w:t xml:space="preserve"> ust. </w:t>
      </w:r>
      <w:r w:rsidR="00D138C9" w:rsidRPr="00CF27FA">
        <w:rPr>
          <w:rFonts w:asciiTheme="minorHAnsi" w:eastAsiaTheme="minorHAnsi" w:hAnsiTheme="minorHAnsi" w:cstheme="minorHAnsi"/>
          <w:lang w:eastAsia="en-US"/>
        </w:rPr>
        <w:t>1</w:t>
      </w:r>
      <w:r w:rsidR="00FE0EE7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CF27FA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6C7F22" w:rsidRPr="00CF27F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CF27FA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CF27FA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3" w:name="highlightHit_2"/>
      <w:bookmarkStart w:id="4" w:name="highlightHit_3"/>
      <w:bookmarkStart w:id="5" w:name="highlightHit_4"/>
      <w:bookmarkStart w:id="6" w:name="highlightHit_5"/>
      <w:bookmarkStart w:id="7" w:name="highlightHit_6"/>
      <w:bookmarkStart w:id="8" w:name="highlightHit_7"/>
      <w:bookmarkStart w:id="9" w:name="highlightHit_8"/>
      <w:bookmarkEnd w:id="3"/>
      <w:bookmarkEnd w:id="4"/>
      <w:bookmarkEnd w:id="5"/>
      <w:bookmarkEnd w:id="6"/>
      <w:bookmarkEnd w:id="7"/>
      <w:bookmarkEnd w:id="8"/>
      <w:bookmarkEnd w:id="9"/>
      <w:r w:rsidR="00FE0EE7" w:rsidRPr="00CF27FA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CF27F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F27FA">
        <w:rPr>
          <w:rFonts w:asciiTheme="minorHAnsi" w:eastAsia="Calibri Light" w:hAnsiTheme="minorHAnsi" w:cstheme="minorHAnsi"/>
          <w:kern w:val="2"/>
          <w:lang w:eastAsia="zh-CN" w:bidi="hi-IN"/>
        </w:rPr>
        <w:t>r. w sprawie uwidaczniania</w:t>
      </w:r>
      <w:r w:rsidR="00C1274A" w:rsidRPr="00CF27F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F27FA">
        <w:rPr>
          <w:rFonts w:asciiTheme="minorHAnsi" w:eastAsia="Calibri Light" w:hAnsiTheme="minorHAnsi" w:cstheme="minorHAnsi"/>
          <w:kern w:val="2"/>
          <w:lang w:eastAsia="zh-CN" w:bidi="hi-IN"/>
        </w:rPr>
        <w:t>cen towarów i usług</w:t>
      </w:r>
      <w:r w:rsidR="00C75897" w:rsidRPr="00CF27F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F27FA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CF27F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F27FA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CF27F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CF27FA">
        <w:rPr>
          <w:rFonts w:asciiTheme="minorHAnsi" w:eastAsia="Calibri Light" w:hAnsiTheme="minorHAnsi" w:cstheme="minorHAnsi"/>
          <w:kern w:val="2"/>
          <w:lang w:eastAsia="zh-CN" w:bidi="hi-IN"/>
        </w:rPr>
        <w:t>r. poz. 2776)</w:t>
      </w:r>
      <w:bookmarkEnd w:id="2"/>
      <w:r w:rsidR="00990DE7" w:rsidRPr="00CF27FA">
        <w:rPr>
          <w:rFonts w:asciiTheme="minorHAnsi" w:eastAsia="Calibri Light" w:hAnsiTheme="minorHAnsi" w:cstheme="minorHAnsi"/>
          <w:kern w:val="2"/>
          <w:lang w:eastAsia="zh-CN" w:bidi="hi-IN"/>
        </w:rPr>
        <w:t xml:space="preserve"> – szczegóły zawiera uzasadnienie.</w:t>
      </w:r>
    </w:p>
    <w:p w14:paraId="119A9D85" w14:textId="0E2359EA" w:rsidR="00B0478F" w:rsidRPr="00CF27FA" w:rsidRDefault="005D309C" w:rsidP="00CF27FA">
      <w:pPr>
        <w:spacing w:before="24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U Z A S A D N I E N I</w:t>
      </w:r>
      <w:r w:rsidR="00B0478F" w:rsidRPr="00CF27FA">
        <w:rPr>
          <w:rFonts w:asciiTheme="minorHAnsi" w:hAnsiTheme="minorHAnsi" w:cstheme="minorHAnsi"/>
        </w:rPr>
        <w:t xml:space="preserve"> E</w:t>
      </w:r>
    </w:p>
    <w:p w14:paraId="1D961F84" w14:textId="15DDC8FB" w:rsidR="006F7435" w:rsidRPr="00CF27FA" w:rsidRDefault="00E56128" w:rsidP="00CF27F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CF27FA">
        <w:rPr>
          <w:rFonts w:asciiTheme="minorHAnsi" w:hAnsiTheme="minorHAnsi" w:cstheme="minorHAnsi"/>
        </w:rPr>
        <w:t xml:space="preserve">W </w:t>
      </w:r>
      <w:r w:rsidR="009E4406" w:rsidRPr="00CF27FA">
        <w:rPr>
          <w:rFonts w:asciiTheme="minorHAnsi" w:hAnsiTheme="minorHAnsi" w:cstheme="minorHAnsi"/>
        </w:rPr>
        <w:t>dni</w:t>
      </w:r>
      <w:r w:rsidR="0042608F" w:rsidRPr="00CF27FA">
        <w:rPr>
          <w:rFonts w:asciiTheme="minorHAnsi" w:hAnsiTheme="minorHAnsi" w:cstheme="minorHAnsi"/>
        </w:rPr>
        <w:t>ach</w:t>
      </w:r>
      <w:r w:rsidR="00D8472C" w:rsidRPr="00CF27FA">
        <w:rPr>
          <w:rFonts w:asciiTheme="minorHAnsi" w:hAnsiTheme="minorHAnsi" w:cstheme="minorHAnsi"/>
        </w:rPr>
        <w:t xml:space="preserve"> </w:t>
      </w:r>
      <w:r w:rsidR="00C62EB6" w:rsidRPr="00CF27FA">
        <w:rPr>
          <w:rFonts w:asciiTheme="minorHAnsi" w:hAnsiTheme="minorHAnsi" w:cstheme="minorHAnsi"/>
        </w:rPr>
        <w:t>02-04</w:t>
      </w:r>
      <w:r w:rsidR="00D8472C" w:rsidRPr="00CF27FA">
        <w:rPr>
          <w:rFonts w:asciiTheme="minorHAnsi" w:hAnsiTheme="minorHAnsi" w:cstheme="minorHAnsi"/>
        </w:rPr>
        <w:t>.</w:t>
      </w:r>
      <w:r w:rsidR="00BC57D9" w:rsidRPr="00CF27FA">
        <w:rPr>
          <w:rFonts w:asciiTheme="minorHAnsi" w:hAnsiTheme="minorHAnsi" w:cstheme="minorHAnsi"/>
        </w:rPr>
        <w:t>1</w:t>
      </w:r>
      <w:r w:rsidR="00C62EB6" w:rsidRPr="00CF27FA">
        <w:rPr>
          <w:rFonts w:asciiTheme="minorHAnsi" w:hAnsiTheme="minorHAnsi" w:cstheme="minorHAnsi"/>
        </w:rPr>
        <w:t>2</w:t>
      </w:r>
      <w:r w:rsidR="00BC57D9" w:rsidRPr="00CF27FA">
        <w:rPr>
          <w:rFonts w:asciiTheme="minorHAnsi" w:hAnsiTheme="minorHAnsi" w:cstheme="minorHAnsi"/>
        </w:rPr>
        <w:t>.</w:t>
      </w:r>
      <w:r w:rsidR="0067454E" w:rsidRPr="00CF27FA">
        <w:rPr>
          <w:rFonts w:asciiTheme="minorHAnsi" w:hAnsiTheme="minorHAnsi" w:cstheme="minorHAnsi"/>
        </w:rPr>
        <w:t>202</w:t>
      </w:r>
      <w:r w:rsidR="00A46A93" w:rsidRPr="00CF27FA">
        <w:rPr>
          <w:rFonts w:asciiTheme="minorHAnsi" w:hAnsiTheme="minorHAnsi" w:cstheme="minorHAnsi"/>
        </w:rPr>
        <w:t>5</w:t>
      </w:r>
      <w:r w:rsidR="0067454E" w:rsidRPr="00CF27FA">
        <w:rPr>
          <w:rFonts w:asciiTheme="minorHAnsi" w:hAnsiTheme="minorHAnsi" w:cstheme="minorHAnsi"/>
        </w:rPr>
        <w:t xml:space="preserve"> </w:t>
      </w:r>
      <w:r w:rsidR="00F64B4B" w:rsidRPr="00CF27FA">
        <w:rPr>
          <w:rFonts w:asciiTheme="minorHAnsi" w:hAnsiTheme="minorHAnsi" w:cstheme="minorHAnsi"/>
        </w:rPr>
        <w:t>r</w:t>
      </w:r>
      <w:r w:rsidRPr="00CF27FA">
        <w:rPr>
          <w:rFonts w:asciiTheme="minorHAnsi" w:hAnsiTheme="minorHAnsi" w:cstheme="minorHAnsi"/>
        </w:rPr>
        <w:t xml:space="preserve">. </w:t>
      </w:r>
      <w:r w:rsidR="00257178" w:rsidRPr="00CF27FA">
        <w:rPr>
          <w:rFonts w:asciiTheme="minorHAnsi" w:hAnsiTheme="minorHAnsi" w:cstheme="minorHAnsi"/>
        </w:rPr>
        <w:t>i</w:t>
      </w:r>
      <w:r w:rsidRPr="00CF27FA">
        <w:rPr>
          <w:rFonts w:asciiTheme="minorHAnsi" w:hAnsiTheme="minorHAnsi" w:cstheme="minorHAnsi"/>
        </w:rPr>
        <w:t>nspektorzy Wojewódzkiego Inspektoratu Inspekcji Handlowej</w:t>
      </w:r>
      <w:r w:rsidR="00BF7EE7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w Warszawie</w:t>
      </w:r>
      <w:r w:rsidR="007548D6" w:rsidRPr="00CF27FA">
        <w:rPr>
          <w:rFonts w:asciiTheme="minorHAnsi" w:hAnsiTheme="minorHAnsi" w:cstheme="minorHAnsi"/>
        </w:rPr>
        <w:t>,</w:t>
      </w:r>
      <w:r w:rsidR="009E4406" w:rsidRPr="00CF27FA">
        <w:rPr>
          <w:rFonts w:asciiTheme="minorHAnsi" w:hAnsiTheme="minorHAnsi" w:cstheme="minorHAnsi"/>
        </w:rPr>
        <w:t xml:space="preserve"> </w:t>
      </w:r>
      <w:r w:rsidR="00651701" w:rsidRPr="00CF27FA">
        <w:rPr>
          <w:rFonts w:asciiTheme="minorHAnsi" w:hAnsiTheme="minorHAnsi" w:cstheme="minorHAnsi"/>
        </w:rPr>
        <w:t xml:space="preserve">Delegatura w </w:t>
      </w:r>
      <w:r w:rsidR="00F658CB" w:rsidRPr="00CF27FA">
        <w:rPr>
          <w:rFonts w:asciiTheme="minorHAnsi" w:hAnsiTheme="minorHAnsi" w:cstheme="minorHAnsi"/>
        </w:rPr>
        <w:t>Płocku przeprowadzili</w:t>
      </w:r>
      <w:r w:rsidR="00255953" w:rsidRPr="00CF27FA">
        <w:rPr>
          <w:rFonts w:asciiTheme="minorHAnsi" w:hAnsiTheme="minorHAnsi" w:cstheme="minorHAnsi"/>
        </w:rPr>
        <w:t xml:space="preserve"> kontrolę</w:t>
      </w:r>
      <w:r w:rsidR="0067454E" w:rsidRPr="00CF27FA">
        <w:rPr>
          <w:rFonts w:asciiTheme="minorHAnsi" w:hAnsiTheme="minorHAnsi" w:cstheme="minorHAnsi"/>
        </w:rPr>
        <w:t xml:space="preserve"> przedsiębiorcy</w:t>
      </w:r>
      <w:bookmarkStart w:id="10" w:name="_Hlk136437962"/>
      <w:r w:rsidR="00BD5FD3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C62EB6" w:rsidRPr="00CF27FA">
        <w:rPr>
          <w:rFonts w:asciiTheme="minorHAnsi" w:hAnsiTheme="minorHAnsi" w:cstheme="minorHAnsi"/>
        </w:rPr>
        <w:t>"SPOŁEM" POWSZECHNA SPÓŁDZIELNIA SPOŻYWCÓW "ZGODA" W PŁOCKU</w:t>
      </w:r>
      <w:r w:rsidR="0092325A" w:rsidRPr="00CF27FA">
        <w:rPr>
          <w:rFonts w:asciiTheme="minorHAnsi" w:hAnsiTheme="minorHAnsi" w:cstheme="minorHAnsi"/>
        </w:rPr>
        <w:t>.</w:t>
      </w:r>
    </w:p>
    <w:p w14:paraId="5DE943DC" w14:textId="20479B2C" w:rsidR="00B51E2D" w:rsidRPr="00CF27FA" w:rsidRDefault="00D8472C" w:rsidP="00CF27FA">
      <w:pPr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lastRenderedPageBreak/>
        <w:t>W toku kontroli</w:t>
      </w:r>
      <w:r w:rsidR="00EE5A2B" w:rsidRPr="00CF27FA">
        <w:rPr>
          <w:rFonts w:asciiTheme="minorHAnsi" w:hAnsiTheme="minorHAnsi" w:cstheme="minorHAnsi"/>
        </w:rPr>
        <w:t xml:space="preserve"> </w:t>
      </w:r>
      <w:bookmarkStart w:id="11" w:name="_Hlk168316687"/>
      <w:bookmarkEnd w:id="10"/>
      <w:r w:rsidR="00B94E90" w:rsidRPr="00CF27FA">
        <w:rPr>
          <w:rFonts w:asciiTheme="minorHAnsi" w:hAnsiTheme="minorHAnsi" w:cstheme="minorHAnsi"/>
        </w:rPr>
        <w:t xml:space="preserve">w </w:t>
      </w:r>
      <w:r w:rsidR="00C62EB6" w:rsidRPr="00CF27FA">
        <w:rPr>
          <w:rFonts w:asciiTheme="minorHAnsi" w:hAnsiTheme="minorHAnsi" w:cstheme="minorHAnsi"/>
        </w:rPr>
        <w:t xml:space="preserve">sklepie spożywczo-przemysłowym nr 7 „SPOŁEM” PSS „ZGODA” w Płocku, </w:t>
      </w:r>
      <w:r w:rsidR="00C62EB6" w:rsidRPr="00CF27FA">
        <w:rPr>
          <w:rFonts w:asciiTheme="minorHAnsi" w:hAnsiTheme="minorHAnsi" w:cstheme="minorHAnsi"/>
        </w:rPr>
        <w:br/>
        <w:t xml:space="preserve">przy ul. Gierzyńskiego 17 </w:t>
      </w:r>
      <w:r w:rsidR="004C127B" w:rsidRPr="00CF27FA">
        <w:rPr>
          <w:rFonts w:asciiTheme="minorHAnsi" w:hAnsiTheme="minorHAnsi" w:cstheme="minorHAnsi"/>
        </w:rPr>
        <w:t xml:space="preserve">zakwestionowano </w:t>
      </w:r>
      <w:r w:rsidR="00C62EB6" w:rsidRPr="00CF27FA">
        <w:rPr>
          <w:rFonts w:asciiTheme="minorHAnsi" w:hAnsiTheme="minorHAnsi" w:cstheme="minorHAnsi"/>
        </w:rPr>
        <w:t>22</w:t>
      </w:r>
      <w:r w:rsidR="009A1952" w:rsidRPr="00CF27FA">
        <w:rPr>
          <w:rFonts w:asciiTheme="minorHAnsi" w:hAnsiTheme="minorHAnsi" w:cstheme="minorHAnsi"/>
        </w:rPr>
        <w:t xml:space="preserve"> </w:t>
      </w:r>
      <w:r w:rsidR="004C127B" w:rsidRPr="00CF27FA">
        <w:rPr>
          <w:rFonts w:asciiTheme="minorHAnsi" w:hAnsiTheme="minorHAnsi" w:cstheme="minorHAnsi"/>
        </w:rPr>
        <w:t>parti</w:t>
      </w:r>
      <w:r w:rsidR="00C62EB6" w:rsidRPr="00CF27FA">
        <w:rPr>
          <w:rFonts w:asciiTheme="minorHAnsi" w:hAnsiTheme="minorHAnsi" w:cstheme="minorHAnsi"/>
        </w:rPr>
        <w:t>e</w:t>
      </w:r>
      <w:r w:rsidR="009A1952" w:rsidRPr="00CF27FA">
        <w:rPr>
          <w:rFonts w:asciiTheme="minorHAnsi" w:hAnsiTheme="minorHAnsi" w:cstheme="minorHAnsi"/>
        </w:rPr>
        <w:t xml:space="preserve"> towarów </w:t>
      </w:r>
      <w:r w:rsidR="00B51E2D" w:rsidRPr="00CF27FA">
        <w:rPr>
          <w:rFonts w:asciiTheme="minorHAnsi" w:hAnsiTheme="minorHAnsi" w:cstheme="minorHAnsi"/>
        </w:rPr>
        <w:t>tj.:</w:t>
      </w:r>
      <w:bookmarkEnd w:id="11"/>
    </w:p>
    <w:p w14:paraId="6674F859" w14:textId="77777777" w:rsidR="00C62EB6" w:rsidRPr="00CF27FA" w:rsidRDefault="00C62EB6" w:rsidP="00CF27FA">
      <w:pPr>
        <w:widowControl w:val="0"/>
        <w:suppressAutoHyphens/>
        <w:spacing w:before="120" w:line="360" w:lineRule="auto"/>
        <w:ind w:left="357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1. Kakao Wawel o obniżonej zawartości tłuszczu 150g,</w:t>
      </w:r>
    </w:p>
    <w:p w14:paraId="30685DE7" w14:textId="77777777" w:rsidR="00C62EB6" w:rsidRPr="00CF27FA" w:rsidRDefault="00C62EB6" w:rsidP="00CF27FA">
      <w:pPr>
        <w:widowControl w:val="0"/>
        <w:suppressAutoHyphens/>
        <w:spacing w:line="360" w:lineRule="auto"/>
        <w:ind w:left="360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2. Nadziewane cukierki owocowe nimm2 STORCK 90g,</w:t>
      </w:r>
    </w:p>
    <w:p w14:paraId="2EE72C27" w14:textId="77777777" w:rsidR="00C62EB6" w:rsidRPr="00CF27FA" w:rsidRDefault="00C62EB6" w:rsidP="00CF27FA">
      <w:pPr>
        <w:widowControl w:val="0"/>
        <w:suppressAutoHyphens/>
        <w:spacing w:line="360" w:lineRule="auto"/>
        <w:ind w:left="360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 xml:space="preserve">3. Kurczak w sosie słodko-kwaśnym z ryżem </w:t>
      </w:r>
      <w:proofErr w:type="spellStart"/>
      <w:r w:rsidRPr="00CF27FA">
        <w:rPr>
          <w:rFonts w:asciiTheme="minorHAnsi" w:eastAsia="Andale Sans UI" w:hAnsiTheme="minorHAnsi" w:cstheme="minorHAnsi"/>
          <w:kern w:val="1"/>
        </w:rPr>
        <w:t>SoFood</w:t>
      </w:r>
      <w:proofErr w:type="spellEnd"/>
      <w:r w:rsidRPr="00CF27FA">
        <w:rPr>
          <w:rFonts w:asciiTheme="minorHAnsi" w:eastAsia="Andale Sans UI" w:hAnsiTheme="minorHAnsi" w:cstheme="minorHAnsi"/>
          <w:kern w:val="1"/>
        </w:rPr>
        <w:t xml:space="preserve"> 330g,</w:t>
      </w:r>
    </w:p>
    <w:p w14:paraId="7595A7B6" w14:textId="77777777" w:rsidR="00C62EB6" w:rsidRPr="00CF27FA" w:rsidRDefault="00C62EB6" w:rsidP="00CF27FA">
      <w:pPr>
        <w:widowControl w:val="0"/>
        <w:suppressAutoHyphens/>
        <w:spacing w:line="360" w:lineRule="auto"/>
        <w:ind w:left="360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4. Budyń smak czekoladowy Delecta 64g,</w:t>
      </w:r>
    </w:p>
    <w:p w14:paraId="094FDF44" w14:textId="77777777" w:rsidR="00C62EB6" w:rsidRPr="00CF27FA" w:rsidRDefault="00C62EB6" w:rsidP="00CF27FA">
      <w:pPr>
        <w:widowControl w:val="0"/>
        <w:suppressAutoHyphens/>
        <w:spacing w:line="360" w:lineRule="auto"/>
        <w:ind w:left="360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5. Budyń smak śmietankowy Delecta 64g,</w:t>
      </w:r>
    </w:p>
    <w:p w14:paraId="5834E7C7" w14:textId="77777777" w:rsidR="00C62EB6" w:rsidRPr="00CF27FA" w:rsidRDefault="00C62EB6" w:rsidP="00CF27FA">
      <w:pPr>
        <w:widowControl w:val="0"/>
        <w:suppressAutoHyphens/>
        <w:spacing w:line="360" w:lineRule="auto"/>
        <w:ind w:left="360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6. Budyń smak waniliowy Delecta 64g,</w:t>
      </w:r>
    </w:p>
    <w:p w14:paraId="00ACA05A" w14:textId="77777777" w:rsidR="00C62EB6" w:rsidRPr="00CF27FA" w:rsidRDefault="00C62EB6" w:rsidP="00CF27FA">
      <w:pPr>
        <w:widowControl w:val="0"/>
        <w:suppressAutoHyphens/>
        <w:spacing w:line="360" w:lineRule="auto"/>
        <w:ind w:left="360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 xml:space="preserve">7. Sałatka z tuńczykiem i warzywami w oliwie z oliwek ŁOSOŚ USTKA 160g, </w:t>
      </w:r>
    </w:p>
    <w:p w14:paraId="7990551D" w14:textId="77777777" w:rsidR="00C62EB6" w:rsidRPr="00CF27FA" w:rsidRDefault="00C62EB6" w:rsidP="00CF27FA">
      <w:pPr>
        <w:widowControl w:val="0"/>
        <w:suppressAutoHyphens/>
        <w:spacing w:line="360" w:lineRule="auto"/>
        <w:ind w:left="360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8. Mieszanka kompotowa suszona HEBAR 250g,</w:t>
      </w:r>
    </w:p>
    <w:p w14:paraId="311E3120" w14:textId="77777777" w:rsidR="00C62EB6" w:rsidRPr="00CF27FA" w:rsidRDefault="00C62EB6" w:rsidP="00CF27FA">
      <w:pPr>
        <w:widowControl w:val="0"/>
        <w:suppressAutoHyphens/>
        <w:spacing w:line="360" w:lineRule="auto"/>
        <w:ind w:left="360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9. Herbata czarna z dodatkiem owoców cytryna mango BIG-ACTIVE 40g.</w:t>
      </w:r>
    </w:p>
    <w:p w14:paraId="6E4F53BE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20 wkładów tytoniowych TEREA KELLY,</w:t>
      </w:r>
    </w:p>
    <w:p w14:paraId="744C85EC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 xml:space="preserve">20 wkładów tytoniowych TEREA AMBER, </w:t>
      </w:r>
    </w:p>
    <w:p w14:paraId="36BAB023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20 wkładów tytoniowych TEREA SIENNA,</w:t>
      </w:r>
    </w:p>
    <w:p w14:paraId="3303FCDE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20 wkładów tytoniowych TEREA SILVER,</w:t>
      </w:r>
    </w:p>
    <w:p w14:paraId="3B08956F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20 wkładów tytoniowych TEREA YELLOW,</w:t>
      </w:r>
    </w:p>
    <w:p w14:paraId="5359936C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20 wkładów tytoniowych TEREA MAUVE WAVE,</w:t>
      </w:r>
    </w:p>
    <w:p w14:paraId="2E7976BE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20 wkładów tytoniowych TEREA GREEN,</w:t>
      </w:r>
    </w:p>
    <w:p w14:paraId="04CD2F11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20 wkładów tytoniowych TEREA RUSSET,</w:t>
      </w:r>
    </w:p>
    <w:p w14:paraId="4E93630F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20 wkładów tytoniowych TEREA TURQUOISE,</w:t>
      </w:r>
    </w:p>
    <w:p w14:paraId="074C2605" w14:textId="77777777" w:rsidR="00C62EB6" w:rsidRPr="00CF27FA" w:rsidRDefault="00C62EB6" w:rsidP="00CF27FA">
      <w:pPr>
        <w:widowControl w:val="0"/>
        <w:numPr>
          <w:ilvl w:val="0"/>
          <w:numId w:val="36"/>
        </w:numPr>
        <w:suppressAutoHyphens/>
        <w:spacing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20 wkładów tytoniowych TEREA BLUE BLACK EDITION.</w:t>
      </w:r>
    </w:p>
    <w:p w14:paraId="0F5B530E" w14:textId="77777777" w:rsidR="00C62EB6" w:rsidRPr="00CF27FA" w:rsidRDefault="00C62EB6" w:rsidP="00CF27FA">
      <w:pPr>
        <w:pStyle w:val="Akapitzlist"/>
        <w:numPr>
          <w:ilvl w:val="0"/>
          <w:numId w:val="36"/>
        </w:numPr>
        <w:spacing w:after="160"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Papierosy Winston SUPERLINE BLUE 20 szt.,</w:t>
      </w:r>
    </w:p>
    <w:p w14:paraId="3D8DED45" w14:textId="77777777" w:rsidR="00C62EB6" w:rsidRPr="00CF27FA" w:rsidRDefault="00C62EB6" w:rsidP="00CF27FA">
      <w:pPr>
        <w:pStyle w:val="Akapitzlist"/>
        <w:numPr>
          <w:ilvl w:val="0"/>
          <w:numId w:val="36"/>
        </w:numPr>
        <w:spacing w:after="160"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Papierosy Winston BLACK BLUE SUPERLINE 20 szt.,</w:t>
      </w:r>
    </w:p>
    <w:p w14:paraId="08D437DA" w14:textId="77777777" w:rsidR="00C62EB6" w:rsidRPr="00CF27FA" w:rsidRDefault="00C62EB6" w:rsidP="00CF27FA">
      <w:pPr>
        <w:pStyle w:val="Akapitzlist"/>
        <w:numPr>
          <w:ilvl w:val="0"/>
          <w:numId w:val="36"/>
        </w:numPr>
        <w:spacing w:after="160" w:line="360" w:lineRule="auto"/>
        <w:rPr>
          <w:rFonts w:asciiTheme="minorHAnsi" w:eastAsia="Andale Sans UI" w:hAnsiTheme="minorHAnsi" w:cstheme="minorHAnsi"/>
          <w:kern w:val="1"/>
        </w:rPr>
      </w:pPr>
      <w:r w:rsidRPr="00CF27FA">
        <w:rPr>
          <w:rFonts w:asciiTheme="minorHAnsi" w:eastAsia="Andale Sans UI" w:hAnsiTheme="minorHAnsi" w:cstheme="minorHAnsi"/>
          <w:kern w:val="1"/>
        </w:rPr>
        <w:t>Papierosy Winston BLACK GREEN SUPERLINE 20 szt.</w:t>
      </w:r>
    </w:p>
    <w:p w14:paraId="19C74B5B" w14:textId="0A59A443" w:rsidR="00875DAD" w:rsidRPr="00CF27FA" w:rsidRDefault="00875DAD" w:rsidP="00CF27FA">
      <w:pPr>
        <w:spacing w:before="120"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W miejscu sprzedaży detalicznej stwierdzono brak uwidocznienia cen i cen jednostkowych w 19 partiach towarów (dot. poz. 1-19) oraz w przypadku 3 partii towarów (dot. poz. 20-22) brak uwidocznienia</w:t>
      </w:r>
      <w:r w:rsidRPr="00CF27FA">
        <w:rPr>
          <w:rFonts w:asciiTheme="minorHAnsi" w:hAnsiTheme="minorHAnsi" w:cstheme="minorHAnsi"/>
        </w:rPr>
        <w:br/>
        <w:t xml:space="preserve">cen w miejscu ogólnodostępnym i dobrze widocznym dla konsumentów, co stanowi naruszenie art. 4 ust. 1 ustawy z dnia 9 maja 2014 r. o informowaniu o cenach towarów i usług. Ponadto narusza § 3 ust. 1 rozporządzenia Ministra Rozwoju i Technologii </w:t>
      </w:r>
      <w:r w:rsidR="00674ABB" w:rsidRPr="00CF27FA">
        <w:rPr>
          <w:rFonts w:asciiTheme="minorHAnsi" w:hAnsiTheme="minorHAnsi" w:cstheme="minorHAnsi"/>
        </w:rPr>
        <w:t xml:space="preserve">z dnia 19 grudnia 2022 </w:t>
      </w:r>
      <w:r w:rsidRPr="00CF27FA">
        <w:rPr>
          <w:rFonts w:asciiTheme="minorHAnsi" w:hAnsiTheme="minorHAnsi" w:cstheme="minorHAnsi"/>
        </w:rPr>
        <w:t>w sprawie uwidaczniania cen towarów i usług</w:t>
      </w:r>
      <w:r w:rsidR="00674ABB" w:rsidRPr="00CF27FA">
        <w:rPr>
          <w:rFonts w:asciiTheme="minorHAnsi" w:hAnsiTheme="minorHAnsi" w:cstheme="minorHAnsi"/>
        </w:rPr>
        <w:t>.</w:t>
      </w:r>
    </w:p>
    <w:p w14:paraId="3B524E8D" w14:textId="6155205C" w:rsidR="009F001C" w:rsidRPr="00CF27FA" w:rsidRDefault="009F001C" w:rsidP="00CF27FA">
      <w:pPr>
        <w:spacing w:before="120"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Mazowiecki Wojewódzki Inspektor Inspekcji Handlowej ustalił i stwierdził</w:t>
      </w:r>
      <w:r w:rsidR="00102863" w:rsidRPr="00CF27FA">
        <w:rPr>
          <w:rFonts w:asciiTheme="minorHAnsi" w:hAnsiTheme="minorHAnsi" w:cstheme="minorHAnsi"/>
        </w:rPr>
        <w:t>, co następuje.</w:t>
      </w:r>
    </w:p>
    <w:p w14:paraId="5838365D" w14:textId="77777777" w:rsidR="009749AE" w:rsidRPr="00CF27FA" w:rsidRDefault="00362393" w:rsidP="00CF27FA">
      <w:pPr>
        <w:spacing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lastRenderedPageBreak/>
        <w:t>Zgodnie z art. 4 ust. 1</w:t>
      </w:r>
      <w:r w:rsidR="000B1010" w:rsidRPr="00CF27FA">
        <w:rPr>
          <w:rFonts w:asciiTheme="minorHAnsi" w:hAnsiTheme="minorHAnsi" w:cstheme="minorHAnsi"/>
        </w:rPr>
        <w:t xml:space="preserve"> </w:t>
      </w:r>
      <w:r w:rsidR="00405C7E" w:rsidRPr="00CF27FA">
        <w:rPr>
          <w:rFonts w:asciiTheme="minorHAnsi" w:hAnsiTheme="minorHAnsi" w:cstheme="minorHAnsi"/>
        </w:rPr>
        <w:t>ustawy z dnia 9 maja 2014</w:t>
      </w:r>
      <w:r w:rsidR="006A546A" w:rsidRPr="00CF27FA">
        <w:rPr>
          <w:rFonts w:asciiTheme="minorHAnsi" w:hAnsiTheme="minorHAnsi" w:cstheme="minorHAnsi"/>
        </w:rPr>
        <w:t xml:space="preserve"> </w:t>
      </w:r>
      <w:r w:rsidR="00405C7E" w:rsidRPr="00CF27FA">
        <w:rPr>
          <w:rFonts w:asciiTheme="minorHAnsi" w:hAnsiTheme="minorHAnsi" w:cstheme="minorHAnsi"/>
        </w:rPr>
        <w:t>r. o informowaniu o cenach towarów i usług</w:t>
      </w:r>
      <w:r w:rsidR="00054ECC" w:rsidRPr="00CF27FA">
        <w:rPr>
          <w:rFonts w:asciiTheme="minorHAnsi" w:hAnsiTheme="minorHAnsi" w:cstheme="minorHAnsi"/>
        </w:rPr>
        <w:t>,</w:t>
      </w:r>
      <w:r w:rsidR="00405C7E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w miejscu sprzedaży detalicznej i świadczenia usług uwidacznia się cenę oraz cenę jednostkową towaru w sposób jednoznaczny, niebudzący wątpliwości oraz umożliwiający porównanie cen.</w:t>
      </w:r>
      <w:r w:rsidR="000B1010" w:rsidRPr="00CF27FA">
        <w:rPr>
          <w:rFonts w:asciiTheme="minorHAnsi" w:hAnsiTheme="minorHAnsi" w:cstheme="minorHAnsi"/>
        </w:rPr>
        <w:t xml:space="preserve"> </w:t>
      </w:r>
    </w:p>
    <w:p w14:paraId="4DDAC6E2" w14:textId="1EA0496C" w:rsidR="009749AE" w:rsidRPr="00CF27FA" w:rsidRDefault="008242C5" w:rsidP="00CF27FA">
      <w:pPr>
        <w:spacing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Za cenę</w:t>
      </w:r>
      <w:r w:rsidR="00405C7E" w:rsidRPr="00CF27FA">
        <w:rPr>
          <w:rFonts w:asciiTheme="minorHAnsi" w:hAnsiTheme="minorHAnsi" w:cstheme="minorHAnsi"/>
        </w:rPr>
        <w:t>,</w:t>
      </w:r>
      <w:r w:rsidRPr="00CF27FA">
        <w:rPr>
          <w:rFonts w:asciiTheme="minorHAnsi" w:hAnsiTheme="minorHAnsi" w:cstheme="minorHAnsi"/>
        </w:rPr>
        <w:t xml:space="preserve"> zgodnie z art. 3 ust. 1 pkt 1 </w:t>
      </w:r>
      <w:r w:rsidR="004056F2" w:rsidRPr="00CF27FA">
        <w:rPr>
          <w:rFonts w:asciiTheme="minorHAnsi" w:hAnsiTheme="minorHAnsi" w:cstheme="minorHAnsi"/>
        </w:rPr>
        <w:t xml:space="preserve">ww. </w:t>
      </w:r>
      <w:r w:rsidRPr="00CF27FA">
        <w:rPr>
          <w:rFonts w:asciiTheme="minorHAnsi" w:hAnsiTheme="minorHAnsi" w:cstheme="minorHAnsi"/>
        </w:rPr>
        <w:t>ustawy</w:t>
      </w:r>
      <w:r w:rsidR="004056F2" w:rsidRPr="00CF27FA">
        <w:rPr>
          <w:rFonts w:asciiTheme="minorHAnsi" w:hAnsiTheme="minorHAnsi" w:cstheme="minorHAnsi"/>
        </w:rPr>
        <w:t>, uznaje</w:t>
      </w:r>
      <w:r w:rsidRPr="00CF27FA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CF27FA">
        <w:rPr>
          <w:rFonts w:asciiTheme="minorHAnsi" w:hAnsiTheme="minorHAnsi" w:cstheme="minorHAnsi"/>
        </w:rPr>
        <w:t xml:space="preserve"> </w:t>
      </w:r>
      <w:r w:rsidR="0027081A" w:rsidRPr="00CF27FA">
        <w:rPr>
          <w:rFonts w:asciiTheme="minorHAnsi" w:hAnsiTheme="minorHAnsi" w:cstheme="minorHAnsi"/>
        </w:rPr>
        <w:t>Natomiast s</w:t>
      </w:r>
      <w:r w:rsidR="0073440B" w:rsidRPr="00CF27FA">
        <w:rPr>
          <w:rFonts w:asciiTheme="minorHAnsi" w:hAnsiTheme="minorHAnsi" w:cstheme="minorHAnsi"/>
        </w:rPr>
        <w:t>tosownie</w:t>
      </w:r>
      <w:r w:rsidR="00102863" w:rsidRPr="00CF27FA">
        <w:rPr>
          <w:rFonts w:asciiTheme="minorHAnsi" w:hAnsiTheme="minorHAnsi" w:cstheme="minorHAnsi"/>
        </w:rPr>
        <w:t xml:space="preserve"> </w:t>
      </w:r>
      <w:r w:rsidR="0073440B" w:rsidRPr="00CF27FA">
        <w:rPr>
          <w:rFonts w:asciiTheme="minorHAnsi" w:hAnsiTheme="minorHAnsi" w:cstheme="minorHAnsi"/>
        </w:rPr>
        <w:t xml:space="preserve">do art. 3 ust. 1 pkt 2 </w:t>
      </w:r>
      <w:r w:rsidR="002C6937" w:rsidRPr="00CF27FA">
        <w:rPr>
          <w:rFonts w:asciiTheme="minorHAnsi" w:hAnsiTheme="minorHAnsi" w:cstheme="minorHAnsi"/>
        </w:rPr>
        <w:t>tej</w:t>
      </w:r>
      <w:r w:rsidR="0073440B" w:rsidRPr="00CF27FA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9749AE" w:rsidRPr="00CF27FA">
        <w:rPr>
          <w:rFonts w:asciiTheme="minorHAnsi" w:hAnsiTheme="minorHAnsi" w:cstheme="minorHAnsi"/>
        </w:rPr>
        <w:br/>
      </w:r>
      <w:r w:rsidR="0073440B" w:rsidRPr="00CF27FA">
        <w:rPr>
          <w:rFonts w:asciiTheme="minorHAnsi" w:hAnsiTheme="minorHAnsi" w:cstheme="minorHAnsi"/>
        </w:rPr>
        <w:t>w rozumieniu przepisów o miarach.</w:t>
      </w:r>
      <w:r w:rsidR="00102863" w:rsidRPr="00CF27FA">
        <w:rPr>
          <w:rFonts w:asciiTheme="minorHAnsi" w:hAnsiTheme="minorHAnsi" w:cstheme="minorHAnsi"/>
        </w:rPr>
        <w:t xml:space="preserve"> </w:t>
      </w:r>
    </w:p>
    <w:p w14:paraId="3549DBA8" w14:textId="40FA3DA5" w:rsidR="00B14C4F" w:rsidRPr="00CF27FA" w:rsidRDefault="0010520E" w:rsidP="00CF27FA">
      <w:pPr>
        <w:spacing w:before="120"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r. w sprawie uwidaczniania cen towarów i usług cenę, cenę jednostkową lub informację o obniżonej cenie uwidacznia się na danym towarze, bezpośrednio przy towarze lub w bliskości towaru, którego dotyczy cena, cena jednostkowa lub </w:t>
      </w:r>
      <w:r w:rsidR="00F658CB" w:rsidRPr="00CF27FA">
        <w:rPr>
          <w:rFonts w:asciiTheme="minorHAnsi" w:eastAsiaTheme="minorHAnsi" w:hAnsiTheme="minorHAnsi" w:cstheme="minorHAnsi"/>
          <w:lang w:eastAsia="en-US"/>
        </w:rPr>
        <w:t>informacja o</w:t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 obniżonej cenie, w miejscu ogólnodostępnym i dobrze widocznym</w:t>
      </w:r>
      <w:r w:rsidR="0042608F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F27FA">
        <w:rPr>
          <w:rFonts w:asciiTheme="minorHAnsi" w:eastAsiaTheme="minorHAnsi" w:hAnsiTheme="minorHAnsi" w:cstheme="minorHAnsi"/>
          <w:lang w:eastAsia="en-US"/>
        </w:rPr>
        <w:t>dla konsumentów</w:t>
      </w:r>
      <w:r w:rsidR="009749AE" w:rsidRPr="00CF27FA">
        <w:rPr>
          <w:rFonts w:asciiTheme="minorHAnsi" w:eastAsiaTheme="minorHAnsi" w:hAnsiTheme="minorHAnsi" w:cstheme="minorHAnsi"/>
          <w:lang w:eastAsia="en-US"/>
        </w:rPr>
        <w:t>.</w:t>
      </w:r>
    </w:p>
    <w:p w14:paraId="685D5FB8" w14:textId="43E98789" w:rsidR="00A46A93" w:rsidRPr="00CF27FA" w:rsidRDefault="00A46A93" w:rsidP="00CF27F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F27FA">
        <w:rPr>
          <w:rFonts w:asciiTheme="minorHAnsi" w:eastAsiaTheme="minorHAnsi" w:hAnsiTheme="minorHAnsi" w:cstheme="minorHAnsi"/>
          <w:lang w:eastAsia="en-US"/>
        </w:rPr>
        <w:t>W myśl przepisu § 4 ust. 1 pkt 2 ww. rozporządzenia, cena jednostkowa dotyczy odpowiednio ceny</w:t>
      </w:r>
      <w:r w:rsidR="008B20D0" w:rsidRPr="00CF27FA">
        <w:rPr>
          <w:rFonts w:asciiTheme="minorHAnsi" w:eastAsiaTheme="minorHAnsi" w:hAnsiTheme="minorHAnsi" w:cstheme="minorHAnsi"/>
          <w:lang w:eastAsia="en-US"/>
        </w:rPr>
        <w:br/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za: kilogram lub tonę - dla towaru przeznaczonego do sprzedaży według masy. </w:t>
      </w:r>
    </w:p>
    <w:p w14:paraId="59C255CE" w14:textId="77777777" w:rsidR="00BC57D9" w:rsidRPr="00CF27FA" w:rsidRDefault="00413AC8" w:rsidP="00CF27FA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 xml:space="preserve">Zgodnie z art. 6 ust. 1 </w:t>
      </w:r>
      <w:r w:rsidR="0027081A" w:rsidRPr="00CF27FA">
        <w:rPr>
          <w:rFonts w:asciiTheme="minorHAnsi" w:hAnsiTheme="minorHAnsi" w:cstheme="minorHAnsi"/>
        </w:rPr>
        <w:t xml:space="preserve">ww. </w:t>
      </w:r>
      <w:r w:rsidRPr="00CF27FA">
        <w:rPr>
          <w:rFonts w:asciiTheme="minorHAnsi" w:hAnsiTheme="minorHAnsi" w:cstheme="minorHAnsi"/>
        </w:rPr>
        <w:t>ustawy do przestrzegania</w:t>
      </w:r>
      <w:r w:rsidR="00496777" w:rsidRPr="00CF27FA">
        <w:rPr>
          <w:rFonts w:asciiTheme="minorHAnsi" w:hAnsiTheme="minorHAnsi" w:cstheme="minorHAnsi"/>
        </w:rPr>
        <w:t xml:space="preserve"> ww.</w:t>
      </w:r>
      <w:r w:rsidRPr="00CF27FA">
        <w:rPr>
          <w:rFonts w:asciiTheme="minorHAnsi" w:hAnsiTheme="minorHAnsi" w:cstheme="minorHAnsi"/>
        </w:rPr>
        <w:t xml:space="preserve"> obowiązków zobowiązany jest przedsiębiorca.</w:t>
      </w:r>
    </w:p>
    <w:p w14:paraId="23020DDA" w14:textId="304B62A4" w:rsidR="00431328" w:rsidRPr="00CF27FA" w:rsidRDefault="002B2A27" w:rsidP="00CF27FA">
      <w:pPr>
        <w:tabs>
          <w:tab w:val="left" w:pos="0"/>
          <w:tab w:val="left" w:pos="462"/>
        </w:tabs>
        <w:spacing w:before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Mając powyższe na uwadze należy stwierdzić,</w:t>
      </w:r>
      <w:r w:rsidR="006A546A" w:rsidRPr="00CF27FA">
        <w:rPr>
          <w:rFonts w:asciiTheme="minorHAnsi" w:hAnsiTheme="minorHAnsi" w:cstheme="minorHAnsi"/>
        </w:rPr>
        <w:t xml:space="preserve"> że </w:t>
      </w:r>
      <w:r w:rsidR="0067454E" w:rsidRPr="00CF27FA">
        <w:rPr>
          <w:rFonts w:asciiTheme="minorHAnsi" w:hAnsiTheme="minorHAnsi" w:cstheme="minorHAnsi"/>
        </w:rPr>
        <w:t>przedsiębiorca</w:t>
      </w:r>
      <w:r w:rsidR="00F658CB" w:rsidRPr="00CF27FA">
        <w:rPr>
          <w:rFonts w:asciiTheme="minorHAnsi" w:hAnsiTheme="minorHAnsi" w:cstheme="minorHAnsi"/>
        </w:rPr>
        <w:t>:</w:t>
      </w:r>
      <w:r w:rsidR="00E17453" w:rsidRPr="00CF27FA">
        <w:rPr>
          <w:rFonts w:asciiTheme="minorHAnsi" w:hAnsiTheme="minorHAnsi" w:cstheme="minorHAnsi"/>
        </w:rPr>
        <w:t xml:space="preserve"> </w:t>
      </w:r>
      <w:r w:rsidR="002025BA" w:rsidRPr="00CF27FA">
        <w:rPr>
          <w:rFonts w:asciiTheme="minorHAnsi" w:hAnsiTheme="minorHAnsi" w:cstheme="minorHAnsi"/>
        </w:rPr>
        <w:t>"SPOŁEM" POWSZECHNA SPÓŁDZIELNIA SPOŻYWCÓW "ZGODA" W PŁOCKU</w:t>
      </w:r>
      <w:r w:rsidR="00C94E88" w:rsidRPr="00CF27FA">
        <w:rPr>
          <w:rFonts w:asciiTheme="minorHAnsi" w:hAnsiTheme="minorHAnsi" w:cstheme="minorHAnsi"/>
        </w:rPr>
        <w:t xml:space="preserve">, </w:t>
      </w:r>
      <w:r w:rsidR="0073440B" w:rsidRPr="00CF27FA">
        <w:rPr>
          <w:rFonts w:asciiTheme="minorHAnsi" w:eastAsia="SimSun" w:hAnsiTheme="minorHAnsi" w:cstheme="minorHAnsi"/>
          <w:kern w:val="2"/>
          <w:lang w:eastAsia="zh-CN" w:bidi="hi-IN"/>
        </w:rPr>
        <w:t xml:space="preserve">poprzez </w:t>
      </w:r>
      <w:r w:rsidR="002025BA" w:rsidRPr="00CF27FA">
        <w:rPr>
          <w:rFonts w:asciiTheme="minorHAnsi" w:hAnsiTheme="minorHAnsi" w:cstheme="minorHAnsi"/>
        </w:rPr>
        <w:t>brak uwidocznienia cen i cen jednostkowych 19 parti</w:t>
      </w:r>
      <w:r w:rsidR="00674ABB" w:rsidRPr="00CF27FA">
        <w:rPr>
          <w:rFonts w:asciiTheme="minorHAnsi" w:hAnsiTheme="minorHAnsi" w:cstheme="minorHAnsi"/>
        </w:rPr>
        <w:t>i</w:t>
      </w:r>
      <w:r w:rsidR="002025BA" w:rsidRPr="00CF27FA">
        <w:rPr>
          <w:rFonts w:asciiTheme="minorHAnsi" w:hAnsiTheme="minorHAnsi" w:cstheme="minorHAnsi"/>
        </w:rPr>
        <w:t xml:space="preserve"> towarów oraz w przypadku 3 partii towarów</w:t>
      </w:r>
      <w:r w:rsidR="009C269E" w:rsidRPr="00CF27FA">
        <w:rPr>
          <w:rFonts w:asciiTheme="minorHAnsi" w:hAnsiTheme="minorHAnsi" w:cstheme="minorHAnsi"/>
        </w:rPr>
        <w:t xml:space="preserve"> poprzez</w:t>
      </w:r>
      <w:r w:rsidR="002025BA" w:rsidRPr="00CF27FA">
        <w:rPr>
          <w:rFonts w:asciiTheme="minorHAnsi" w:hAnsiTheme="minorHAnsi" w:cstheme="minorHAnsi"/>
        </w:rPr>
        <w:t xml:space="preserve"> brak uwidocznienia cen w miejscu ogólnodostępnym i dobrze widocznym dla konsumentów </w:t>
      </w:r>
      <w:r w:rsidR="00FD2FFB" w:rsidRPr="00CF27FA">
        <w:rPr>
          <w:rFonts w:asciiTheme="minorHAnsi" w:hAnsiTheme="minorHAnsi" w:cstheme="minorHAnsi"/>
        </w:rPr>
        <w:t>nie wykonał obowiązku wynikającego</w:t>
      </w:r>
      <w:r w:rsidR="009C269E" w:rsidRPr="00CF27FA">
        <w:rPr>
          <w:rFonts w:asciiTheme="minorHAnsi" w:hAnsiTheme="minorHAnsi" w:cstheme="minorHAnsi"/>
        </w:rPr>
        <w:t xml:space="preserve"> </w:t>
      </w:r>
      <w:r w:rsidR="00FD2FFB" w:rsidRPr="00CF27FA">
        <w:rPr>
          <w:rFonts w:asciiTheme="minorHAnsi" w:hAnsiTheme="minorHAnsi" w:cstheme="minorHAnsi"/>
        </w:rPr>
        <w:t>z art. 4 ust. 1</w:t>
      </w:r>
      <w:r w:rsidR="000916D9" w:rsidRPr="00CF27FA">
        <w:rPr>
          <w:rFonts w:asciiTheme="minorHAnsi" w:hAnsiTheme="minorHAnsi" w:cstheme="minorHAnsi"/>
        </w:rPr>
        <w:t xml:space="preserve"> </w:t>
      </w:r>
      <w:r w:rsidR="00FD2FFB" w:rsidRPr="00CF27FA">
        <w:rPr>
          <w:rFonts w:asciiTheme="minorHAnsi" w:hAnsiTheme="minorHAnsi" w:cstheme="minorHAnsi"/>
        </w:rPr>
        <w:t>ustawy z dnia</w:t>
      </w:r>
      <w:r w:rsidR="00D26B72" w:rsidRPr="00CF27FA">
        <w:rPr>
          <w:rFonts w:asciiTheme="minorHAnsi" w:hAnsiTheme="minorHAnsi" w:cstheme="minorHAnsi"/>
        </w:rPr>
        <w:t xml:space="preserve"> </w:t>
      </w:r>
      <w:r w:rsidR="00FD2FFB" w:rsidRPr="00CF27FA">
        <w:rPr>
          <w:rFonts w:asciiTheme="minorHAnsi" w:hAnsiTheme="minorHAnsi" w:cstheme="minorHAnsi"/>
        </w:rPr>
        <w:t>9 maja 2014 r.</w:t>
      </w:r>
      <w:r w:rsidR="006C5106" w:rsidRPr="00CF27FA">
        <w:rPr>
          <w:rFonts w:asciiTheme="minorHAnsi" w:hAnsiTheme="minorHAnsi" w:cstheme="minorHAnsi"/>
        </w:rPr>
        <w:t xml:space="preserve"> </w:t>
      </w:r>
      <w:r w:rsidR="00FD2FFB" w:rsidRPr="00CF27FA">
        <w:rPr>
          <w:rFonts w:asciiTheme="minorHAnsi" w:hAnsiTheme="minorHAnsi" w:cstheme="minorHAnsi"/>
        </w:rPr>
        <w:t>o informowaniu o cenach towarów</w:t>
      </w:r>
      <w:r w:rsidR="00674ABB" w:rsidRPr="00CF27FA">
        <w:rPr>
          <w:rFonts w:asciiTheme="minorHAnsi" w:hAnsiTheme="minorHAnsi" w:cstheme="minorHAnsi"/>
        </w:rPr>
        <w:t xml:space="preserve"> </w:t>
      </w:r>
      <w:r w:rsidR="00FD2FFB" w:rsidRPr="00CF27FA">
        <w:rPr>
          <w:rFonts w:asciiTheme="minorHAnsi" w:hAnsiTheme="minorHAnsi" w:cstheme="minorHAnsi"/>
        </w:rPr>
        <w:t>i usług</w:t>
      </w:r>
      <w:r w:rsidR="00EF1D1C" w:rsidRPr="00CF27FA">
        <w:rPr>
          <w:rFonts w:asciiTheme="minorHAnsi" w:hAnsiTheme="minorHAnsi" w:cstheme="minorHAnsi"/>
        </w:rPr>
        <w:t>,</w:t>
      </w:r>
      <w:r w:rsidR="00FD2FFB" w:rsidRPr="00CF27FA">
        <w:rPr>
          <w:rFonts w:asciiTheme="minorHAnsi" w:hAnsiTheme="minorHAnsi" w:cstheme="minorHAnsi"/>
        </w:rPr>
        <w:t xml:space="preserve"> tj. uwidocznienia cen</w:t>
      </w:r>
      <w:r w:rsidR="00304EB2" w:rsidRPr="00CF27FA">
        <w:rPr>
          <w:rFonts w:asciiTheme="minorHAnsi" w:hAnsiTheme="minorHAnsi" w:cstheme="minorHAnsi"/>
        </w:rPr>
        <w:t xml:space="preserve"> </w:t>
      </w:r>
      <w:r w:rsidR="00B8151F" w:rsidRPr="00CF27FA">
        <w:rPr>
          <w:rFonts w:asciiTheme="minorHAnsi" w:hAnsiTheme="minorHAnsi" w:cstheme="minorHAnsi"/>
        </w:rPr>
        <w:t>oraz</w:t>
      </w:r>
      <w:r w:rsidR="000916D9" w:rsidRPr="00CF27FA">
        <w:rPr>
          <w:rFonts w:asciiTheme="minorHAnsi" w:hAnsiTheme="minorHAnsi" w:cstheme="minorHAnsi"/>
        </w:rPr>
        <w:t xml:space="preserve"> cen </w:t>
      </w:r>
      <w:r w:rsidR="00FD2FFB" w:rsidRPr="00CF27FA">
        <w:rPr>
          <w:rFonts w:asciiTheme="minorHAnsi" w:hAnsiTheme="minorHAnsi" w:cstheme="minorHAnsi"/>
        </w:rPr>
        <w:t>jednostkowych w sposób jednoznaczny</w:t>
      </w:r>
      <w:r w:rsidR="00E80556" w:rsidRPr="00CF27FA">
        <w:rPr>
          <w:rFonts w:asciiTheme="minorHAnsi" w:hAnsiTheme="minorHAnsi" w:cstheme="minorHAnsi"/>
        </w:rPr>
        <w:t>, niebudzący wątpliwości oraz umożliwiający porównanie cen.</w:t>
      </w:r>
    </w:p>
    <w:p w14:paraId="112B4E26" w14:textId="4DBE93AC" w:rsidR="005140CE" w:rsidRPr="00CF27FA" w:rsidRDefault="005140CE" w:rsidP="00CF27F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F27FA">
        <w:rPr>
          <w:rFonts w:asciiTheme="minorHAnsi" w:hAnsiTheme="minorHAnsi" w:cstheme="minorHAnsi"/>
        </w:rPr>
        <w:t>Zgodnie z art. 6 ust. 1</w:t>
      </w:r>
      <w:r w:rsidR="0000302A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ustawy</w:t>
      </w:r>
      <w:r w:rsidR="0017608E" w:rsidRPr="00CF27FA">
        <w:rPr>
          <w:rFonts w:asciiTheme="minorHAnsi" w:hAnsiTheme="minorHAnsi" w:cstheme="minorHAnsi"/>
        </w:rPr>
        <w:t xml:space="preserve"> z dnia 9 maja 2014</w:t>
      </w:r>
      <w:r w:rsidR="00BE77B6" w:rsidRPr="00CF27FA">
        <w:rPr>
          <w:rFonts w:asciiTheme="minorHAnsi" w:hAnsiTheme="minorHAnsi" w:cstheme="minorHAnsi"/>
        </w:rPr>
        <w:t xml:space="preserve"> </w:t>
      </w:r>
      <w:r w:rsidR="0017608E" w:rsidRPr="00CF27FA">
        <w:rPr>
          <w:rFonts w:asciiTheme="minorHAnsi" w:hAnsiTheme="minorHAnsi" w:cstheme="minorHAnsi"/>
        </w:rPr>
        <w:t>r.</w:t>
      </w:r>
      <w:r w:rsidRPr="00CF27FA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CF27FA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CF27FA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000 zł.</w:t>
      </w:r>
    </w:p>
    <w:p w14:paraId="7D2C4CBD" w14:textId="3B48C578" w:rsidR="0091030C" w:rsidRPr="00CF27FA" w:rsidRDefault="002A0E33" w:rsidP="00CF27FA">
      <w:pPr>
        <w:spacing w:line="360" w:lineRule="auto"/>
        <w:rPr>
          <w:rFonts w:asciiTheme="minorHAnsi" w:hAnsiTheme="minorHAnsi" w:cstheme="minorHAnsi"/>
          <w:color w:val="EE0000"/>
        </w:rPr>
      </w:pPr>
      <w:r w:rsidRPr="00CF27FA">
        <w:rPr>
          <w:rFonts w:asciiTheme="minorHAnsi" w:hAnsiTheme="minorHAnsi" w:cstheme="minorHAnsi"/>
        </w:rPr>
        <w:t>W związku z powyższym</w:t>
      </w:r>
      <w:r w:rsidR="00D8472C" w:rsidRPr="00CF27FA">
        <w:rPr>
          <w:rFonts w:asciiTheme="minorHAnsi" w:hAnsiTheme="minorHAnsi" w:cstheme="minorHAnsi"/>
        </w:rPr>
        <w:t xml:space="preserve"> </w:t>
      </w:r>
      <w:r w:rsidR="00102863" w:rsidRPr="00CF27FA">
        <w:rPr>
          <w:rFonts w:asciiTheme="minorHAnsi" w:hAnsiTheme="minorHAnsi" w:cstheme="minorHAnsi"/>
        </w:rPr>
        <w:t xml:space="preserve">pismem z dnia </w:t>
      </w:r>
      <w:r w:rsidR="002025BA" w:rsidRPr="00CF27FA">
        <w:rPr>
          <w:rFonts w:asciiTheme="minorHAnsi" w:hAnsiTheme="minorHAnsi" w:cstheme="minorHAnsi"/>
        </w:rPr>
        <w:t>2</w:t>
      </w:r>
      <w:r w:rsidR="006C5106" w:rsidRPr="00CF27FA">
        <w:rPr>
          <w:rFonts w:asciiTheme="minorHAnsi" w:hAnsiTheme="minorHAnsi" w:cstheme="minorHAnsi"/>
        </w:rPr>
        <w:t>6</w:t>
      </w:r>
      <w:r w:rsidR="008B20D0" w:rsidRPr="00CF27FA">
        <w:rPr>
          <w:rFonts w:asciiTheme="minorHAnsi" w:hAnsiTheme="minorHAnsi" w:cstheme="minorHAnsi"/>
        </w:rPr>
        <w:t>.</w:t>
      </w:r>
      <w:r w:rsidR="006C5106" w:rsidRPr="00CF27FA">
        <w:rPr>
          <w:rFonts w:asciiTheme="minorHAnsi" w:hAnsiTheme="minorHAnsi" w:cstheme="minorHAnsi"/>
        </w:rPr>
        <w:t>01</w:t>
      </w:r>
      <w:r w:rsidR="00342EE4" w:rsidRPr="00CF27FA">
        <w:rPr>
          <w:rFonts w:asciiTheme="minorHAnsi" w:hAnsiTheme="minorHAnsi" w:cstheme="minorHAnsi"/>
        </w:rPr>
        <w:t>.202</w:t>
      </w:r>
      <w:r w:rsidR="006C5106" w:rsidRPr="00CF27FA">
        <w:rPr>
          <w:rFonts w:asciiTheme="minorHAnsi" w:hAnsiTheme="minorHAnsi" w:cstheme="minorHAnsi"/>
        </w:rPr>
        <w:t>6</w:t>
      </w:r>
      <w:r w:rsidR="00342EE4" w:rsidRPr="00CF27FA">
        <w:rPr>
          <w:rFonts w:asciiTheme="minorHAnsi" w:hAnsiTheme="minorHAnsi" w:cstheme="minorHAnsi"/>
        </w:rPr>
        <w:t xml:space="preserve"> </w:t>
      </w:r>
      <w:r w:rsidR="006A546A" w:rsidRPr="00CF27FA">
        <w:rPr>
          <w:rFonts w:asciiTheme="minorHAnsi" w:hAnsiTheme="minorHAnsi" w:cstheme="minorHAnsi"/>
        </w:rPr>
        <w:t>r</w:t>
      </w:r>
      <w:r w:rsidR="00B0478F" w:rsidRPr="00CF27FA">
        <w:rPr>
          <w:rFonts w:asciiTheme="minorHAnsi" w:hAnsiTheme="minorHAnsi" w:cstheme="minorHAnsi"/>
        </w:rPr>
        <w:t>. Mazowiecki Wojewódzki Inspektor Inspekcji Handlowej działając</w:t>
      </w:r>
      <w:r w:rsidR="00102863"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>na podstawie art. 61 §</w:t>
      </w:r>
      <w:r w:rsidR="001016D7"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>1 i §</w:t>
      </w:r>
      <w:r w:rsidR="001016D7" w:rsidRPr="00CF27FA">
        <w:rPr>
          <w:rFonts w:asciiTheme="minorHAnsi" w:hAnsiTheme="minorHAnsi" w:cstheme="minorHAnsi"/>
        </w:rPr>
        <w:t xml:space="preserve"> </w:t>
      </w:r>
      <w:r w:rsidR="00574729" w:rsidRPr="00CF27FA">
        <w:rPr>
          <w:rFonts w:asciiTheme="minorHAnsi" w:hAnsiTheme="minorHAnsi" w:cstheme="minorHAnsi"/>
        </w:rPr>
        <w:t xml:space="preserve">4 </w:t>
      </w:r>
      <w:r w:rsidR="005E06FC" w:rsidRPr="00CF27FA">
        <w:rPr>
          <w:rFonts w:asciiTheme="minorHAnsi" w:hAnsiTheme="minorHAnsi" w:cstheme="minorHAnsi"/>
        </w:rPr>
        <w:t>k</w:t>
      </w:r>
      <w:r w:rsidR="00B0478F" w:rsidRPr="00CF27FA">
        <w:rPr>
          <w:rFonts w:asciiTheme="minorHAnsi" w:hAnsiTheme="minorHAnsi" w:cstheme="minorHAnsi"/>
        </w:rPr>
        <w:t>pa, zawiadomił</w:t>
      </w:r>
      <w:r w:rsidR="001016D7" w:rsidRPr="00CF27FA">
        <w:rPr>
          <w:rFonts w:asciiTheme="minorHAnsi" w:hAnsiTheme="minorHAnsi" w:cstheme="minorHAnsi"/>
        </w:rPr>
        <w:t xml:space="preserve"> kontrolowan</w:t>
      </w:r>
      <w:r w:rsidR="004C23DA" w:rsidRPr="00CF27FA">
        <w:rPr>
          <w:rFonts w:asciiTheme="minorHAnsi" w:hAnsiTheme="minorHAnsi" w:cstheme="minorHAnsi"/>
        </w:rPr>
        <w:t>ego</w:t>
      </w:r>
      <w:r w:rsidR="001016D7" w:rsidRPr="00CF27FA">
        <w:rPr>
          <w:rFonts w:asciiTheme="minorHAnsi" w:hAnsiTheme="minorHAnsi" w:cstheme="minorHAnsi"/>
        </w:rPr>
        <w:t xml:space="preserve"> przedsiębiorc</w:t>
      </w:r>
      <w:r w:rsidR="004C23DA" w:rsidRPr="00CF27FA">
        <w:rPr>
          <w:rFonts w:asciiTheme="minorHAnsi" w:hAnsiTheme="minorHAnsi" w:cstheme="minorHAnsi"/>
        </w:rPr>
        <w:t>ę</w:t>
      </w:r>
      <w:r w:rsidR="001016D7" w:rsidRPr="00CF27FA">
        <w:rPr>
          <w:rFonts w:asciiTheme="minorHAnsi" w:hAnsiTheme="minorHAnsi" w:cstheme="minorHAnsi"/>
        </w:rPr>
        <w:t xml:space="preserve"> </w:t>
      </w:r>
      <w:r w:rsidR="00102863" w:rsidRPr="00CF27FA">
        <w:rPr>
          <w:rFonts w:asciiTheme="minorHAnsi" w:hAnsiTheme="minorHAnsi" w:cstheme="minorHAnsi"/>
        </w:rPr>
        <w:br/>
      </w:r>
      <w:r w:rsidR="00B0478F" w:rsidRPr="00CF27FA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CF27FA">
        <w:rPr>
          <w:rFonts w:asciiTheme="minorHAnsi" w:hAnsiTheme="minorHAnsi" w:cstheme="minorHAnsi"/>
        </w:rPr>
        <w:t xml:space="preserve"> kary pieniężnej</w:t>
      </w:r>
      <w:r w:rsidR="009749AE" w:rsidRPr="00CF27FA">
        <w:rPr>
          <w:rFonts w:asciiTheme="minorHAnsi" w:hAnsiTheme="minorHAnsi" w:cstheme="minorHAnsi"/>
        </w:rPr>
        <w:br/>
      </w:r>
      <w:r w:rsidR="005140CE" w:rsidRPr="00CF27FA">
        <w:rPr>
          <w:rFonts w:asciiTheme="minorHAnsi" w:hAnsiTheme="minorHAnsi" w:cstheme="minorHAnsi"/>
        </w:rPr>
        <w:t>z art. 6 ust. 1</w:t>
      </w:r>
      <w:r w:rsidR="008C4DE7" w:rsidRPr="00CF27FA">
        <w:rPr>
          <w:rFonts w:asciiTheme="minorHAnsi" w:hAnsiTheme="minorHAnsi" w:cstheme="minorHAnsi"/>
        </w:rPr>
        <w:t xml:space="preserve"> ustawy</w:t>
      </w:r>
      <w:r w:rsidR="00102863" w:rsidRPr="00CF27FA">
        <w:rPr>
          <w:rFonts w:asciiTheme="minorHAnsi" w:hAnsiTheme="minorHAnsi" w:cstheme="minorHAnsi"/>
        </w:rPr>
        <w:t xml:space="preserve"> </w:t>
      </w:r>
      <w:r w:rsidR="00CA757B" w:rsidRPr="00CF27FA">
        <w:rPr>
          <w:rFonts w:asciiTheme="minorHAnsi" w:hAnsiTheme="minorHAnsi" w:cstheme="minorHAnsi"/>
        </w:rPr>
        <w:t xml:space="preserve">z dnia </w:t>
      </w:r>
      <w:r w:rsidR="00B0478F" w:rsidRPr="00CF27FA">
        <w:rPr>
          <w:rFonts w:asciiTheme="minorHAnsi" w:hAnsiTheme="minorHAnsi" w:cstheme="minorHAnsi"/>
        </w:rPr>
        <w:t>9 maja 2014</w:t>
      </w:r>
      <w:r w:rsidR="00431328"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 xml:space="preserve">r. o informowaniu o cenach towarów i usług, z tytułu </w:t>
      </w:r>
      <w:r w:rsidR="00B0478F" w:rsidRPr="00CF27FA">
        <w:rPr>
          <w:rFonts w:asciiTheme="minorHAnsi" w:hAnsiTheme="minorHAnsi" w:cstheme="minorHAnsi"/>
        </w:rPr>
        <w:lastRenderedPageBreak/>
        <w:t>niew</w:t>
      </w:r>
      <w:r w:rsidR="00CA757B" w:rsidRPr="00CF27FA">
        <w:rPr>
          <w:rFonts w:asciiTheme="minorHAnsi" w:hAnsiTheme="minorHAnsi" w:cstheme="minorHAnsi"/>
        </w:rPr>
        <w:t>ykonania obowiązku wynikającego</w:t>
      </w:r>
      <w:r w:rsidR="000B795F"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>z art. 4</w:t>
      </w:r>
      <w:r w:rsidR="000B1644" w:rsidRPr="00CF27FA">
        <w:rPr>
          <w:rFonts w:asciiTheme="minorHAnsi" w:hAnsiTheme="minorHAnsi" w:cstheme="minorHAnsi"/>
        </w:rPr>
        <w:t xml:space="preserve"> ust.</w:t>
      </w:r>
      <w:r w:rsidR="00102863" w:rsidRPr="00CF27FA">
        <w:rPr>
          <w:rFonts w:asciiTheme="minorHAnsi" w:hAnsiTheme="minorHAnsi" w:cstheme="minorHAnsi"/>
        </w:rPr>
        <w:t>1 ww.</w:t>
      </w:r>
      <w:r w:rsidR="00B0478F" w:rsidRPr="00CF27FA">
        <w:rPr>
          <w:rFonts w:asciiTheme="minorHAnsi" w:hAnsiTheme="minorHAnsi" w:cstheme="minorHAnsi"/>
        </w:rPr>
        <w:t xml:space="preserve"> ustawy. W zawiadomieniu stron</w:t>
      </w:r>
      <w:r w:rsidR="00B66E30" w:rsidRPr="00CF27FA">
        <w:rPr>
          <w:rFonts w:asciiTheme="minorHAnsi" w:hAnsiTheme="minorHAnsi" w:cstheme="minorHAnsi"/>
        </w:rPr>
        <w:t>ę</w:t>
      </w:r>
      <w:r w:rsidR="00B0478F" w:rsidRPr="00CF27FA">
        <w:rPr>
          <w:rFonts w:asciiTheme="minorHAnsi" w:hAnsiTheme="minorHAnsi" w:cstheme="minorHAnsi"/>
        </w:rPr>
        <w:t xml:space="preserve"> pouczono o przysługujący</w:t>
      </w:r>
      <w:r w:rsidR="00CA757B" w:rsidRPr="00CF27FA">
        <w:rPr>
          <w:rFonts w:asciiTheme="minorHAnsi" w:hAnsiTheme="minorHAnsi" w:cstheme="minorHAnsi"/>
        </w:rPr>
        <w:t>m</w:t>
      </w:r>
      <w:r w:rsidR="009749AE" w:rsidRPr="00CF27FA">
        <w:rPr>
          <w:rFonts w:asciiTheme="minorHAnsi" w:hAnsiTheme="minorHAnsi" w:cstheme="minorHAnsi"/>
        </w:rPr>
        <w:br/>
      </w:r>
      <w:r w:rsidR="004C23DA" w:rsidRPr="00CF27FA">
        <w:rPr>
          <w:rFonts w:asciiTheme="minorHAnsi" w:hAnsiTheme="minorHAnsi" w:cstheme="minorHAnsi"/>
        </w:rPr>
        <w:t>jej</w:t>
      </w:r>
      <w:r w:rsidR="00CA757B" w:rsidRPr="00CF27FA">
        <w:rPr>
          <w:rFonts w:asciiTheme="minorHAnsi" w:hAnsiTheme="minorHAnsi" w:cstheme="minorHAnsi"/>
        </w:rPr>
        <w:t xml:space="preserve"> prawie wypowiedzenia się,</w:t>
      </w:r>
      <w:r w:rsidR="00D705EE" w:rsidRPr="00CF27FA">
        <w:rPr>
          <w:rFonts w:asciiTheme="minorHAnsi" w:hAnsiTheme="minorHAnsi" w:cstheme="minorHAnsi"/>
        </w:rPr>
        <w:t xml:space="preserve"> </w:t>
      </w:r>
      <w:r w:rsidR="00B0478F" w:rsidRPr="00CF27FA">
        <w:rPr>
          <w:rFonts w:asciiTheme="minorHAnsi" w:hAnsiTheme="minorHAnsi" w:cstheme="minorHAnsi"/>
        </w:rPr>
        <w:t>co do zebranych dowod</w:t>
      </w:r>
      <w:r w:rsidR="00F73AC2" w:rsidRPr="00CF27FA">
        <w:rPr>
          <w:rFonts w:asciiTheme="minorHAnsi" w:hAnsiTheme="minorHAnsi" w:cstheme="minorHAnsi"/>
        </w:rPr>
        <w:t>ów i materiałów</w:t>
      </w:r>
      <w:r w:rsidR="008F139E" w:rsidRPr="00CF27FA">
        <w:rPr>
          <w:rFonts w:asciiTheme="minorHAnsi" w:hAnsiTheme="minorHAnsi" w:cstheme="minorHAnsi"/>
        </w:rPr>
        <w:t>.</w:t>
      </w:r>
      <w:r w:rsidR="0008098C" w:rsidRPr="00CF27FA">
        <w:rPr>
          <w:rFonts w:asciiTheme="minorHAnsi" w:hAnsiTheme="minorHAnsi" w:cstheme="minorHAnsi"/>
        </w:rPr>
        <w:t xml:space="preserve"> </w:t>
      </w:r>
    </w:p>
    <w:p w14:paraId="5BA2425B" w14:textId="46502293" w:rsidR="00C94E88" w:rsidRPr="00CF27FA" w:rsidRDefault="00C94E88" w:rsidP="00CF27FA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F27FA">
        <w:rPr>
          <w:rFonts w:asciiTheme="minorHAnsi" w:eastAsiaTheme="minorHAnsi" w:hAnsiTheme="minorHAnsi" w:cstheme="minorHAnsi"/>
          <w:lang w:eastAsia="en-US"/>
        </w:rPr>
        <w:t>Strona pismem z dnia 28.01.2026 r. przekazała informację o wielkości obrotu brutto</w:t>
      </w:r>
      <w:r w:rsidR="009C269E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F27FA">
        <w:rPr>
          <w:rFonts w:asciiTheme="minorHAnsi" w:eastAsiaTheme="minorHAnsi" w:hAnsiTheme="minorHAnsi" w:cstheme="minorHAnsi"/>
          <w:lang w:eastAsia="en-US"/>
        </w:rPr>
        <w:t>i przychodu netto</w:t>
      </w:r>
      <w:r w:rsidR="009C269E" w:rsidRPr="00CF27FA">
        <w:rPr>
          <w:rFonts w:asciiTheme="minorHAnsi" w:eastAsiaTheme="minorHAnsi" w:hAnsiTheme="minorHAnsi" w:cstheme="minorHAnsi"/>
          <w:lang w:eastAsia="en-US"/>
        </w:rPr>
        <w:br/>
      </w:r>
      <w:r w:rsidRPr="00CF27FA">
        <w:rPr>
          <w:rFonts w:asciiTheme="minorHAnsi" w:eastAsiaTheme="minorHAnsi" w:hAnsiTheme="minorHAnsi" w:cstheme="minorHAnsi"/>
          <w:lang w:eastAsia="en-US"/>
        </w:rPr>
        <w:t>za 2024 r.</w:t>
      </w:r>
    </w:p>
    <w:p w14:paraId="00A417EB" w14:textId="2BFF51BE" w:rsidR="00C94E88" w:rsidRPr="00CF27FA" w:rsidRDefault="00C94E88" w:rsidP="00CF27FA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CF27FA">
        <w:rPr>
          <w:rFonts w:asciiTheme="minorHAnsi" w:eastAsiaTheme="minorHAnsi" w:hAnsiTheme="minorHAnsi" w:cstheme="minorHAnsi"/>
          <w:lang w:eastAsia="en-US"/>
        </w:rPr>
        <w:t>Z uwagi, na brak podpisów elektronicznych pod pismem (e-doręczenia), telefonicznie wezwano stronę</w:t>
      </w:r>
      <w:r w:rsidRPr="00CF27FA">
        <w:rPr>
          <w:rFonts w:asciiTheme="minorHAnsi" w:eastAsiaTheme="minorHAnsi" w:hAnsiTheme="minorHAnsi" w:cstheme="minorHAnsi"/>
          <w:lang w:eastAsia="en-US"/>
        </w:rPr>
        <w:br/>
        <w:t>do usunięcia powyższych braków formalnych. W dniu 18.02.2026</w:t>
      </w:r>
      <w:r w:rsidR="00674ABB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F27FA">
        <w:rPr>
          <w:rFonts w:asciiTheme="minorHAnsi" w:eastAsiaTheme="minorHAnsi" w:hAnsiTheme="minorHAnsi" w:cstheme="minorHAnsi"/>
          <w:lang w:eastAsia="en-US"/>
        </w:rPr>
        <w:t>r. wpłynęło prawidłowo podpisane pismo.</w:t>
      </w:r>
    </w:p>
    <w:p w14:paraId="6AC6F782" w14:textId="65BC3758" w:rsidR="002025BA" w:rsidRPr="00CF27FA" w:rsidRDefault="00685CB1" w:rsidP="00CF27FA">
      <w:pPr>
        <w:spacing w:before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Mazowiecki Wojewódzki Inspektor Inspekcji Handlowej, w toku postępowania administracyjnego, wziął pod uwagę informacje przekazane przez stronę, podjęte działania naprawcze oraz wielkość obrotów i przychodu uzyskanego za 2024 rok.</w:t>
      </w:r>
    </w:p>
    <w:p w14:paraId="7FC95350" w14:textId="6D2A134B" w:rsidR="00C747CE" w:rsidRPr="00CF27FA" w:rsidRDefault="00C747CE" w:rsidP="00CF27FA">
      <w:pPr>
        <w:spacing w:before="120" w:line="360" w:lineRule="auto"/>
        <w:rPr>
          <w:rFonts w:asciiTheme="minorHAnsi" w:hAnsiTheme="minorHAnsi" w:cstheme="minorHAnsi"/>
        </w:rPr>
      </w:pPr>
      <w:bookmarkStart w:id="12" w:name="_Hlk137536132"/>
      <w:r w:rsidRPr="00CF27FA">
        <w:rPr>
          <w:rFonts w:asciiTheme="minorHAnsi" w:hAnsiTheme="minorHAnsi" w:cstheme="minorHAnsi"/>
        </w:rPr>
        <w:t>Zgodnie z art. 6 ust. 3 ww. ustawy przy ustalaniu wysokości kary pieniężnej, uwzględnia się stopień naruszenia</w:t>
      </w:r>
    </w:p>
    <w:p w14:paraId="698E2F5A" w14:textId="77777777" w:rsidR="00C747CE" w:rsidRPr="00CF27FA" w:rsidRDefault="00C747CE" w:rsidP="00CF27FA">
      <w:pPr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</w:t>
      </w:r>
    </w:p>
    <w:p w14:paraId="0EBB8350" w14:textId="77777777" w:rsidR="00C747CE" w:rsidRPr="00CF27FA" w:rsidRDefault="00C747CE" w:rsidP="00CF27FA">
      <w:pPr>
        <w:spacing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naruszenie w innych państwach członkowskich Unii Europejskiej.</w:t>
      </w:r>
    </w:p>
    <w:p w14:paraId="4AA951F4" w14:textId="77777777" w:rsidR="00C747CE" w:rsidRPr="00CF27FA" w:rsidRDefault="00C747CE" w:rsidP="00CF27FA">
      <w:pPr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 i zważył, co następuje:</w:t>
      </w:r>
    </w:p>
    <w:p w14:paraId="5C4FF8DA" w14:textId="37819A75" w:rsidR="004B0DD8" w:rsidRPr="00CF27FA" w:rsidRDefault="004B0DD8" w:rsidP="00CF27FA">
      <w:pPr>
        <w:tabs>
          <w:tab w:val="left" w:pos="7260"/>
        </w:tabs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Stopień naruszenia obowiązków (charakter, waga, skala, czas trwania naruszenia)</w:t>
      </w:r>
    </w:p>
    <w:p w14:paraId="26C76D69" w14:textId="56553581" w:rsidR="006C5106" w:rsidRPr="00CF27FA" w:rsidRDefault="004D31FA" w:rsidP="00CF27F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F27FA">
        <w:rPr>
          <w:rFonts w:asciiTheme="minorHAnsi" w:eastAsiaTheme="minorHAnsi" w:hAnsiTheme="minorHAnsi" w:cstheme="minorHAnsi"/>
          <w:lang w:eastAsia="en-US"/>
        </w:rPr>
        <w:t>W miejscu sprzedaży detalicznej ww. towarów stwierdzono brak uwidocznienia cen i cen jednostkowych</w:t>
      </w:r>
      <w:r w:rsidRPr="00CF27FA">
        <w:rPr>
          <w:rFonts w:asciiTheme="minorHAnsi" w:eastAsiaTheme="minorHAnsi" w:hAnsiTheme="minorHAnsi" w:cstheme="minorHAnsi"/>
          <w:lang w:eastAsia="en-US"/>
        </w:rPr>
        <w:br/>
        <w:t>19 parti</w:t>
      </w:r>
      <w:r w:rsidR="00674ABB" w:rsidRPr="00CF27FA">
        <w:rPr>
          <w:rFonts w:asciiTheme="minorHAnsi" w:eastAsiaTheme="minorHAnsi" w:hAnsiTheme="minorHAnsi" w:cstheme="minorHAnsi"/>
          <w:lang w:eastAsia="en-US"/>
        </w:rPr>
        <w:t>i</w:t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 towarów oraz w przypadku 3 partii towarów brak uwidocznienia cen</w:t>
      </w:r>
      <w:r w:rsidR="00674ABB" w:rsidRPr="00CF27FA">
        <w:rPr>
          <w:rFonts w:asciiTheme="minorHAnsi" w:eastAsiaTheme="minorHAnsi" w:hAnsiTheme="minorHAnsi" w:cstheme="minorHAnsi"/>
          <w:lang w:eastAsia="en-US"/>
        </w:rPr>
        <w:t xml:space="preserve">. </w:t>
      </w:r>
      <w:r w:rsidRPr="00CF27FA">
        <w:rPr>
          <w:rFonts w:asciiTheme="minorHAnsi" w:eastAsiaTheme="minorHAnsi" w:hAnsiTheme="minorHAnsi" w:cstheme="minorHAnsi"/>
          <w:lang w:eastAsia="en-US"/>
        </w:rPr>
        <w:t>Powyższe narusza art. 4 ust. 1 ustawy z dnia 9 maja 2014 r. o informowaniu o cenach towarów i usług oraz § 3 ust. 1 rozporządzenia Ministra Rozwoju</w:t>
      </w:r>
      <w:r w:rsidR="00674ABB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i Technologii z dnia 19 grudnia 2022 r. w sprawie uwidaczniania cen towarów i usług. Mimo, że naruszenie dotyczyło nieznacznej ilości towarów sprawdzonych w toku kontroli (22 na 290 sprawdzonych), należy stwierdzić, że konsument został pozbawiony istotnych informacji. Brak uwidocznienia ceny uniemożliwiał jej bezpośrednie poznanie konsumentowi, natomiast brak uwidocznienia ceny jednostkowej utrudniał konsumentowi </w:t>
      </w:r>
      <w:r w:rsidRPr="00CF27FA">
        <w:rPr>
          <w:rFonts w:asciiTheme="minorHAnsi" w:eastAsiaTheme="minorHAnsi" w:hAnsiTheme="minorHAnsi" w:cstheme="minorHAnsi"/>
          <w:lang w:eastAsia="en-US"/>
        </w:rPr>
        <w:lastRenderedPageBreak/>
        <w:t>porównanie cen, co w istotny sposób naruszyło interes konsumenta. Naruszenie prawa zostało stwierdzone 02.12.2025 r. W toku kontroli stwierdzone nieprawidłowości zostały uzupełnione</w:t>
      </w:r>
      <w:r w:rsidR="00486D9C" w:rsidRPr="00CF27FA">
        <w:rPr>
          <w:rFonts w:asciiTheme="minorHAnsi" w:eastAsiaTheme="minorHAnsi" w:hAnsiTheme="minorHAnsi" w:cstheme="minorHAnsi"/>
          <w:lang w:eastAsia="en-US"/>
        </w:rPr>
        <w:t>.</w:t>
      </w:r>
    </w:p>
    <w:p w14:paraId="4C0B935A" w14:textId="020F4F2D" w:rsidR="004B0DD8" w:rsidRPr="00CF27FA" w:rsidRDefault="004B0DD8" w:rsidP="00CF27FA">
      <w:pPr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</w:t>
      </w:r>
    </w:p>
    <w:p w14:paraId="5C91B206" w14:textId="6D5882E0" w:rsidR="006C5106" w:rsidRPr="00CF27FA" w:rsidRDefault="00875DAD" w:rsidP="00CF27FA">
      <w:pPr>
        <w:spacing w:after="20" w:line="360" w:lineRule="auto"/>
        <w:rPr>
          <w:rFonts w:asciiTheme="minorHAnsi" w:eastAsiaTheme="minorHAnsi" w:hAnsiTheme="minorHAnsi" w:cstheme="minorHAnsi"/>
          <w:lang w:eastAsia="en-US"/>
        </w:rPr>
      </w:pPr>
      <w:r w:rsidRPr="00CF27FA">
        <w:rPr>
          <w:rFonts w:asciiTheme="minorHAnsi" w:eastAsiaTheme="minorHAnsi" w:hAnsiTheme="minorHAnsi" w:cstheme="minorHAnsi"/>
          <w:lang w:eastAsia="en-US"/>
        </w:rPr>
        <w:t>"SPOŁEM" POWSZECHNA SPÓŁDZIELNIA SPOŻYWCÓW "ZGODA" W PŁOCKU</w:t>
      </w:r>
      <w:r w:rsidR="009C269E" w:rsidRPr="00CF27FA">
        <w:rPr>
          <w:rFonts w:asciiTheme="minorHAnsi" w:eastAsiaTheme="minorHAnsi" w:hAnsiTheme="minorHAnsi" w:cstheme="minorHAnsi"/>
          <w:lang w:eastAsia="en-US"/>
        </w:rPr>
        <w:t xml:space="preserve"> z siedzibą w Płocku</w:t>
      </w:r>
      <w:r w:rsidR="006C5106" w:rsidRPr="00CF27FA">
        <w:rPr>
          <w:rFonts w:asciiTheme="minorHAnsi" w:eastAsiaTheme="minorHAnsi" w:hAnsiTheme="minorHAnsi" w:cstheme="minorHAnsi"/>
          <w:lang w:eastAsia="en-US"/>
        </w:rPr>
        <w:t>, została zarejestrowana w Rejestrze Przedsiębiorców Krajowego Rejestru Sądowego</w:t>
      </w:r>
      <w:r w:rsidR="00CD3F86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10.12.2001 </w:t>
      </w:r>
      <w:r w:rsidR="006C5106" w:rsidRPr="00CF27FA">
        <w:rPr>
          <w:rFonts w:asciiTheme="minorHAnsi" w:eastAsiaTheme="minorHAnsi" w:hAnsiTheme="minorHAnsi" w:cstheme="minorHAnsi"/>
          <w:lang w:eastAsia="en-US"/>
        </w:rPr>
        <w:t xml:space="preserve">r. Mazowiecki Wojewódzki Inspektor Inspekcji Handlowej </w:t>
      </w:r>
      <w:r w:rsidR="00B83DEB" w:rsidRPr="00CF27FA">
        <w:rPr>
          <w:rFonts w:asciiTheme="minorHAnsi" w:eastAsiaTheme="minorHAnsi" w:hAnsiTheme="minorHAnsi" w:cstheme="minorHAnsi"/>
          <w:lang w:eastAsia="en-US"/>
        </w:rPr>
        <w:t>stwierdził wcześniejsze naruszenie przez przedsiębiorcę przepisów z zakresu obowiązku informowania o cenach. Powyższe zostało potwierdzone decyzją Mazowieckiego Wojewódzkiego Inspektora Inspekcji Handlowej z dnia 02.05.2022 r. sygn.</w:t>
      </w:r>
      <w:r w:rsidR="009C269E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3DEB" w:rsidRPr="00CF27FA">
        <w:rPr>
          <w:rFonts w:asciiTheme="minorHAnsi" w:eastAsiaTheme="minorHAnsi" w:hAnsiTheme="minorHAnsi" w:cstheme="minorHAnsi"/>
          <w:lang w:eastAsia="en-US"/>
        </w:rPr>
        <w:t>PO.69.C.21.2022.KS</w:t>
      </w:r>
      <w:r w:rsidR="006C5106" w:rsidRPr="00CF27FA">
        <w:rPr>
          <w:rFonts w:asciiTheme="minorHAnsi" w:eastAsiaTheme="minorHAnsi" w:hAnsiTheme="minorHAnsi" w:cstheme="minorHAnsi"/>
          <w:lang w:eastAsia="en-US"/>
        </w:rPr>
        <w:t>.</w:t>
      </w:r>
      <w:r w:rsidR="00F658CB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6C5106" w:rsidRPr="00CF27FA">
        <w:rPr>
          <w:rFonts w:asciiTheme="minorHAnsi" w:eastAsiaTheme="minorHAnsi" w:hAnsiTheme="minorHAnsi" w:cstheme="minorHAnsi"/>
          <w:lang w:eastAsia="en-US"/>
        </w:rPr>
        <w:t>Niemniej</w:t>
      </w:r>
      <w:r w:rsidR="007A79F8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6C5106" w:rsidRPr="00CF27FA">
        <w:rPr>
          <w:rFonts w:asciiTheme="minorHAnsi" w:eastAsiaTheme="minorHAnsi" w:hAnsiTheme="minorHAnsi" w:cstheme="minorHAnsi"/>
          <w:lang w:eastAsia="en-US"/>
        </w:rPr>
        <w:t>na gruncie niniejszej sprawy nie ma podstaw do zastosowania art. 6 ust. 2 ustawy</w:t>
      </w:r>
      <w:r w:rsidR="00CD3F86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6C5106" w:rsidRPr="00CF27FA">
        <w:rPr>
          <w:rFonts w:asciiTheme="minorHAnsi" w:eastAsiaTheme="minorHAnsi" w:hAnsiTheme="minorHAnsi" w:cstheme="minorHAnsi"/>
          <w:lang w:eastAsia="en-US"/>
        </w:rPr>
        <w:t>o informowaniu</w:t>
      </w:r>
      <w:r w:rsidR="00F658CB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6C5106" w:rsidRPr="00CF27FA">
        <w:rPr>
          <w:rFonts w:asciiTheme="minorHAnsi" w:eastAsiaTheme="minorHAnsi" w:hAnsiTheme="minorHAnsi" w:cstheme="minorHAnsi"/>
          <w:lang w:eastAsia="en-US"/>
        </w:rPr>
        <w:t>o cenach towarów i usług. Strona nie przekazała informacji o wysokości korzyści</w:t>
      </w:r>
      <w:r w:rsidR="00B02446" w:rsidRPr="00CF27FA">
        <w:rPr>
          <w:rFonts w:asciiTheme="minorHAnsi" w:eastAsiaTheme="minorHAnsi" w:hAnsiTheme="minorHAnsi" w:cstheme="minorHAnsi"/>
          <w:lang w:eastAsia="en-US"/>
        </w:rPr>
        <w:br/>
      </w:r>
      <w:r w:rsidR="006C5106" w:rsidRPr="00CF27FA">
        <w:rPr>
          <w:rFonts w:asciiTheme="minorHAnsi" w:eastAsiaTheme="minorHAnsi" w:hAnsiTheme="minorHAnsi" w:cstheme="minorHAnsi"/>
          <w:lang w:eastAsia="en-US"/>
        </w:rPr>
        <w:t>lub straty</w:t>
      </w:r>
      <w:r w:rsidR="00491775" w:rsidRPr="00CF27FA">
        <w:rPr>
          <w:rFonts w:asciiTheme="minorHAnsi" w:hAnsiTheme="minorHAnsi" w:cstheme="minorHAnsi"/>
        </w:rPr>
        <w:t xml:space="preserve"> </w:t>
      </w:r>
      <w:r w:rsidR="00491775" w:rsidRPr="00CF27FA">
        <w:rPr>
          <w:rFonts w:asciiTheme="minorHAnsi" w:eastAsiaTheme="minorHAnsi" w:hAnsiTheme="minorHAnsi" w:cstheme="minorHAnsi"/>
          <w:lang w:eastAsia="en-US"/>
        </w:rPr>
        <w:t>w związku</w:t>
      </w:r>
      <w:r w:rsidR="00F658CB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491775" w:rsidRPr="00CF27FA">
        <w:rPr>
          <w:rFonts w:asciiTheme="minorHAnsi" w:eastAsiaTheme="minorHAnsi" w:hAnsiTheme="minorHAnsi" w:cstheme="minorHAnsi"/>
          <w:lang w:eastAsia="en-US"/>
        </w:rPr>
        <w:t>z naruszeniem obowiązków.</w:t>
      </w:r>
    </w:p>
    <w:p w14:paraId="2ABDC4B8" w14:textId="205D2E91" w:rsidR="00C943D1" w:rsidRPr="00CF27FA" w:rsidRDefault="00C943D1" w:rsidP="00CF27F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Wielkość obrotów i przychodu</w:t>
      </w:r>
    </w:p>
    <w:p w14:paraId="748E3BA3" w14:textId="011D6397" w:rsidR="0008098C" w:rsidRPr="00CF27FA" w:rsidRDefault="00F658CB" w:rsidP="00CF27FA">
      <w:pPr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Przedsiębiorca</w:t>
      </w:r>
      <w:r w:rsidR="00C5648A" w:rsidRPr="00CF27FA">
        <w:rPr>
          <w:rFonts w:asciiTheme="minorHAnsi" w:hAnsiTheme="minorHAnsi" w:cstheme="minorHAnsi"/>
        </w:rPr>
        <w:t xml:space="preserve"> </w:t>
      </w:r>
      <w:r w:rsidR="00BD6D06" w:rsidRPr="00CF27FA">
        <w:rPr>
          <w:rFonts w:asciiTheme="minorHAnsi" w:hAnsiTheme="minorHAnsi" w:cstheme="minorHAnsi"/>
        </w:rPr>
        <w:t>poinformował o wielkości przychodu i obrot</w:t>
      </w:r>
      <w:r w:rsidR="00973873" w:rsidRPr="00CF27FA">
        <w:rPr>
          <w:rFonts w:asciiTheme="minorHAnsi" w:hAnsiTheme="minorHAnsi" w:cstheme="minorHAnsi"/>
        </w:rPr>
        <w:t>ów</w:t>
      </w:r>
      <w:r w:rsidR="00B83DEB" w:rsidRPr="00CF27FA">
        <w:rPr>
          <w:rFonts w:asciiTheme="minorHAnsi" w:hAnsiTheme="minorHAnsi" w:cstheme="minorHAnsi"/>
        </w:rPr>
        <w:t xml:space="preserve"> za 2024</w:t>
      </w:r>
      <w:r w:rsidR="00875DAD" w:rsidRPr="00CF27FA">
        <w:rPr>
          <w:rFonts w:asciiTheme="minorHAnsi" w:hAnsiTheme="minorHAnsi" w:cstheme="minorHAnsi"/>
        </w:rPr>
        <w:t xml:space="preserve"> </w:t>
      </w:r>
      <w:r w:rsidR="00B83DEB" w:rsidRPr="00CF27FA">
        <w:rPr>
          <w:rFonts w:asciiTheme="minorHAnsi" w:hAnsiTheme="minorHAnsi" w:cstheme="minorHAnsi"/>
        </w:rPr>
        <w:t>r.</w:t>
      </w:r>
      <w:r w:rsidR="0008098C" w:rsidRPr="00CF27FA">
        <w:rPr>
          <w:rFonts w:asciiTheme="minorHAnsi" w:hAnsiTheme="minorHAnsi" w:cstheme="minorHAnsi"/>
        </w:rPr>
        <w:t xml:space="preserve"> </w:t>
      </w:r>
    </w:p>
    <w:p w14:paraId="01BDAB11" w14:textId="31D03384" w:rsidR="004B0DD8" w:rsidRPr="00CF27FA" w:rsidRDefault="004B0DD8" w:rsidP="00CF27FA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Sankcje nałożone na przedsiębiorcę za to samo naruszenie w innych państwach członkowskich UE</w:t>
      </w:r>
    </w:p>
    <w:p w14:paraId="64586D30" w14:textId="5539E2BF" w:rsidR="004B0DD8" w:rsidRPr="00CF27FA" w:rsidRDefault="004B0DD8" w:rsidP="00CF27FA">
      <w:pPr>
        <w:spacing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Powyższa przesłanka nie ma zastosowania, ponieważ kontrola przeprowadzona przez Inspekcję Handlową</w:t>
      </w:r>
      <w:r w:rsidR="00844953" w:rsidRPr="00CF27FA">
        <w:rPr>
          <w:rFonts w:asciiTheme="minorHAnsi" w:hAnsiTheme="minorHAnsi" w:cstheme="minorHAnsi"/>
        </w:rPr>
        <w:br/>
      </w:r>
      <w:r w:rsidRPr="00CF27FA">
        <w:rPr>
          <w:rFonts w:asciiTheme="minorHAnsi" w:hAnsiTheme="minorHAnsi" w:cstheme="minorHAnsi"/>
        </w:rPr>
        <w:t>nie jest kontrolą przeprowadzoną w sprawach transgranicznych, tj. działalności gospodarczej</w:t>
      </w:r>
      <w:r w:rsidR="00F71561" w:rsidRPr="00CF27FA">
        <w:rPr>
          <w:rFonts w:asciiTheme="minorHAnsi" w:hAnsiTheme="minorHAnsi" w:cstheme="minorHAnsi"/>
        </w:rPr>
        <w:br/>
      </w:r>
      <w:r w:rsidRPr="00CF27FA">
        <w:rPr>
          <w:rFonts w:asciiTheme="minorHAnsi" w:hAnsiTheme="minorHAnsi" w:cstheme="minorHAnsi"/>
        </w:rPr>
        <w:t>o</w:t>
      </w:r>
      <w:r w:rsidR="000006B9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transgranicznym charakterze prowadzonej przez przedsiębiorcę.</w:t>
      </w:r>
    </w:p>
    <w:p w14:paraId="3A1E8703" w14:textId="442AE9F8" w:rsidR="00032F29" w:rsidRPr="00CF27FA" w:rsidRDefault="00FC70F6" w:rsidP="00CF27F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CF27FA">
        <w:rPr>
          <w:rFonts w:asciiTheme="minorHAnsi" w:eastAsiaTheme="minorHAnsi" w:hAnsiTheme="minorHAnsi" w:cstheme="minorHAnsi"/>
          <w:lang w:eastAsia="en-US"/>
        </w:rPr>
        <w:t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</w:t>
      </w:r>
      <w:r w:rsidR="004118BB" w:rsidRPr="00CF27FA">
        <w:rPr>
          <w:rFonts w:asciiTheme="minorHAnsi" w:eastAsiaTheme="minorHAnsi" w:hAnsiTheme="minorHAnsi" w:cstheme="minorHAnsi"/>
          <w:lang w:eastAsia="en-US"/>
        </w:rPr>
        <w:br/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(Kodeks postępowania administracyjnego. Komentarz, red. H. </w:t>
      </w:r>
      <w:proofErr w:type="spellStart"/>
      <w:r w:rsidRPr="00CF27FA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CF27FA">
        <w:rPr>
          <w:rFonts w:asciiTheme="minorHAnsi" w:eastAsiaTheme="minorHAnsi" w:hAnsiTheme="minorHAnsi" w:cstheme="minorHAnsi"/>
          <w:lang w:eastAsia="en-US"/>
        </w:rPr>
        <w:t>, Warszawa 2019).</w:t>
      </w:r>
      <w:r w:rsidR="009A0F05" w:rsidRPr="00CF27FA">
        <w:rPr>
          <w:rFonts w:asciiTheme="minorHAnsi" w:eastAsiaTheme="minorHAnsi" w:hAnsiTheme="minorHAnsi" w:cstheme="minorHAnsi"/>
          <w:lang w:eastAsia="en-US"/>
        </w:rPr>
        <w:br/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Pomimo zaprzestania naruszania prawa, w ocenie organu nie ma podstaw do odstąpienia od nałożenia administracyjnej kary pieniężnej na podstawie art. 189f § 1 pkt </w:t>
      </w:r>
      <w:r w:rsidR="0010520E" w:rsidRPr="00CF27FA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CF27FA">
        <w:rPr>
          <w:rFonts w:asciiTheme="minorHAnsi" w:eastAsiaTheme="minorHAnsi" w:hAnsiTheme="minorHAnsi" w:cstheme="minorHAnsi"/>
          <w:lang w:eastAsia="en-US"/>
        </w:rPr>
        <w:t>kpa, ponieważ jak wykazano powyżej</w:t>
      </w:r>
      <w:r w:rsidR="004118BB" w:rsidRPr="00CF27FA">
        <w:rPr>
          <w:rFonts w:asciiTheme="minorHAnsi" w:eastAsiaTheme="minorHAnsi" w:hAnsiTheme="minorHAnsi" w:cstheme="minorHAnsi"/>
          <w:lang w:eastAsia="en-US"/>
        </w:rPr>
        <w:br/>
      </w:r>
      <w:r w:rsidRPr="00CF27FA">
        <w:rPr>
          <w:rFonts w:asciiTheme="minorHAnsi" w:eastAsiaTheme="minorHAnsi" w:hAnsiTheme="minorHAnsi" w:cstheme="minorHAnsi"/>
          <w:lang w:eastAsia="en-US"/>
        </w:rPr>
        <w:t>w przedmiotowej sprawie waga naruszenia nie była znikoma</w:t>
      </w:r>
      <w:r w:rsidRPr="00CF27FA">
        <w:rPr>
          <w:rFonts w:asciiTheme="minorHAnsi" w:eastAsiaTheme="minorHAnsi" w:hAnsiTheme="minorHAnsi" w:cstheme="minorHAnsi"/>
          <w:color w:val="EE0000"/>
          <w:lang w:eastAsia="en-US"/>
        </w:rPr>
        <w:t xml:space="preserve">. </w:t>
      </w:r>
      <w:r w:rsidRPr="00CF27FA">
        <w:rPr>
          <w:rFonts w:asciiTheme="minorHAnsi" w:eastAsiaTheme="minorHAnsi" w:hAnsiTheme="minorHAnsi" w:cstheme="minorHAnsi"/>
          <w:lang w:eastAsia="en-US"/>
        </w:rPr>
        <w:t>Nie ma także zastosowania regulacja przepisu art. 189f § 1 pkt 2 kpa, gdyż za to samo zachowanie na stron</w:t>
      </w:r>
      <w:r w:rsidR="00027799" w:rsidRPr="00CF27FA">
        <w:rPr>
          <w:rFonts w:asciiTheme="minorHAnsi" w:eastAsiaTheme="minorHAnsi" w:hAnsiTheme="minorHAnsi" w:cstheme="minorHAnsi"/>
          <w:lang w:eastAsia="en-US"/>
        </w:rPr>
        <w:t>ę</w:t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 nie została uprzednio nałożona sankcja </w:t>
      </w:r>
      <w:r w:rsidR="00201F2D" w:rsidRPr="00CF27FA">
        <w:rPr>
          <w:rFonts w:asciiTheme="minorHAnsi" w:eastAsiaTheme="minorHAnsi" w:hAnsiTheme="minorHAnsi" w:cstheme="minorHAnsi"/>
          <w:lang w:eastAsia="en-US"/>
        </w:rPr>
        <w:br/>
      </w:r>
      <w:r w:rsidRPr="00CF27FA">
        <w:rPr>
          <w:rFonts w:asciiTheme="minorHAnsi" w:eastAsiaTheme="minorHAnsi" w:hAnsiTheme="minorHAnsi" w:cstheme="minorHAnsi"/>
          <w:lang w:eastAsia="en-US"/>
        </w:rPr>
        <w:lastRenderedPageBreak/>
        <w:t>przez inny uprawniony organ administracji publicznej.</w:t>
      </w:r>
      <w:bookmarkEnd w:id="12"/>
      <w:r w:rsidR="00032F29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>Nie jest również możliwe zastosowanie odstąpienia</w:t>
      </w:r>
      <w:r w:rsidR="00D15667" w:rsidRPr="00CF27FA">
        <w:rPr>
          <w:rFonts w:asciiTheme="minorHAnsi" w:eastAsiaTheme="minorHAnsi" w:hAnsiTheme="minorHAnsi" w:cstheme="minorHAnsi"/>
          <w:lang w:eastAsia="en-US"/>
        </w:rPr>
        <w:br/>
      </w:r>
      <w:r w:rsidR="00B873AE" w:rsidRPr="00CF27FA">
        <w:rPr>
          <w:rFonts w:asciiTheme="minorHAnsi" w:eastAsiaTheme="minorHAnsi" w:hAnsiTheme="minorHAnsi" w:cstheme="minorHAnsi"/>
          <w:lang w:eastAsia="en-US"/>
        </w:rPr>
        <w:t xml:space="preserve">od wymierzenia kary pieniężnej na podstawie art. 189f § 2 </w:t>
      </w:r>
      <w:r w:rsidR="009A0F05" w:rsidRPr="00CF27FA">
        <w:rPr>
          <w:rFonts w:asciiTheme="minorHAnsi" w:eastAsiaTheme="minorHAnsi" w:hAnsiTheme="minorHAnsi" w:cstheme="minorHAnsi"/>
          <w:lang w:eastAsia="en-US"/>
        </w:rPr>
        <w:t>k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9A0F05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</w:t>
      </w:r>
      <w:r w:rsidR="00D15667" w:rsidRPr="00CF27FA">
        <w:rPr>
          <w:rFonts w:asciiTheme="minorHAnsi" w:eastAsiaTheme="minorHAnsi" w:hAnsiTheme="minorHAnsi" w:cstheme="minorHAnsi"/>
          <w:lang w:eastAsia="en-US"/>
        </w:rPr>
        <w:br/>
      </w:r>
      <w:r w:rsidR="00B873AE" w:rsidRPr="00CF27FA">
        <w:rPr>
          <w:rFonts w:asciiTheme="minorHAnsi" w:eastAsiaTheme="minorHAnsi" w:hAnsiTheme="minorHAnsi" w:cstheme="minorHAnsi"/>
          <w:lang w:eastAsia="en-US"/>
        </w:rPr>
        <w:t>do przedstawienia dowodów potwierdzających: usunięcie naruszenia prawa lub powiadomienie właściwych podmiotów</w:t>
      </w:r>
      <w:r w:rsidR="009A0F05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A0F05" w:rsidRPr="00CF27FA">
        <w:rPr>
          <w:rFonts w:asciiTheme="minorHAnsi" w:eastAsiaTheme="minorHAnsi" w:hAnsiTheme="minorHAnsi" w:cstheme="minorHAnsi"/>
          <w:lang w:eastAsia="en-US"/>
        </w:rPr>
        <w:t>k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CF27FA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CF27FA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CF27FA">
        <w:rPr>
          <w:rFonts w:asciiTheme="minorHAnsi" w:eastAsiaTheme="minorHAnsi" w:hAnsiTheme="minorHAnsi" w:cstheme="minorHAnsi"/>
          <w:lang w:eastAsia="en-US"/>
        </w:rPr>
        <w:t>W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CF27FA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CF27FA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CF27FA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CF27FA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>nie usunął skutków naruszenia prawa, albowiem zaistniałe naruszenie prawa, stwierdzone w dniu kontroli, nieodwracalnie pozbawiło pewną grupę konsumentów prawa do uzyskania</w:t>
      </w:r>
      <w:r w:rsidR="00465363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201F2D" w:rsidRPr="00CF27FA">
        <w:rPr>
          <w:rFonts w:asciiTheme="minorHAnsi" w:eastAsiaTheme="minorHAnsi" w:hAnsiTheme="minorHAnsi" w:cstheme="minorHAnsi"/>
          <w:lang w:eastAsia="en-US"/>
        </w:rPr>
        <w:t>przysługujących im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 xml:space="preserve"> istotnych informacji</w:t>
      </w:r>
      <w:r w:rsidR="00032F29" w:rsidRPr="00CF27FA">
        <w:rPr>
          <w:rFonts w:asciiTheme="minorHAnsi" w:eastAsiaTheme="minorHAnsi" w:hAnsiTheme="minorHAnsi" w:cstheme="minorHAnsi"/>
          <w:lang w:eastAsia="en-US"/>
        </w:rPr>
        <w:t>.</w:t>
      </w:r>
      <w:r w:rsidR="00B873AE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798314BF" w:rsidR="0010520E" w:rsidRPr="00CF27FA" w:rsidRDefault="0010520E" w:rsidP="00CF27FA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CF27FA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CF27FA">
        <w:rPr>
          <w:rFonts w:asciiTheme="minorHAnsi" w:eastAsiaTheme="minorHAnsi" w:hAnsiTheme="minorHAnsi" w:cstheme="minorHAnsi"/>
          <w:lang w:eastAsia="en-US"/>
        </w:rPr>
        <w:br/>
      </w:r>
      <w:r w:rsidRPr="00CF27FA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CF27FA">
        <w:rPr>
          <w:rFonts w:asciiTheme="minorHAnsi" w:eastAsiaTheme="minorHAnsi" w:hAnsiTheme="minorHAnsi" w:cstheme="minorHAnsi"/>
          <w:lang w:eastAsia="en-US"/>
        </w:rPr>
        <w:br/>
      </w:r>
      <w:r w:rsidRPr="00CF27FA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</w:t>
      </w:r>
      <w:r w:rsidR="00127FE9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F27FA">
        <w:rPr>
          <w:rFonts w:asciiTheme="minorHAnsi" w:eastAsiaTheme="minorHAnsi" w:hAnsiTheme="minorHAnsi" w:cstheme="minorHAnsi"/>
          <w:lang w:eastAsia="en-US"/>
        </w:rPr>
        <w:t>(Dz. Urz. WE L Nr 80, s. 27</w:t>
      </w:r>
      <w:r w:rsidR="00AE3C21" w:rsidRPr="00CF27FA">
        <w:rPr>
          <w:rFonts w:asciiTheme="minorHAnsi" w:eastAsiaTheme="minorHAnsi" w:hAnsiTheme="minorHAnsi" w:cstheme="minorHAnsi"/>
          <w:lang w:eastAsia="en-US"/>
        </w:rPr>
        <w:t>, ze zm.</w:t>
      </w:r>
      <w:r w:rsidRPr="00CF27FA">
        <w:rPr>
          <w:rFonts w:asciiTheme="minorHAnsi" w:eastAsiaTheme="minorHAnsi" w:hAnsiTheme="minorHAnsi" w:cstheme="minorHAnsi"/>
          <w:lang w:eastAsia="en-US"/>
        </w:rPr>
        <w:t>), kary za naruszenie przepisów ustawy o informowaniu o cenach towarów i usług muszą</w:t>
      </w:r>
      <w:r w:rsidR="00994E30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CF27FA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CF27FA" w:rsidRDefault="00DB33C1" w:rsidP="00CF27FA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color w:val="EE0000"/>
          <w:lang w:eastAsia="en-US"/>
        </w:rPr>
      </w:pPr>
      <w:r w:rsidRPr="00CF27FA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CF27FA">
        <w:rPr>
          <w:rFonts w:asciiTheme="minorHAnsi" w:eastAsiaTheme="minorHAnsi" w:hAnsiTheme="minorHAnsi" w:cstheme="minorHAnsi"/>
          <w:lang w:eastAsia="en-US"/>
        </w:rPr>
        <w:t>c</w:t>
      </w:r>
      <w:r w:rsidRPr="00CF27FA">
        <w:rPr>
          <w:rFonts w:asciiTheme="minorHAnsi" w:eastAsiaTheme="minorHAnsi" w:hAnsiTheme="minorHAnsi" w:cstheme="minorHAnsi"/>
          <w:lang w:eastAsia="en-US"/>
        </w:rPr>
        <w:t>i 20 000 zł</w:t>
      </w:r>
      <w:r w:rsidRPr="00CF27FA">
        <w:rPr>
          <w:rFonts w:asciiTheme="minorHAnsi" w:eastAsiaTheme="minorHAnsi" w:hAnsiTheme="minorHAnsi" w:cstheme="minorHAnsi"/>
          <w:color w:val="EE0000"/>
          <w:lang w:eastAsia="en-US"/>
        </w:rPr>
        <w:t>.</w:t>
      </w:r>
    </w:p>
    <w:p w14:paraId="4A0E9E83" w14:textId="2BF25F17" w:rsidR="00B55F50" w:rsidRPr="00CF27FA" w:rsidRDefault="00B0478F" w:rsidP="00CF27FA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CF27FA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CF27FA">
        <w:rPr>
          <w:rFonts w:asciiTheme="minorHAnsi" w:hAnsiTheme="minorHAnsi" w:cstheme="minorHAnsi"/>
        </w:rPr>
        <w:t xml:space="preserve">dlowej </w:t>
      </w:r>
      <w:r w:rsidR="00894326" w:rsidRPr="00CF27FA">
        <w:rPr>
          <w:rFonts w:asciiTheme="minorHAnsi" w:hAnsiTheme="minorHAnsi" w:cstheme="minorHAnsi"/>
        </w:rPr>
        <w:t>uznał</w:t>
      </w:r>
      <w:r w:rsidR="00FD2FFB" w:rsidRPr="00CF27FA">
        <w:rPr>
          <w:rFonts w:asciiTheme="minorHAnsi" w:hAnsiTheme="minorHAnsi" w:cstheme="minorHAnsi"/>
        </w:rPr>
        <w:t>,</w:t>
      </w:r>
      <w:r w:rsidR="00FD2FFB" w:rsidRPr="00CF27FA">
        <w:rPr>
          <w:rFonts w:asciiTheme="minorHAnsi" w:hAnsiTheme="minorHAnsi" w:cstheme="minorHAnsi"/>
        </w:rPr>
        <w:br/>
      </w:r>
      <w:r w:rsidR="00894326" w:rsidRPr="00CF27FA">
        <w:rPr>
          <w:rFonts w:asciiTheme="minorHAnsi" w:hAnsiTheme="minorHAnsi" w:cstheme="minorHAnsi"/>
        </w:rPr>
        <w:t>iż</w:t>
      </w:r>
      <w:r w:rsidR="006A546A" w:rsidRPr="00CF27FA">
        <w:rPr>
          <w:rFonts w:asciiTheme="minorHAnsi" w:hAnsiTheme="minorHAnsi" w:cstheme="minorHAnsi"/>
        </w:rPr>
        <w:t xml:space="preserve"> przedsiębiorcy</w:t>
      </w:r>
      <w:r w:rsidR="009C7E36" w:rsidRPr="00CF27FA">
        <w:rPr>
          <w:rFonts w:asciiTheme="minorHAnsi" w:hAnsiTheme="minorHAnsi" w:cstheme="minorHAnsi"/>
        </w:rPr>
        <w:t>:</w:t>
      </w:r>
      <w:r w:rsidR="00E22ECC" w:rsidRPr="00CF27FA">
        <w:rPr>
          <w:rFonts w:asciiTheme="minorHAnsi" w:hAnsiTheme="minorHAnsi" w:cstheme="minorHAnsi"/>
        </w:rPr>
        <w:t xml:space="preserve"> </w:t>
      </w:r>
      <w:r w:rsidR="004D31FA" w:rsidRPr="00CF27FA">
        <w:rPr>
          <w:rFonts w:asciiTheme="minorHAnsi" w:hAnsiTheme="minorHAnsi" w:cstheme="minorHAnsi"/>
        </w:rPr>
        <w:t xml:space="preserve">"SPOŁEM" POWSZECHNA SPÓŁDZIELNIA SPOŻYWCÓW "ZGODA" W PŁOCKU, </w:t>
      </w:r>
      <w:r w:rsidR="004F06F1" w:rsidRPr="00CF27FA">
        <w:rPr>
          <w:rFonts w:asciiTheme="minorHAnsi" w:hAnsiTheme="minorHAnsi" w:cstheme="minorHAnsi"/>
        </w:rPr>
        <w:t xml:space="preserve">za </w:t>
      </w:r>
      <w:r w:rsidR="00B55F50" w:rsidRPr="00CF27FA">
        <w:rPr>
          <w:rFonts w:asciiTheme="minorHAnsi" w:hAnsiTheme="minorHAnsi" w:cstheme="minorHAnsi"/>
        </w:rPr>
        <w:t>naruszenie obowiązku wynikającego</w:t>
      </w:r>
      <w:r w:rsidR="00CC776A" w:rsidRPr="00CF27FA">
        <w:rPr>
          <w:rFonts w:asciiTheme="minorHAnsi" w:hAnsiTheme="minorHAnsi" w:cstheme="minorHAnsi"/>
        </w:rPr>
        <w:t xml:space="preserve"> </w:t>
      </w:r>
      <w:r w:rsidR="00347520" w:rsidRPr="00CF27FA">
        <w:rPr>
          <w:rFonts w:asciiTheme="minorHAnsi" w:hAnsiTheme="minorHAnsi" w:cstheme="minorHAnsi"/>
        </w:rPr>
        <w:t xml:space="preserve">z </w:t>
      </w:r>
      <w:r w:rsidR="007D1BD0" w:rsidRPr="00CF27FA">
        <w:rPr>
          <w:rFonts w:asciiTheme="minorHAnsi" w:hAnsiTheme="minorHAnsi" w:cstheme="minorHAnsi"/>
        </w:rPr>
        <w:t>art. 4</w:t>
      </w:r>
      <w:r w:rsidR="008752B2" w:rsidRPr="00CF27FA">
        <w:rPr>
          <w:rFonts w:asciiTheme="minorHAnsi" w:hAnsiTheme="minorHAnsi" w:cstheme="minorHAnsi"/>
        </w:rPr>
        <w:t xml:space="preserve"> ust.</w:t>
      </w:r>
      <w:r w:rsidR="00074E7B" w:rsidRPr="00CF27FA">
        <w:rPr>
          <w:rFonts w:asciiTheme="minorHAnsi" w:hAnsiTheme="minorHAnsi" w:cstheme="minorHAnsi"/>
        </w:rPr>
        <w:t xml:space="preserve"> </w:t>
      </w:r>
      <w:r w:rsidR="008752B2" w:rsidRPr="00CF27FA">
        <w:rPr>
          <w:rFonts w:asciiTheme="minorHAnsi" w:hAnsiTheme="minorHAnsi" w:cstheme="minorHAnsi"/>
        </w:rPr>
        <w:t>1</w:t>
      </w:r>
      <w:r w:rsidR="007D1BD0" w:rsidRPr="00CF27FA">
        <w:rPr>
          <w:rFonts w:asciiTheme="minorHAnsi" w:hAnsiTheme="minorHAnsi" w:cstheme="minorHAnsi"/>
        </w:rPr>
        <w:t xml:space="preserve"> ustawy</w:t>
      </w:r>
      <w:r w:rsidR="00C5648A" w:rsidRPr="00CF27FA">
        <w:rPr>
          <w:rFonts w:asciiTheme="minorHAnsi" w:hAnsiTheme="minorHAnsi" w:cstheme="minorHAnsi"/>
        </w:rPr>
        <w:t xml:space="preserve"> </w:t>
      </w:r>
      <w:r w:rsidR="00DB33C1" w:rsidRPr="00CF27FA">
        <w:rPr>
          <w:rFonts w:asciiTheme="minorHAnsi" w:eastAsiaTheme="minorHAnsi" w:hAnsiTheme="minorHAnsi" w:cstheme="minorHAnsi"/>
          <w:lang w:eastAsia="en-US"/>
        </w:rPr>
        <w:t>o informowaniu</w:t>
      </w:r>
      <w:r w:rsidR="000A4B25" w:rsidRPr="00CF27FA">
        <w:rPr>
          <w:rFonts w:asciiTheme="minorHAnsi" w:eastAsiaTheme="minorHAnsi" w:hAnsiTheme="minorHAnsi" w:cstheme="minorHAnsi"/>
          <w:lang w:eastAsia="en-US"/>
        </w:rPr>
        <w:t xml:space="preserve"> </w:t>
      </w:r>
      <w:r w:rsidR="00DB33C1" w:rsidRPr="00CF27FA">
        <w:rPr>
          <w:rFonts w:asciiTheme="minorHAnsi" w:eastAsiaTheme="minorHAnsi" w:hAnsiTheme="minorHAnsi" w:cstheme="minorHAnsi"/>
          <w:lang w:eastAsia="en-US"/>
        </w:rPr>
        <w:t xml:space="preserve">o cenach towarów i </w:t>
      </w:r>
      <w:r w:rsidR="00DB33C1" w:rsidRPr="00CF27FA">
        <w:rPr>
          <w:rFonts w:asciiTheme="minorHAnsi" w:eastAsiaTheme="minorHAnsi" w:hAnsiTheme="minorHAnsi" w:cstheme="minorHAnsi"/>
          <w:lang w:eastAsia="en-US"/>
        </w:rPr>
        <w:lastRenderedPageBreak/>
        <w:t>usług,</w:t>
      </w:r>
      <w:r w:rsidR="007D1BD0" w:rsidRPr="00CF27FA">
        <w:rPr>
          <w:rFonts w:asciiTheme="minorHAnsi" w:hAnsiTheme="minorHAnsi" w:cstheme="minorHAnsi"/>
        </w:rPr>
        <w:t xml:space="preserve"> </w:t>
      </w:r>
      <w:r w:rsidR="00CF3F0B" w:rsidRPr="00CF27FA">
        <w:rPr>
          <w:rFonts w:asciiTheme="minorHAnsi" w:hAnsiTheme="minorHAnsi" w:cstheme="minorHAnsi"/>
        </w:rPr>
        <w:t>należy wymierzyć karę pieniężną przewidzianą w art. 6 ust. 1</w:t>
      </w:r>
      <w:r w:rsidR="00D705EE" w:rsidRPr="00CF27FA">
        <w:rPr>
          <w:rFonts w:asciiTheme="minorHAnsi" w:hAnsiTheme="minorHAnsi" w:cstheme="minorHAnsi"/>
        </w:rPr>
        <w:t xml:space="preserve"> </w:t>
      </w:r>
      <w:r w:rsidR="00CF3F0B" w:rsidRPr="00CF27FA">
        <w:rPr>
          <w:rFonts w:asciiTheme="minorHAnsi" w:hAnsiTheme="minorHAnsi" w:cstheme="minorHAnsi"/>
        </w:rPr>
        <w:t>ww.</w:t>
      </w:r>
      <w:r w:rsidR="00F95C45" w:rsidRPr="00CF27FA">
        <w:rPr>
          <w:rFonts w:asciiTheme="minorHAnsi" w:hAnsiTheme="minorHAnsi" w:cstheme="minorHAnsi"/>
        </w:rPr>
        <w:t xml:space="preserve"> ustawy</w:t>
      </w:r>
      <w:r w:rsidR="00674ABB" w:rsidRPr="00CF27FA">
        <w:rPr>
          <w:rFonts w:asciiTheme="minorHAnsi" w:hAnsiTheme="minorHAnsi" w:cstheme="minorHAnsi"/>
        </w:rPr>
        <w:t xml:space="preserve"> </w:t>
      </w:r>
      <w:r w:rsidR="00F95C45" w:rsidRPr="00CF27FA">
        <w:rPr>
          <w:rFonts w:asciiTheme="minorHAnsi" w:hAnsiTheme="minorHAnsi" w:cstheme="minorHAnsi"/>
        </w:rPr>
        <w:t>w wy</w:t>
      </w:r>
      <w:r w:rsidR="00E942DC" w:rsidRPr="00CF27FA">
        <w:rPr>
          <w:rFonts w:asciiTheme="minorHAnsi" w:hAnsiTheme="minorHAnsi" w:cstheme="minorHAnsi"/>
        </w:rPr>
        <w:t>sokości</w:t>
      </w:r>
      <w:r w:rsidR="00BD6D06" w:rsidRPr="00CF27FA">
        <w:rPr>
          <w:rFonts w:asciiTheme="minorHAnsi" w:hAnsiTheme="minorHAnsi" w:cstheme="minorHAnsi"/>
        </w:rPr>
        <w:t xml:space="preserve"> </w:t>
      </w:r>
      <w:r w:rsidR="00E31EC8" w:rsidRPr="00CF27FA">
        <w:rPr>
          <w:rFonts w:asciiTheme="minorHAnsi" w:hAnsiTheme="minorHAnsi" w:cstheme="minorHAnsi"/>
        </w:rPr>
        <w:t>3</w:t>
      </w:r>
      <w:r w:rsidR="009E2AFA" w:rsidRPr="00CF27FA">
        <w:rPr>
          <w:rFonts w:asciiTheme="minorHAnsi" w:hAnsiTheme="minorHAnsi" w:cstheme="minorHAnsi"/>
        </w:rPr>
        <w:t>2</w:t>
      </w:r>
      <w:r w:rsidR="004B0DD8" w:rsidRPr="00CF27FA">
        <w:rPr>
          <w:rFonts w:asciiTheme="minorHAnsi" w:hAnsiTheme="minorHAnsi" w:cstheme="minorHAnsi"/>
        </w:rPr>
        <w:t xml:space="preserve">00 </w:t>
      </w:r>
      <w:r w:rsidR="00E942DC" w:rsidRPr="00CF27FA">
        <w:rPr>
          <w:rFonts w:asciiTheme="minorHAnsi" w:hAnsiTheme="minorHAnsi" w:cstheme="minorHAnsi"/>
        </w:rPr>
        <w:t>z</w:t>
      </w:r>
      <w:r w:rsidR="00CF3F0B" w:rsidRPr="00CF27FA">
        <w:rPr>
          <w:rFonts w:asciiTheme="minorHAnsi" w:hAnsiTheme="minorHAnsi" w:cstheme="minorHAnsi"/>
        </w:rPr>
        <w:t>ł.</w:t>
      </w:r>
    </w:p>
    <w:p w14:paraId="2DE3D8AA" w14:textId="77777777" w:rsidR="00B0478F" w:rsidRPr="00CF27FA" w:rsidRDefault="00B0478F" w:rsidP="00CF27FA">
      <w:pPr>
        <w:spacing w:before="120"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01EB26A3" w:rsidR="00B0478F" w:rsidRPr="00CF27FA" w:rsidRDefault="00B0478F" w:rsidP="00CF27FA">
      <w:pPr>
        <w:spacing w:line="360" w:lineRule="auto"/>
        <w:rPr>
          <w:rFonts w:asciiTheme="minorHAnsi" w:hAnsiTheme="minorHAnsi" w:cstheme="minorHAnsi"/>
          <w:color w:val="EE0000"/>
        </w:rPr>
      </w:pPr>
      <w:r w:rsidRPr="00CF27FA">
        <w:rPr>
          <w:rFonts w:asciiTheme="minorHAnsi" w:hAnsiTheme="minorHAnsi" w:cstheme="minorHAnsi"/>
        </w:rPr>
        <w:t>Na p</w:t>
      </w:r>
      <w:r w:rsidR="0017608E" w:rsidRPr="00CF27FA">
        <w:rPr>
          <w:rFonts w:asciiTheme="minorHAnsi" w:hAnsiTheme="minorHAnsi" w:cstheme="minorHAnsi"/>
        </w:rPr>
        <w:t>odstawie art. 7 ust. 1 i ust. 3</w:t>
      </w:r>
      <w:r w:rsidR="006C5A6D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ustawy</w:t>
      </w:r>
      <w:r w:rsidR="0017608E" w:rsidRPr="00CF27FA">
        <w:rPr>
          <w:rFonts w:asciiTheme="minorHAnsi" w:hAnsiTheme="minorHAnsi" w:cstheme="minorHAnsi"/>
        </w:rPr>
        <w:t xml:space="preserve"> z dnia 9 maja 2014</w:t>
      </w:r>
      <w:r w:rsidR="00AE776E" w:rsidRPr="00CF27FA">
        <w:rPr>
          <w:rFonts w:asciiTheme="minorHAnsi" w:hAnsiTheme="minorHAnsi" w:cstheme="minorHAnsi"/>
        </w:rPr>
        <w:t xml:space="preserve"> </w:t>
      </w:r>
      <w:r w:rsidR="0017608E" w:rsidRPr="00CF27FA">
        <w:rPr>
          <w:rFonts w:asciiTheme="minorHAnsi" w:hAnsiTheme="minorHAnsi" w:cstheme="minorHAnsi"/>
        </w:rPr>
        <w:t>r.</w:t>
      </w:r>
      <w:r w:rsidRPr="00CF27FA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CF27FA">
        <w:rPr>
          <w:rFonts w:asciiTheme="minorHAnsi" w:hAnsiTheme="minorHAnsi" w:cstheme="minorHAnsi"/>
        </w:rPr>
        <w:t xml:space="preserve">kwocie </w:t>
      </w:r>
      <w:r w:rsidR="009E2AFA" w:rsidRPr="00CF27FA">
        <w:rPr>
          <w:rFonts w:asciiTheme="minorHAnsi" w:hAnsiTheme="minorHAnsi" w:cstheme="minorHAnsi"/>
        </w:rPr>
        <w:t xml:space="preserve">3200 zł </w:t>
      </w:r>
      <w:r w:rsidRPr="00CF27FA">
        <w:rPr>
          <w:rFonts w:asciiTheme="minorHAnsi" w:hAnsiTheme="minorHAnsi" w:cstheme="minorHAnsi"/>
        </w:rPr>
        <w:t>stanowiącą dochód budżetu państwa, stron</w:t>
      </w:r>
      <w:r w:rsidR="00154FF6" w:rsidRPr="00CF27FA">
        <w:rPr>
          <w:rFonts w:asciiTheme="minorHAnsi" w:hAnsiTheme="minorHAnsi" w:cstheme="minorHAnsi"/>
        </w:rPr>
        <w:t>a</w:t>
      </w:r>
      <w:r w:rsidRPr="00CF27FA">
        <w:rPr>
          <w:rFonts w:asciiTheme="minorHAnsi" w:hAnsiTheme="minorHAnsi" w:cstheme="minorHAnsi"/>
        </w:rPr>
        <w:t xml:space="preserve"> powinn</w:t>
      </w:r>
      <w:r w:rsidR="00154FF6" w:rsidRPr="00CF27FA">
        <w:rPr>
          <w:rFonts w:asciiTheme="minorHAnsi" w:hAnsiTheme="minorHAnsi" w:cstheme="minorHAnsi"/>
        </w:rPr>
        <w:t>a</w:t>
      </w:r>
      <w:r w:rsidRPr="00CF27FA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C66CFA0" w14:textId="2B493283" w:rsidR="001201E9" w:rsidRPr="00CF27FA" w:rsidRDefault="00B0478F" w:rsidP="00CF27FA">
      <w:pPr>
        <w:spacing w:before="120"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W myśl art. 8 ust. 1 ww. ustawy, do kar pieniężnych, w zakresie nieuregulowanym w ustawie, stosuje</w:t>
      </w:r>
      <w:r w:rsidR="00C959DE" w:rsidRPr="00CF27FA">
        <w:rPr>
          <w:rFonts w:asciiTheme="minorHAnsi" w:hAnsiTheme="minorHAnsi" w:cstheme="minorHAnsi"/>
        </w:rPr>
        <w:br/>
      </w:r>
      <w:r w:rsidRPr="00CF27FA">
        <w:rPr>
          <w:rFonts w:asciiTheme="minorHAnsi" w:hAnsiTheme="minorHAnsi" w:cstheme="minorHAnsi"/>
        </w:rPr>
        <w:t>się odpowiednio przepisy działu III ustawy z dnia 29 sierpnia 1997</w:t>
      </w:r>
      <w:r w:rsidR="00A411A1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r. Or</w:t>
      </w:r>
      <w:r w:rsidR="00F31309" w:rsidRPr="00CF27FA">
        <w:rPr>
          <w:rFonts w:asciiTheme="minorHAnsi" w:hAnsiTheme="minorHAnsi" w:cstheme="minorHAnsi"/>
        </w:rPr>
        <w:t>dynacja podatkowa</w:t>
      </w:r>
      <w:r w:rsidR="00086123" w:rsidRPr="00CF27FA">
        <w:rPr>
          <w:rFonts w:asciiTheme="minorHAnsi" w:hAnsiTheme="minorHAnsi" w:cstheme="minorHAnsi"/>
        </w:rPr>
        <w:t xml:space="preserve"> </w:t>
      </w:r>
      <w:hyperlink r:id="rId9" w:history="1">
        <w:r w:rsidR="00086123" w:rsidRPr="00CF27FA">
          <w:rPr>
            <w:rStyle w:val="Hipercze"/>
            <w:rFonts w:asciiTheme="minorHAnsi" w:hAnsiTheme="minorHAnsi" w:cstheme="minorHAnsi"/>
            <w:color w:val="auto"/>
            <w:u w:val="none"/>
          </w:rPr>
          <w:t>(Dz.</w:t>
        </w:r>
        <w:r w:rsidR="00B66D1F" w:rsidRPr="00CF27FA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 </w:t>
        </w:r>
        <w:r w:rsidR="00086123" w:rsidRPr="00CF27FA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U. z 2025 r. </w:t>
        </w:r>
        <w:r w:rsidR="00086123" w:rsidRPr="00CF27FA">
          <w:rPr>
            <w:rStyle w:val="Hipercze"/>
            <w:rFonts w:asciiTheme="minorHAnsi" w:hAnsiTheme="minorHAnsi" w:cstheme="minorHAnsi"/>
            <w:color w:val="auto"/>
            <w:u w:val="none"/>
          </w:rPr>
          <w:br/>
          <w:t>poz. 111</w:t>
        </w:r>
        <w:r w:rsidR="00451D10" w:rsidRPr="00CF27FA">
          <w:rPr>
            <w:rStyle w:val="Hipercze"/>
            <w:rFonts w:asciiTheme="minorHAnsi" w:hAnsiTheme="minorHAnsi" w:cstheme="minorHAnsi"/>
            <w:color w:val="auto"/>
            <w:u w:val="none"/>
          </w:rPr>
          <w:t>,</w:t>
        </w:r>
        <w:r w:rsidR="00BD6D06" w:rsidRPr="00CF27FA">
          <w:rPr>
            <w:rFonts w:asciiTheme="minorHAnsi" w:hAnsiTheme="minorHAnsi" w:cstheme="minorHAnsi"/>
          </w:rPr>
          <w:t xml:space="preserve"> </w:t>
        </w:r>
        <w:r w:rsidR="00BD6D06" w:rsidRPr="00CF27FA">
          <w:rPr>
            <w:rStyle w:val="Hipercze"/>
            <w:rFonts w:asciiTheme="minorHAnsi" w:hAnsiTheme="minorHAnsi" w:cstheme="minorHAnsi"/>
            <w:color w:val="auto"/>
            <w:u w:val="none"/>
          </w:rPr>
          <w:t>ze zm.).</w:t>
        </w:r>
      </w:hyperlink>
      <w:r w:rsidR="00086123" w:rsidRPr="00CF27FA">
        <w:rPr>
          <w:rFonts w:asciiTheme="minorHAnsi" w:hAnsiTheme="minorHAnsi" w:cstheme="minorHAnsi"/>
        </w:rPr>
        <w:t xml:space="preserve"> </w:t>
      </w:r>
    </w:p>
    <w:p w14:paraId="0DB27057" w14:textId="5D868345" w:rsidR="00124070" w:rsidRPr="00CF27FA" w:rsidRDefault="00ED73C1" w:rsidP="00CF27FA">
      <w:pPr>
        <w:spacing w:before="120" w:after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Kara niezapłacona w terminie staje się zaległością podatkową</w:t>
      </w:r>
      <w:r w:rsidR="00086123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w rozumieniu art. 51 § 1 Ordynacji podatkowej, od której zgodnie z art. 53 § 1 ww. ustawy, naliczane</w:t>
      </w:r>
      <w:r w:rsidR="00086123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są odsetki za zwłokę.</w:t>
      </w:r>
    </w:p>
    <w:p w14:paraId="3B2EB36C" w14:textId="77777777" w:rsidR="00C5648A" w:rsidRPr="00CF27FA" w:rsidRDefault="00B0478F" w:rsidP="00CF27FA">
      <w:pPr>
        <w:spacing w:before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Pouczenie:</w:t>
      </w:r>
      <w:r w:rsidR="009507D0" w:rsidRPr="00CF27FA">
        <w:rPr>
          <w:rFonts w:asciiTheme="minorHAnsi" w:hAnsiTheme="minorHAnsi" w:cstheme="minorHAnsi"/>
        </w:rPr>
        <w:t xml:space="preserve"> </w:t>
      </w:r>
    </w:p>
    <w:p w14:paraId="70803346" w14:textId="2EC2BB85" w:rsidR="004E1971" w:rsidRPr="00CF27FA" w:rsidRDefault="00BD6D06" w:rsidP="00CF27FA">
      <w:pPr>
        <w:spacing w:before="120" w:line="360" w:lineRule="auto"/>
        <w:rPr>
          <w:rFonts w:asciiTheme="minorHAnsi" w:hAnsiTheme="minorHAnsi" w:cstheme="minorHAnsi"/>
          <w:color w:val="EE0000"/>
        </w:rPr>
      </w:pPr>
      <w:r w:rsidRPr="00CF27FA">
        <w:rPr>
          <w:rFonts w:asciiTheme="minorHAnsi" w:hAnsiTheme="minorHAnsi" w:cstheme="minorHAnsi"/>
        </w:rPr>
        <w:t>Zgodnie z art. 5 ust. 2 ustawy z dnia 15 grudnia 2000 r. o Inspekcji Handlowej (Dz. U. z 2025 r. poz. 229</w:t>
      </w:r>
      <w:r w:rsidR="006C5106" w:rsidRPr="00CF27FA">
        <w:rPr>
          <w:rFonts w:asciiTheme="minorHAnsi" w:hAnsiTheme="minorHAnsi" w:cstheme="minorHAnsi"/>
        </w:rPr>
        <w:br/>
      </w:r>
      <w:r w:rsidR="00C25130" w:rsidRPr="00CF27FA">
        <w:rPr>
          <w:rFonts w:asciiTheme="minorHAnsi" w:hAnsiTheme="minorHAnsi" w:cstheme="minorHAnsi"/>
        </w:rPr>
        <w:t>ze zm.</w:t>
      </w:r>
      <w:r w:rsidRPr="00CF27FA">
        <w:rPr>
          <w:rFonts w:asciiTheme="minorHAnsi" w:hAnsiTheme="minorHAnsi" w:cstheme="minorHAnsi"/>
        </w:rPr>
        <w:t>)</w:t>
      </w:r>
      <w:r w:rsidR="00C25130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art. 127 § 1 i § 2 kpa oraz art. 129 § 1 i § 2 kpa, od niniejszej decyzji stronom postępowania służy prawo odwołania się do Prezesa Urzędu Ochrony Konkurencji i Konsumentów. Odwołanie wnosi</w:t>
      </w:r>
      <w:r w:rsidR="007A3C09" w:rsidRPr="00CF27FA">
        <w:rPr>
          <w:rFonts w:asciiTheme="minorHAnsi" w:hAnsiTheme="minorHAnsi" w:cstheme="minorHAnsi"/>
        </w:rPr>
        <w:br/>
      </w:r>
      <w:r w:rsidRPr="00CF27FA">
        <w:rPr>
          <w:rFonts w:asciiTheme="minorHAnsi" w:hAnsiTheme="minorHAnsi" w:cstheme="minorHAnsi"/>
        </w:rPr>
        <w:t>się</w:t>
      </w:r>
      <w:r w:rsidR="007A3C09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w terminie</w:t>
      </w:r>
      <w:r w:rsidR="006C5106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 Zgodnie z art. 63 § 1 kpa odwołanie należy wnieść</w:t>
      </w:r>
      <w:r w:rsidR="007A3C09" w:rsidRPr="00CF27FA">
        <w:rPr>
          <w:rFonts w:asciiTheme="minorHAnsi" w:hAnsiTheme="minorHAnsi" w:cstheme="minorHAnsi"/>
        </w:rPr>
        <w:t xml:space="preserve"> </w:t>
      </w:r>
      <w:r w:rsidRPr="00CF27FA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CF27FA">
        <w:rPr>
          <w:rFonts w:asciiTheme="minorHAnsi" w:hAnsiTheme="minorHAnsi" w:cstheme="minorHAnsi"/>
        </w:rPr>
        <w:t>ePUAP</w:t>
      </w:r>
      <w:proofErr w:type="spellEnd"/>
      <w:r w:rsidRPr="00CF27FA">
        <w:rPr>
          <w:rFonts w:asciiTheme="minorHAnsi" w:hAnsiTheme="minorHAnsi" w:cstheme="minorHAnsi"/>
        </w:rPr>
        <w:t>) Wojewódzkiego Inspektoratu Inspekcji Handlowej</w:t>
      </w:r>
      <w:r w:rsidR="00B066B3" w:rsidRPr="00CF27FA">
        <w:rPr>
          <w:rFonts w:asciiTheme="minorHAnsi" w:hAnsiTheme="minorHAnsi" w:cstheme="minorHAnsi"/>
        </w:rPr>
        <w:t xml:space="preserve"> w Warszawie</w:t>
      </w:r>
      <w:r w:rsidRPr="00CF27FA">
        <w:rPr>
          <w:rFonts w:asciiTheme="minorHAnsi" w:hAnsiTheme="minorHAnsi" w:cstheme="minorHAnsi"/>
        </w:rPr>
        <w:t>. Odwołanie wniesione na adres poczty elektronicznej organu (email) pozostawia się bez rozpoznania</w:t>
      </w:r>
      <w:r w:rsidRPr="00CF27FA">
        <w:rPr>
          <w:rFonts w:asciiTheme="minorHAnsi" w:hAnsiTheme="minorHAnsi" w:cstheme="minorHAnsi"/>
          <w:color w:val="EE0000"/>
        </w:rPr>
        <w:t>.</w:t>
      </w:r>
    </w:p>
    <w:p w14:paraId="2E37B7A7" w14:textId="3BE7ED4F" w:rsidR="00CB3227" w:rsidRPr="00CF27FA" w:rsidRDefault="00CB3227" w:rsidP="00CF27FA">
      <w:pPr>
        <w:autoSpaceDE w:val="0"/>
        <w:autoSpaceDN w:val="0"/>
        <w:adjustRightInd w:val="0"/>
        <w:spacing w:before="480" w:line="360" w:lineRule="auto"/>
        <w:ind w:left="2268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CF27FA" w:rsidRDefault="00CB3227" w:rsidP="00CF27FA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CF27FA" w:rsidRDefault="00CB3227" w:rsidP="00CF27FA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lastRenderedPageBreak/>
        <w:t xml:space="preserve">Z-ca </w:t>
      </w:r>
      <w:r w:rsidR="00894326" w:rsidRPr="00CF27FA">
        <w:rPr>
          <w:rFonts w:asciiTheme="minorHAnsi" w:hAnsiTheme="minorHAnsi" w:cstheme="minorHAnsi"/>
        </w:rPr>
        <w:t>Mazowiecki</w:t>
      </w:r>
      <w:r w:rsidRPr="00CF27FA">
        <w:rPr>
          <w:rFonts w:asciiTheme="minorHAnsi" w:hAnsiTheme="minorHAnsi" w:cstheme="minorHAnsi"/>
        </w:rPr>
        <w:t>ego</w:t>
      </w:r>
      <w:r w:rsidR="00894326" w:rsidRPr="00CF27FA">
        <w:rPr>
          <w:rFonts w:asciiTheme="minorHAnsi" w:hAnsiTheme="minorHAnsi" w:cstheme="minorHAnsi"/>
        </w:rPr>
        <w:t xml:space="preserve"> Wojewódzki</w:t>
      </w:r>
      <w:r w:rsidRPr="00CF27FA">
        <w:rPr>
          <w:rFonts w:asciiTheme="minorHAnsi" w:hAnsiTheme="minorHAnsi" w:cstheme="minorHAnsi"/>
        </w:rPr>
        <w:t>ego</w:t>
      </w:r>
      <w:r w:rsidR="00894326" w:rsidRPr="00CF27FA">
        <w:rPr>
          <w:rFonts w:asciiTheme="minorHAnsi" w:hAnsiTheme="minorHAnsi" w:cstheme="minorHAnsi"/>
        </w:rPr>
        <w:t xml:space="preserve"> Inspektor</w:t>
      </w:r>
      <w:r w:rsidRPr="00CF27FA">
        <w:rPr>
          <w:rFonts w:asciiTheme="minorHAnsi" w:hAnsiTheme="minorHAnsi" w:cstheme="minorHAnsi"/>
        </w:rPr>
        <w:t>a</w:t>
      </w:r>
      <w:r w:rsidR="00894326" w:rsidRPr="00CF27FA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CF27FA" w:rsidRDefault="00894326" w:rsidP="00CF27FA">
      <w:pPr>
        <w:spacing w:after="480" w:line="360" w:lineRule="auto"/>
        <w:ind w:left="3538" w:firstLine="709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CF27FA" w:rsidRDefault="00894326" w:rsidP="00CF27FA">
      <w:pPr>
        <w:spacing w:before="120" w:line="360" w:lineRule="auto"/>
        <w:rPr>
          <w:rFonts w:asciiTheme="minorHAnsi" w:hAnsiTheme="minorHAnsi" w:cstheme="minorHAnsi"/>
        </w:rPr>
      </w:pPr>
      <w:r w:rsidRPr="00CF27FA">
        <w:rPr>
          <w:rFonts w:asciiTheme="minorHAnsi" w:hAnsiTheme="minorHAnsi" w:cstheme="minorHAnsi"/>
        </w:rPr>
        <w:t>Otrzymują:</w:t>
      </w:r>
    </w:p>
    <w:sectPr w:rsidR="00894326" w:rsidRPr="00CF27FA" w:rsidSect="005D444D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276" w:left="1134" w:header="56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DA81" w14:textId="77777777" w:rsidR="002D24F6" w:rsidRDefault="002D24F6">
      <w:r>
        <w:separator/>
      </w:r>
    </w:p>
  </w:endnote>
  <w:endnote w:type="continuationSeparator" w:id="0">
    <w:p w14:paraId="5C3A4A9E" w14:textId="77777777" w:rsidR="002D24F6" w:rsidRDefault="002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617001281" name="Obraz 16170012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0B42" w14:textId="77777777" w:rsidR="002D24F6" w:rsidRDefault="002D24F6">
      <w:r>
        <w:separator/>
      </w:r>
    </w:p>
  </w:footnote>
  <w:footnote w:type="continuationSeparator" w:id="0">
    <w:p w14:paraId="0DC5D412" w14:textId="77777777" w:rsidR="002D24F6" w:rsidRDefault="002D2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21004"/>
    <w:multiLevelType w:val="hybridMultilevel"/>
    <w:tmpl w:val="771855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81CFD"/>
    <w:multiLevelType w:val="hybridMultilevel"/>
    <w:tmpl w:val="89A28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2330B"/>
    <w:multiLevelType w:val="hybridMultilevel"/>
    <w:tmpl w:val="D54A2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634B7"/>
    <w:multiLevelType w:val="hybridMultilevel"/>
    <w:tmpl w:val="B7B2B2AA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72049"/>
    <w:multiLevelType w:val="hybridMultilevel"/>
    <w:tmpl w:val="97505E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17E02"/>
    <w:multiLevelType w:val="hybridMultilevel"/>
    <w:tmpl w:val="E7380F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B3209"/>
    <w:multiLevelType w:val="hybridMultilevel"/>
    <w:tmpl w:val="CB54D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41560"/>
    <w:multiLevelType w:val="hybridMultilevel"/>
    <w:tmpl w:val="0818D302"/>
    <w:lvl w:ilvl="0" w:tplc="7778ADE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D6EDD"/>
    <w:multiLevelType w:val="hybridMultilevel"/>
    <w:tmpl w:val="440E3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4193E05"/>
    <w:multiLevelType w:val="hybridMultilevel"/>
    <w:tmpl w:val="782E00A0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C0144"/>
    <w:multiLevelType w:val="hybridMultilevel"/>
    <w:tmpl w:val="AA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37FD3"/>
    <w:multiLevelType w:val="hybridMultilevel"/>
    <w:tmpl w:val="42AE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1"/>
  </w:num>
  <w:num w:numId="2" w16cid:durableId="873620303">
    <w:abstractNumId w:val="15"/>
  </w:num>
  <w:num w:numId="3" w16cid:durableId="760371644">
    <w:abstractNumId w:val="1"/>
  </w:num>
  <w:num w:numId="4" w16cid:durableId="1523325217">
    <w:abstractNumId w:val="8"/>
  </w:num>
  <w:num w:numId="5" w16cid:durableId="331151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7"/>
  </w:num>
  <w:num w:numId="8" w16cid:durableId="1900508956">
    <w:abstractNumId w:val="10"/>
  </w:num>
  <w:num w:numId="9" w16cid:durableId="1704405355">
    <w:abstractNumId w:val="18"/>
  </w:num>
  <w:num w:numId="10" w16cid:durableId="566384278">
    <w:abstractNumId w:val="6"/>
  </w:num>
  <w:num w:numId="11" w16cid:durableId="409933487">
    <w:abstractNumId w:val="2"/>
  </w:num>
  <w:num w:numId="12" w16cid:durableId="601188837">
    <w:abstractNumId w:val="23"/>
  </w:num>
  <w:num w:numId="13" w16cid:durableId="444077000">
    <w:abstractNumId w:val="28"/>
  </w:num>
  <w:num w:numId="14" w16cid:durableId="1116951403">
    <w:abstractNumId w:val="20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29"/>
  </w:num>
  <w:num w:numId="18" w16cid:durableId="1805197002">
    <w:abstractNumId w:val="9"/>
  </w:num>
  <w:num w:numId="19" w16cid:durableId="998533503">
    <w:abstractNumId w:val="25"/>
  </w:num>
  <w:num w:numId="20" w16cid:durableId="1079793447">
    <w:abstractNumId w:val="14"/>
  </w:num>
  <w:num w:numId="21" w16cid:durableId="1851068866">
    <w:abstractNumId w:val="33"/>
  </w:num>
  <w:num w:numId="22" w16cid:durableId="863206119">
    <w:abstractNumId w:val="30"/>
  </w:num>
  <w:num w:numId="23" w16cid:durableId="1671834369">
    <w:abstractNumId w:val="26"/>
  </w:num>
  <w:num w:numId="24" w16cid:durableId="1926108879">
    <w:abstractNumId w:val="22"/>
  </w:num>
  <w:num w:numId="25" w16cid:durableId="1349329613">
    <w:abstractNumId w:val="5"/>
  </w:num>
  <w:num w:numId="26" w16cid:durableId="1501500755">
    <w:abstractNumId w:val="34"/>
  </w:num>
  <w:num w:numId="27" w16cid:durableId="2074885019">
    <w:abstractNumId w:val="11"/>
  </w:num>
  <w:num w:numId="28" w16cid:durableId="804589120">
    <w:abstractNumId w:val="17"/>
  </w:num>
  <w:num w:numId="29" w16cid:durableId="273640519">
    <w:abstractNumId w:val="19"/>
  </w:num>
  <w:num w:numId="30" w16cid:durableId="245572435">
    <w:abstractNumId w:val="7"/>
  </w:num>
  <w:num w:numId="31" w16cid:durableId="300161712">
    <w:abstractNumId w:val="35"/>
  </w:num>
  <w:num w:numId="32" w16cid:durableId="954601244">
    <w:abstractNumId w:val="16"/>
  </w:num>
  <w:num w:numId="33" w16cid:durableId="597911045">
    <w:abstractNumId w:val="3"/>
  </w:num>
  <w:num w:numId="34" w16cid:durableId="722757583">
    <w:abstractNumId w:val="13"/>
  </w:num>
  <w:num w:numId="35" w16cid:durableId="721713378">
    <w:abstractNumId w:val="21"/>
  </w:num>
  <w:num w:numId="36" w16cid:durableId="654070478">
    <w:abstractNumId w:val="3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6B9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014"/>
    <w:rsid w:val="00012147"/>
    <w:rsid w:val="000137D3"/>
    <w:rsid w:val="0001382A"/>
    <w:rsid w:val="00013B3C"/>
    <w:rsid w:val="00013FEB"/>
    <w:rsid w:val="00014228"/>
    <w:rsid w:val="000142B8"/>
    <w:rsid w:val="00014383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17AB9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2C4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2B2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3508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27A"/>
    <w:rsid w:val="000629C2"/>
    <w:rsid w:val="00062CA5"/>
    <w:rsid w:val="00063590"/>
    <w:rsid w:val="00064501"/>
    <w:rsid w:val="0006482A"/>
    <w:rsid w:val="00064D2E"/>
    <w:rsid w:val="00064D7A"/>
    <w:rsid w:val="00066369"/>
    <w:rsid w:val="000669E1"/>
    <w:rsid w:val="00066A0E"/>
    <w:rsid w:val="00066E38"/>
    <w:rsid w:val="00067DDF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098C"/>
    <w:rsid w:val="00081B60"/>
    <w:rsid w:val="00082192"/>
    <w:rsid w:val="0008223E"/>
    <w:rsid w:val="00082AE3"/>
    <w:rsid w:val="00082F84"/>
    <w:rsid w:val="00083EFA"/>
    <w:rsid w:val="00084196"/>
    <w:rsid w:val="00084CE0"/>
    <w:rsid w:val="0008569A"/>
    <w:rsid w:val="00085B65"/>
    <w:rsid w:val="00086123"/>
    <w:rsid w:val="000875C3"/>
    <w:rsid w:val="00087B2E"/>
    <w:rsid w:val="00087FDF"/>
    <w:rsid w:val="0009123C"/>
    <w:rsid w:val="000912B0"/>
    <w:rsid w:val="000916D9"/>
    <w:rsid w:val="0009282C"/>
    <w:rsid w:val="00092A5B"/>
    <w:rsid w:val="00093AA3"/>
    <w:rsid w:val="00093F3E"/>
    <w:rsid w:val="00093FA0"/>
    <w:rsid w:val="000941BD"/>
    <w:rsid w:val="00095062"/>
    <w:rsid w:val="000957C2"/>
    <w:rsid w:val="00095FB9"/>
    <w:rsid w:val="00095FF6"/>
    <w:rsid w:val="000968F2"/>
    <w:rsid w:val="00096A8A"/>
    <w:rsid w:val="00097EFF"/>
    <w:rsid w:val="000A01A3"/>
    <w:rsid w:val="000A0968"/>
    <w:rsid w:val="000A1BB4"/>
    <w:rsid w:val="000A25D5"/>
    <w:rsid w:val="000A3BEF"/>
    <w:rsid w:val="000A3FE4"/>
    <w:rsid w:val="000A4751"/>
    <w:rsid w:val="000A4B25"/>
    <w:rsid w:val="000A4B3A"/>
    <w:rsid w:val="000A51DF"/>
    <w:rsid w:val="000A6711"/>
    <w:rsid w:val="000A7BA0"/>
    <w:rsid w:val="000B00DE"/>
    <w:rsid w:val="000B0665"/>
    <w:rsid w:val="000B0926"/>
    <w:rsid w:val="000B1010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7535"/>
    <w:rsid w:val="000B7755"/>
    <w:rsid w:val="000B795F"/>
    <w:rsid w:val="000C0569"/>
    <w:rsid w:val="000C081F"/>
    <w:rsid w:val="000C090D"/>
    <w:rsid w:val="000C0A7A"/>
    <w:rsid w:val="000C0F5E"/>
    <w:rsid w:val="000C135B"/>
    <w:rsid w:val="000C158F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6B1C"/>
    <w:rsid w:val="000C7110"/>
    <w:rsid w:val="000C7B40"/>
    <w:rsid w:val="000C7FDF"/>
    <w:rsid w:val="000D03F5"/>
    <w:rsid w:val="000D0D1E"/>
    <w:rsid w:val="000D17BE"/>
    <w:rsid w:val="000D1E1E"/>
    <w:rsid w:val="000D214A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96E"/>
    <w:rsid w:val="000D7FA6"/>
    <w:rsid w:val="000E1186"/>
    <w:rsid w:val="000E1E59"/>
    <w:rsid w:val="000E3812"/>
    <w:rsid w:val="000E4693"/>
    <w:rsid w:val="000E606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F58"/>
    <w:rsid w:val="000F3B32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863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1E9"/>
    <w:rsid w:val="00120462"/>
    <w:rsid w:val="001216EA"/>
    <w:rsid w:val="0012180B"/>
    <w:rsid w:val="00122380"/>
    <w:rsid w:val="001226A3"/>
    <w:rsid w:val="00123F12"/>
    <w:rsid w:val="00124070"/>
    <w:rsid w:val="00125A63"/>
    <w:rsid w:val="00125DE9"/>
    <w:rsid w:val="00126353"/>
    <w:rsid w:val="0012768F"/>
    <w:rsid w:val="00127FE9"/>
    <w:rsid w:val="001313F7"/>
    <w:rsid w:val="00131DDD"/>
    <w:rsid w:val="00131E71"/>
    <w:rsid w:val="001326A1"/>
    <w:rsid w:val="001336D9"/>
    <w:rsid w:val="001349DC"/>
    <w:rsid w:val="00134B49"/>
    <w:rsid w:val="00135315"/>
    <w:rsid w:val="00135F5E"/>
    <w:rsid w:val="00136A95"/>
    <w:rsid w:val="001376C5"/>
    <w:rsid w:val="00137838"/>
    <w:rsid w:val="00140984"/>
    <w:rsid w:val="00140ABC"/>
    <w:rsid w:val="00141377"/>
    <w:rsid w:val="00141727"/>
    <w:rsid w:val="00141BC5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00F"/>
    <w:rsid w:val="001525BD"/>
    <w:rsid w:val="00152F85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0D0"/>
    <w:rsid w:val="00156E3E"/>
    <w:rsid w:val="00157416"/>
    <w:rsid w:val="00157D47"/>
    <w:rsid w:val="00160114"/>
    <w:rsid w:val="00160F0F"/>
    <w:rsid w:val="00162305"/>
    <w:rsid w:val="001623DE"/>
    <w:rsid w:val="001634C6"/>
    <w:rsid w:val="001643E9"/>
    <w:rsid w:val="00164B1B"/>
    <w:rsid w:val="0016745C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0E46"/>
    <w:rsid w:val="001821F2"/>
    <w:rsid w:val="00182494"/>
    <w:rsid w:val="00182685"/>
    <w:rsid w:val="0018306F"/>
    <w:rsid w:val="001832F2"/>
    <w:rsid w:val="00183CCD"/>
    <w:rsid w:val="00183E16"/>
    <w:rsid w:val="0018445D"/>
    <w:rsid w:val="00184CD7"/>
    <w:rsid w:val="00187928"/>
    <w:rsid w:val="00187FC2"/>
    <w:rsid w:val="0019009F"/>
    <w:rsid w:val="00190CF6"/>
    <w:rsid w:val="00190D73"/>
    <w:rsid w:val="0019164A"/>
    <w:rsid w:val="001918AC"/>
    <w:rsid w:val="00191B93"/>
    <w:rsid w:val="00191DB9"/>
    <w:rsid w:val="00192CDA"/>
    <w:rsid w:val="00192D19"/>
    <w:rsid w:val="00193BE6"/>
    <w:rsid w:val="00194599"/>
    <w:rsid w:val="00195D5C"/>
    <w:rsid w:val="00196410"/>
    <w:rsid w:val="001977DC"/>
    <w:rsid w:val="00197BA2"/>
    <w:rsid w:val="00197CA0"/>
    <w:rsid w:val="001A0659"/>
    <w:rsid w:val="001A0986"/>
    <w:rsid w:val="001A09DC"/>
    <w:rsid w:val="001A0F85"/>
    <w:rsid w:val="001A1006"/>
    <w:rsid w:val="001A184F"/>
    <w:rsid w:val="001A189D"/>
    <w:rsid w:val="001A306F"/>
    <w:rsid w:val="001A3274"/>
    <w:rsid w:val="001A35CA"/>
    <w:rsid w:val="001A43A6"/>
    <w:rsid w:val="001A43DC"/>
    <w:rsid w:val="001A543F"/>
    <w:rsid w:val="001A5584"/>
    <w:rsid w:val="001A5ACA"/>
    <w:rsid w:val="001A610F"/>
    <w:rsid w:val="001A63E0"/>
    <w:rsid w:val="001A6DA0"/>
    <w:rsid w:val="001A7049"/>
    <w:rsid w:val="001B142E"/>
    <w:rsid w:val="001B1491"/>
    <w:rsid w:val="001B16BA"/>
    <w:rsid w:val="001B19FE"/>
    <w:rsid w:val="001B20CF"/>
    <w:rsid w:val="001B2676"/>
    <w:rsid w:val="001B2DC3"/>
    <w:rsid w:val="001B422D"/>
    <w:rsid w:val="001B544E"/>
    <w:rsid w:val="001B5565"/>
    <w:rsid w:val="001B5671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237"/>
    <w:rsid w:val="001C447B"/>
    <w:rsid w:val="001C4B53"/>
    <w:rsid w:val="001C56D3"/>
    <w:rsid w:val="001C79D1"/>
    <w:rsid w:val="001D0400"/>
    <w:rsid w:val="001D04FF"/>
    <w:rsid w:val="001D076A"/>
    <w:rsid w:val="001D1068"/>
    <w:rsid w:val="001D1D8B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D7CEC"/>
    <w:rsid w:val="001E013D"/>
    <w:rsid w:val="001E06D5"/>
    <w:rsid w:val="001E08BA"/>
    <w:rsid w:val="001E098F"/>
    <w:rsid w:val="001E0A6E"/>
    <w:rsid w:val="001E1060"/>
    <w:rsid w:val="001E1DDA"/>
    <w:rsid w:val="001E1E43"/>
    <w:rsid w:val="001E20B8"/>
    <w:rsid w:val="001E29A1"/>
    <w:rsid w:val="001E3332"/>
    <w:rsid w:val="001E357A"/>
    <w:rsid w:val="001E38AA"/>
    <w:rsid w:val="001E3BBA"/>
    <w:rsid w:val="001E41BA"/>
    <w:rsid w:val="001E461A"/>
    <w:rsid w:val="001E4F0D"/>
    <w:rsid w:val="001E6210"/>
    <w:rsid w:val="001E6ABD"/>
    <w:rsid w:val="001E6FE8"/>
    <w:rsid w:val="001E74A1"/>
    <w:rsid w:val="001E74DF"/>
    <w:rsid w:val="001E7723"/>
    <w:rsid w:val="001E775B"/>
    <w:rsid w:val="001E7AE3"/>
    <w:rsid w:val="001E7BE7"/>
    <w:rsid w:val="001E7E9D"/>
    <w:rsid w:val="001F06EE"/>
    <w:rsid w:val="001F1109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1F2D"/>
    <w:rsid w:val="00202499"/>
    <w:rsid w:val="002025BA"/>
    <w:rsid w:val="00202C47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AD6"/>
    <w:rsid w:val="00210CD7"/>
    <w:rsid w:val="002115F1"/>
    <w:rsid w:val="002118DF"/>
    <w:rsid w:val="00211C25"/>
    <w:rsid w:val="00213C46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2607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439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3CFB"/>
    <w:rsid w:val="00273F1E"/>
    <w:rsid w:val="002756AD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1CA3"/>
    <w:rsid w:val="00282576"/>
    <w:rsid w:val="00282D5B"/>
    <w:rsid w:val="002835FE"/>
    <w:rsid w:val="0028410D"/>
    <w:rsid w:val="002842C3"/>
    <w:rsid w:val="00285039"/>
    <w:rsid w:val="00285CDF"/>
    <w:rsid w:val="0028626B"/>
    <w:rsid w:val="00286D56"/>
    <w:rsid w:val="00287369"/>
    <w:rsid w:val="002879AB"/>
    <w:rsid w:val="002903AF"/>
    <w:rsid w:val="00291685"/>
    <w:rsid w:val="00291B3A"/>
    <w:rsid w:val="002921AF"/>
    <w:rsid w:val="00293364"/>
    <w:rsid w:val="00293648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A9A"/>
    <w:rsid w:val="002A6C79"/>
    <w:rsid w:val="002A75E6"/>
    <w:rsid w:val="002B05F3"/>
    <w:rsid w:val="002B0E6A"/>
    <w:rsid w:val="002B17B9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41D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4F6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60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4E7D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329C"/>
    <w:rsid w:val="003041C6"/>
    <w:rsid w:val="00304977"/>
    <w:rsid w:val="00304D7B"/>
    <w:rsid w:val="00304EB2"/>
    <w:rsid w:val="003050C1"/>
    <w:rsid w:val="003059B9"/>
    <w:rsid w:val="00307089"/>
    <w:rsid w:val="0031136C"/>
    <w:rsid w:val="00311673"/>
    <w:rsid w:val="00311C8C"/>
    <w:rsid w:val="00311F62"/>
    <w:rsid w:val="00312692"/>
    <w:rsid w:val="003126FC"/>
    <w:rsid w:val="00312782"/>
    <w:rsid w:val="003135E9"/>
    <w:rsid w:val="0031393B"/>
    <w:rsid w:val="0031425B"/>
    <w:rsid w:val="00314C59"/>
    <w:rsid w:val="0031536A"/>
    <w:rsid w:val="003154BA"/>
    <w:rsid w:val="00316636"/>
    <w:rsid w:val="00316AB3"/>
    <w:rsid w:val="00316B41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3E9D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35A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054"/>
    <w:rsid w:val="00373CB4"/>
    <w:rsid w:val="0037465B"/>
    <w:rsid w:val="003747C3"/>
    <w:rsid w:val="003750EF"/>
    <w:rsid w:val="00375FD0"/>
    <w:rsid w:val="00376C8D"/>
    <w:rsid w:val="00380031"/>
    <w:rsid w:val="00380600"/>
    <w:rsid w:val="00380BA8"/>
    <w:rsid w:val="00381036"/>
    <w:rsid w:val="0038147C"/>
    <w:rsid w:val="003814A7"/>
    <w:rsid w:val="00382512"/>
    <w:rsid w:val="003829FF"/>
    <w:rsid w:val="00382FD5"/>
    <w:rsid w:val="003838F6"/>
    <w:rsid w:val="00384438"/>
    <w:rsid w:val="00385260"/>
    <w:rsid w:val="00385412"/>
    <w:rsid w:val="00385828"/>
    <w:rsid w:val="00385D04"/>
    <w:rsid w:val="003860FB"/>
    <w:rsid w:val="0038739C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75"/>
    <w:rsid w:val="00395CF4"/>
    <w:rsid w:val="00396CD7"/>
    <w:rsid w:val="003976D6"/>
    <w:rsid w:val="003A0271"/>
    <w:rsid w:val="003A0FBE"/>
    <w:rsid w:val="003A1077"/>
    <w:rsid w:val="003A1204"/>
    <w:rsid w:val="003A17C3"/>
    <w:rsid w:val="003A1AD4"/>
    <w:rsid w:val="003A2272"/>
    <w:rsid w:val="003A2440"/>
    <w:rsid w:val="003A24CE"/>
    <w:rsid w:val="003A2948"/>
    <w:rsid w:val="003A2C40"/>
    <w:rsid w:val="003A332B"/>
    <w:rsid w:val="003A388F"/>
    <w:rsid w:val="003A3BBD"/>
    <w:rsid w:val="003A4024"/>
    <w:rsid w:val="003A468C"/>
    <w:rsid w:val="003A4730"/>
    <w:rsid w:val="003A47D6"/>
    <w:rsid w:val="003A526A"/>
    <w:rsid w:val="003A62E8"/>
    <w:rsid w:val="003A68FC"/>
    <w:rsid w:val="003B09E1"/>
    <w:rsid w:val="003B0C5B"/>
    <w:rsid w:val="003B18B3"/>
    <w:rsid w:val="003B19D9"/>
    <w:rsid w:val="003B2C65"/>
    <w:rsid w:val="003B3C7B"/>
    <w:rsid w:val="003B3FD3"/>
    <w:rsid w:val="003B4D1F"/>
    <w:rsid w:val="003B5BF4"/>
    <w:rsid w:val="003B5C94"/>
    <w:rsid w:val="003B5D52"/>
    <w:rsid w:val="003B6381"/>
    <w:rsid w:val="003B66E2"/>
    <w:rsid w:val="003B66F9"/>
    <w:rsid w:val="003B6746"/>
    <w:rsid w:val="003B73A5"/>
    <w:rsid w:val="003B7E8C"/>
    <w:rsid w:val="003C025C"/>
    <w:rsid w:val="003C049E"/>
    <w:rsid w:val="003C0D4C"/>
    <w:rsid w:val="003C1699"/>
    <w:rsid w:val="003C2234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588E"/>
    <w:rsid w:val="003D6D92"/>
    <w:rsid w:val="003D778A"/>
    <w:rsid w:val="003D7E7E"/>
    <w:rsid w:val="003D7EC6"/>
    <w:rsid w:val="003D7F04"/>
    <w:rsid w:val="003E0318"/>
    <w:rsid w:val="003E0364"/>
    <w:rsid w:val="003E07C0"/>
    <w:rsid w:val="003E0AEE"/>
    <w:rsid w:val="003E1C51"/>
    <w:rsid w:val="003E4304"/>
    <w:rsid w:val="003E45DB"/>
    <w:rsid w:val="003E48A4"/>
    <w:rsid w:val="003E54D4"/>
    <w:rsid w:val="003E59F3"/>
    <w:rsid w:val="003E6078"/>
    <w:rsid w:val="003E6A2B"/>
    <w:rsid w:val="003E7543"/>
    <w:rsid w:val="003E78E2"/>
    <w:rsid w:val="003E7DCE"/>
    <w:rsid w:val="003F03F9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3F6D01"/>
    <w:rsid w:val="003F72DC"/>
    <w:rsid w:val="0040066D"/>
    <w:rsid w:val="004012D7"/>
    <w:rsid w:val="00403F19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8B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0C8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583"/>
    <w:rsid w:val="0043086B"/>
    <w:rsid w:val="00430AD2"/>
    <w:rsid w:val="004310AC"/>
    <w:rsid w:val="00431328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898"/>
    <w:rsid w:val="00443AEF"/>
    <w:rsid w:val="00443C2F"/>
    <w:rsid w:val="00443D9B"/>
    <w:rsid w:val="004447BA"/>
    <w:rsid w:val="00444B8B"/>
    <w:rsid w:val="00444CAC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1D10"/>
    <w:rsid w:val="0045265A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28F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7F7"/>
    <w:rsid w:val="004669D1"/>
    <w:rsid w:val="00467100"/>
    <w:rsid w:val="00467495"/>
    <w:rsid w:val="004701A9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21BB"/>
    <w:rsid w:val="00483C42"/>
    <w:rsid w:val="00483C7C"/>
    <w:rsid w:val="00483EEF"/>
    <w:rsid w:val="004848B4"/>
    <w:rsid w:val="00485469"/>
    <w:rsid w:val="00486B66"/>
    <w:rsid w:val="00486D9C"/>
    <w:rsid w:val="004871FE"/>
    <w:rsid w:val="00487984"/>
    <w:rsid w:val="00487A2F"/>
    <w:rsid w:val="004916CF"/>
    <w:rsid w:val="00491775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10C3"/>
    <w:rsid w:val="004A2544"/>
    <w:rsid w:val="004A29BE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38F"/>
    <w:rsid w:val="004A64D7"/>
    <w:rsid w:val="004A6CEB"/>
    <w:rsid w:val="004A776F"/>
    <w:rsid w:val="004A794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7B"/>
    <w:rsid w:val="004C12E7"/>
    <w:rsid w:val="004C14E3"/>
    <w:rsid w:val="004C1E5C"/>
    <w:rsid w:val="004C23DA"/>
    <w:rsid w:val="004C241A"/>
    <w:rsid w:val="004C2F63"/>
    <w:rsid w:val="004C363B"/>
    <w:rsid w:val="004C446C"/>
    <w:rsid w:val="004C44FA"/>
    <w:rsid w:val="004C4D44"/>
    <w:rsid w:val="004C5A14"/>
    <w:rsid w:val="004C6006"/>
    <w:rsid w:val="004C6433"/>
    <w:rsid w:val="004C6869"/>
    <w:rsid w:val="004C71D0"/>
    <w:rsid w:val="004C7921"/>
    <w:rsid w:val="004C7D49"/>
    <w:rsid w:val="004D1565"/>
    <w:rsid w:val="004D1639"/>
    <w:rsid w:val="004D17CD"/>
    <w:rsid w:val="004D2A73"/>
    <w:rsid w:val="004D2C54"/>
    <w:rsid w:val="004D2FDE"/>
    <w:rsid w:val="004D307F"/>
    <w:rsid w:val="004D31FA"/>
    <w:rsid w:val="004D390E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0892"/>
    <w:rsid w:val="004E177F"/>
    <w:rsid w:val="004E1971"/>
    <w:rsid w:val="004E1A34"/>
    <w:rsid w:val="004E1E96"/>
    <w:rsid w:val="004E4724"/>
    <w:rsid w:val="004E4E52"/>
    <w:rsid w:val="004E5539"/>
    <w:rsid w:val="004E58C7"/>
    <w:rsid w:val="004E5FF5"/>
    <w:rsid w:val="004E614A"/>
    <w:rsid w:val="004E6E10"/>
    <w:rsid w:val="004E6F4B"/>
    <w:rsid w:val="004E6F54"/>
    <w:rsid w:val="004E70DB"/>
    <w:rsid w:val="004E7160"/>
    <w:rsid w:val="004E7979"/>
    <w:rsid w:val="004F0543"/>
    <w:rsid w:val="004F06BB"/>
    <w:rsid w:val="004F06F1"/>
    <w:rsid w:val="004F093F"/>
    <w:rsid w:val="004F0A12"/>
    <w:rsid w:val="004F145D"/>
    <w:rsid w:val="004F1537"/>
    <w:rsid w:val="004F1857"/>
    <w:rsid w:val="004F22A2"/>
    <w:rsid w:val="004F2D7B"/>
    <w:rsid w:val="004F3945"/>
    <w:rsid w:val="004F5246"/>
    <w:rsid w:val="004F5848"/>
    <w:rsid w:val="004F622F"/>
    <w:rsid w:val="004F63ED"/>
    <w:rsid w:val="004F6D99"/>
    <w:rsid w:val="004F7AE7"/>
    <w:rsid w:val="00500374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131"/>
    <w:rsid w:val="0051467A"/>
    <w:rsid w:val="00514B85"/>
    <w:rsid w:val="00514D11"/>
    <w:rsid w:val="00514E3C"/>
    <w:rsid w:val="00515314"/>
    <w:rsid w:val="00515F79"/>
    <w:rsid w:val="00516A34"/>
    <w:rsid w:val="005177D9"/>
    <w:rsid w:val="00522E7A"/>
    <w:rsid w:val="00523A0C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1A40"/>
    <w:rsid w:val="0053327B"/>
    <w:rsid w:val="00535203"/>
    <w:rsid w:val="00535EF4"/>
    <w:rsid w:val="00536464"/>
    <w:rsid w:val="005365B9"/>
    <w:rsid w:val="00536820"/>
    <w:rsid w:val="00536C19"/>
    <w:rsid w:val="00537E12"/>
    <w:rsid w:val="00540075"/>
    <w:rsid w:val="00540A21"/>
    <w:rsid w:val="005413F7"/>
    <w:rsid w:val="0054192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B7D"/>
    <w:rsid w:val="00563CAE"/>
    <w:rsid w:val="00563E05"/>
    <w:rsid w:val="00563F97"/>
    <w:rsid w:val="005648F1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3BD2"/>
    <w:rsid w:val="00574729"/>
    <w:rsid w:val="00575E54"/>
    <w:rsid w:val="00575E93"/>
    <w:rsid w:val="005765AC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5CF7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7AD"/>
    <w:rsid w:val="005C0DD7"/>
    <w:rsid w:val="005C2302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0F6"/>
    <w:rsid w:val="005D05C3"/>
    <w:rsid w:val="005D0ACF"/>
    <w:rsid w:val="005D1532"/>
    <w:rsid w:val="005D3025"/>
    <w:rsid w:val="005D309C"/>
    <w:rsid w:val="005D3165"/>
    <w:rsid w:val="005D3497"/>
    <w:rsid w:val="005D3D5D"/>
    <w:rsid w:val="005D444D"/>
    <w:rsid w:val="005D50AA"/>
    <w:rsid w:val="005D537D"/>
    <w:rsid w:val="005D5490"/>
    <w:rsid w:val="005D6E03"/>
    <w:rsid w:val="005D74D3"/>
    <w:rsid w:val="005D7E7D"/>
    <w:rsid w:val="005E06FC"/>
    <w:rsid w:val="005E0808"/>
    <w:rsid w:val="005E0FDA"/>
    <w:rsid w:val="005E111B"/>
    <w:rsid w:val="005E1BA7"/>
    <w:rsid w:val="005E3122"/>
    <w:rsid w:val="005E419E"/>
    <w:rsid w:val="005E4F80"/>
    <w:rsid w:val="005E5015"/>
    <w:rsid w:val="005E5087"/>
    <w:rsid w:val="005E52E3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573B"/>
    <w:rsid w:val="005F5972"/>
    <w:rsid w:val="005F5D73"/>
    <w:rsid w:val="00600B57"/>
    <w:rsid w:val="00600B7A"/>
    <w:rsid w:val="00600D44"/>
    <w:rsid w:val="00601782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7DD"/>
    <w:rsid w:val="006113BD"/>
    <w:rsid w:val="006113DD"/>
    <w:rsid w:val="00612D92"/>
    <w:rsid w:val="00612EED"/>
    <w:rsid w:val="00614BB1"/>
    <w:rsid w:val="006169DB"/>
    <w:rsid w:val="00616B85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13F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48"/>
    <w:rsid w:val="00637191"/>
    <w:rsid w:val="006373E9"/>
    <w:rsid w:val="0063792C"/>
    <w:rsid w:val="00637DFF"/>
    <w:rsid w:val="00640004"/>
    <w:rsid w:val="0064081C"/>
    <w:rsid w:val="00640BE4"/>
    <w:rsid w:val="00640E43"/>
    <w:rsid w:val="00640EF4"/>
    <w:rsid w:val="00641140"/>
    <w:rsid w:val="00641A93"/>
    <w:rsid w:val="00642516"/>
    <w:rsid w:val="00642A7E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701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607"/>
    <w:rsid w:val="00662D7C"/>
    <w:rsid w:val="00662E91"/>
    <w:rsid w:val="00662F97"/>
    <w:rsid w:val="00663531"/>
    <w:rsid w:val="00663856"/>
    <w:rsid w:val="00663D7D"/>
    <w:rsid w:val="00663E45"/>
    <w:rsid w:val="0066416D"/>
    <w:rsid w:val="00664826"/>
    <w:rsid w:val="0066611B"/>
    <w:rsid w:val="006669BF"/>
    <w:rsid w:val="00666FC7"/>
    <w:rsid w:val="006672DF"/>
    <w:rsid w:val="00667BEF"/>
    <w:rsid w:val="006716CE"/>
    <w:rsid w:val="006718A8"/>
    <w:rsid w:val="00671D7B"/>
    <w:rsid w:val="006729FD"/>
    <w:rsid w:val="0067348C"/>
    <w:rsid w:val="00673866"/>
    <w:rsid w:val="00674298"/>
    <w:rsid w:val="0067454E"/>
    <w:rsid w:val="00674ABB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5D6"/>
    <w:rsid w:val="00683E61"/>
    <w:rsid w:val="00684C5D"/>
    <w:rsid w:val="00684D33"/>
    <w:rsid w:val="00685CB1"/>
    <w:rsid w:val="00685D16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50E"/>
    <w:rsid w:val="006A476A"/>
    <w:rsid w:val="006A4AED"/>
    <w:rsid w:val="006A52E0"/>
    <w:rsid w:val="006A5456"/>
    <w:rsid w:val="006A546A"/>
    <w:rsid w:val="006A63AD"/>
    <w:rsid w:val="006A69C0"/>
    <w:rsid w:val="006A6DDF"/>
    <w:rsid w:val="006A712C"/>
    <w:rsid w:val="006A72F7"/>
    <w:rsid w:val="006A777E"/>
    <w:rsid w:val="006A7A73"/>
    <w:rsid w:val="006B06FA"/>
    <w:rsid w:val="006B0AB6"/>
    <w:rsid w:val="006B0C7B"/>
    <w:rsid w:val="006B0E3A"/>
    <w:rsid w:val="006B1463"/>
    <w:rsid w:val="006B2C68"/>
    <w:rsid w:val="006B319D"/>
    <w:rsid w:val="006B3CD0"/>
    <w:rsid w:val="006B420A"/>
    <w:rsid w:val="006B4319"/>
    <w:rsid w:val="006B4B04"/>
    <w:rsid w:val="006B4E68"/>
    <w:rsid w:val="006B4F24"/>
    <w:rsid w:val="006B5561"/>
    <w:rsid w:val="006B596E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106"/>
    <w:rsid w:val="006C5280"/>
    <w:rsid w:val="006C5A6D"/>
    <w:rsid w:val="006C5B21"/>
    <w:rsid w:val="006C5BF0"/>
    <w:rsid w:val="006C60EE"/>
    <w:rsid w:val="006C63C9"/>
    <w:rsid w:val="006C6544"/>
    <w:rsid w:val="006C6EC3"/>
    <w:rsid w:val="006C74E6"/>
    <w:rsid w:val="006C7BB2"/>
    <w:rsid w:val="006C7F22"/>
    <w:rsid w:val="006D0BFE"/>
    <w:rsid w:val="006D0D93"/>
    <w:rsid w:val="006D17B9"/>
    <w:rsid w:val="006D28FC"/>
    <w:rsid w:val="006D36DE"/>
    <w:rsid w:val="006D3B88"/>
    <w:rsid w:val="006D4B47"/>
    <w:rsid w:val="006D6900"/>
    <w:rsid w:val="006D7333"/>
    <w:rsid w:val="006D7EA6"/>
    <w:rsid w:val="006E1B3C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34AF"/>
    <w:rsid w:val="007267B1"/>
    <w:rsid w:val="007267C4"/>
    <w:rsid w:val="00727986"/>
    <w:rsid w:val="00730CE4"/>
    <w:rsid w:val="00730D4C"/>
    <w:rsid w:val="00731E74"/>
    <w:rsid w:val="007323A9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BC2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5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67A6B"/>
    <w:rsid w:val="0077034A"/>
    <w:rsid w:val="0077079A"/>
    <w:rsid w:val="00770B60"/>
    <w:rsid w:val="00770D2D"/>
    <w:rsid w:val="007712AF"/>
    <w:rsid w:val="00771ABC"/>
    <w:rsid w:val="00771F6F"/>
    <w:rsid w:val="00772841"/>
    <w:rsid w:val="00772A2D"/>
    <w:rsid w:val="00772E62"/>
    <w:rsid w:val="00773108"/>
    <w:rsid w:val="00773310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877"/>
    <w:rsid w:val="00797A81"/>
    <w:rsid w:val="00797AF2"/>
    <w:rsid w:val="007A0760"/>
    <w:rsid w:val="007A0833"/>
    <w:rsid w:val="007A0B09"/>
    <w:rsid w:val="007A0BD8"/>
    <w:rsid w:val="007A0D9A"/>
    <w:rsid w:val="007A2408"/>
    <w:rsid w:val="007A3497"/>
    <w:rsid w:val="007A3C09"/>
    <w:rsid w:val="007A4145"/>
    <w:rsid w:val="007A4523"/>
    <w:rsid w:val="007A5610"/>
    <w:rsid w:val="007A59FD"/>
    <w:rsid w:val="007A6732"/>
    <w:rsid w:val="007A6AD8"/>
    <w:rsid w:val="007A79F8"/>
    <w:rsid w:val="007A7C89"/>
    <w:rsid w:val="007A7E2B"/>
    <w:rsid w:val="007B0037"/>
    <w:rsid w:val="007B0238"/>
    <w:rsid w:val="007B090C"/>
    <w:rsid w:val="007B0978"/>
    <w:rsid w:val="007B1FFB"/>
    <w:rsid w:val="007B21E9"/>
    <w:rsid w:val="007B252D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F93"/>
    <w:rsid w:val="007B6309"/>
    <w:rsid w:val="007B671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DFB"/>
    <w:rsid w:val="007C7FF8"/>
    <w:rsid w:val="007D089C"/>
    <w:rsid w:val="007D1187"/>
    <w:rsid w:val="007D1BD0"/>
    <w:rsid w:val="007D2539"/>
    <w:rsid w:val="007D25F9"/>
    <w:rsid w:val="007D423F"/>
    <w:rsid w:val="007D4883"/>
    <w:rsid w:val="007D59D5"/>
    <w:rsid w:val="007D6932"/>
    <w:rsid w:val="007D7BAA"/>
    <w:rsid w:val="007E05C1"/>
    <w:rsid w:val="007E0893"/>
    <w:rsid w:val="007E0E98"/>
    <w:rsid w:val="007E1861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0B2"/>
    <w:rsid w:val="007E57DB"/>
    <w:rsid w:val="007E5B2F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3D1"/>
    <w:rsid w:val="007F3847"/>
    <w:rsid w:val="007F3B83"/>
    <w:rsid w:val="007F3C41"/>
    <w:rsid w:val="007F45FF"/>
    <w:rsid w:val="007F545B"/>
    <w:rsid w:val="007F662E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1098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5145"/>
    <w:rsid w:val="00826519"/>
    <w:rsid w:val="00826814"/>
    <w:rsid w:val="00830715"/>
    <w:rsid w:val="0083089A"/>
    <w:rsid w:val="00830C37"/>
    <w:rsid w:val="00832557"/>
    <w:rsid w:val="00832F89"/>
    <w:rsid w:val="0083320E"/>
    <w:rsid w:val="008337BC"/>
    <w:rsid w:val="00834A1B"/>
    <w:rsid w:val="00834E26"/>
    <w:rsid w:val="008358F2"/>
    <w:rsid w:val="00835EE9"/>
    <w:rsid w:val="0083643C"/>
    <w:rsid w:val="0083741C"/>
    <w:rsid w:val="008377C4"/>
    <w:rsid w:val="00837984"/>
    <w:rsid w:val="00837C94"/>
    <w:rsid w:val="00840A7A"/>
    <w:rsid w:val="00841505"/>
    <w:rsid w:val="00841D2C"/>
    <w:rsid w:val="00841EA0"/>
    <w:rsid w:val="00841EED"/>
    <w:rsid w:val="0084274E"/>
    <w:rsid w:val="00842AC3"/>
    <w:rsid w:val="00842D09"/>
    <w:rsid w:val="008439A1"/>
    <w:rsid w:val="008445F8"/>
    <w:rsid w:val="008448FD"/>
    <w:rsid w:val="00844953"/>
    <w:rsid w:val="00845404"/>
    <w:rsid w:val="00845A58"/>
    <w:rsid w:val="00845D90"/>
    <w:rsid w:val="00846235"/>
    <w:rsid w:val="00846265"/>
    <w:rsid w:val="00846A02"/>
    <w:rsid w:val="00846CE4"/>
    <w:rsid w:val="00847654"/>
    <w:rsid w:val="00847F2D"/>
    <w:rsid w:val="00850265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DD5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2C9E"/>
    <w:rsid w:val="00873373"/>
    <w:rsid w:val="008737B9"/>
    <w:rsid w:val="008738DD"/>
    <w:rsid w:val="00873C3A"/>
    <w:rsid w:val="008741E2"/>
    <w:rsid w:val="008742BB"/>
    <w:rsid w:val="008752B2"/>
    <w:rsid w:val="008753E2"/>
    <w:rsid w:val="00875C77"/>
    <w:rsid w:val="00875DAD"/>
    <w:rsid w:val="00876068"/>
    <w:rsid w:val="0087757A"/>
    <w:rsid w:val="00877A30"/>
    <w:rsid w:val="008803E7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0E9"/>
    <w:rsid w:val="0089259B"/>
    <w:rsid w:val="00892A51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97EDE"/>
    <w:rsid w:val="008A04D3"/>
    <w:rsid w:val="008A2543"/>
    <w:rsid w:val="008A272C"/>
    <w:rsid w:val="008A3149"/>
    <w:rsid w:val="008A3614"/>
    <w:rsid w:val="008A3F76"/>
    <w:rsid w:val="008A453C"/>
    <w:rsid w:val="008A4819"/>
    <w:rsid w:val="008A4D8A"/>
    <w:rsid w:val="008A5392"/>
    <w:rsid w:val="008A5663"/>
    <w:rsid w:val="008A56C4"/>
    <w:rsid w:val="008A587A"/>
    <w:rsid w:val="008A6085"/>
    <w:rsid w:val="008A7C19"/>
    <w:rsid w:val="008B015B"/>
    <w:rsid w:val="008B052D"/>
    <w:rsid w:val="008B095A"/>
    <w:rsid w:val="008B1DDF"/>
    <w:rsid w:val="008B20D0"/>
    <w:rsid w:val="008B22DA"/>
    <w:rsid w:val="008B3549"/>
    <w:rsid w:val="008B3D01"/>
    <w:rsid w:val="008B3E16"/>
    <w:rsid w:val="008B4B42"/>
    <w:rsid w:val="008B4B46"/>
    <w:rsid w:val="008B4FA8"/>
    <w:rsid w:val="008B5AFE"/>
    <w:rsid w:val="008B5E84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3D3D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11AA"/>
    <w:rsid w:val="008D11DB"/>
    <w:rsid w:val="008D1366"/>
    <w:rsid w:val="008D17F7"/>
    <w:rsid w:val="008D3D7C"/>
    <w:rsid w:val="008D4216"/>
    <w:rsid w:val="008D439D"/>
    <w:rsid w:val="008D4C44"/>
    <w:rsid w:val="008D4E2D"/>
    <w:rsid w:val="008D4E53"/>
    <w:rsid w:val="008D5059"/>
    <w:rsid w:val="008D5D80"/>
    <w:rsid w:val="008D5F7C"/>
    <w:rsid w:val="008D6301"/>
    <w:rsid w:val="008D715D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18B"/>
    <w:rsid w:val="008E5354"/>
    <w:rsid w:val="008E5974"/>
    <w:rsid w:val="008E5FD1"/>
    <w:rsid w:val="008E6132"/>
    <w:rsid w:val="008E6A9A"/>
    <w:rsid w:val="008E7689"/>
    <w:rsid w:val="008F0A3F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9C5"/>
    <w:rsid w:val="00901C80"/>
    <w:rsid w:val="00902599"/>
    <w:rsid w:val="00902A2F"/>
    <w:rsid w:val="009033B7"/>
    <w:rsid w:val="00905B6A"/>
    <w:rsid w:val="00906C5F"/>
    <w:rsid w:val="009070C6"/>
    <w:rsid w:val="009073F4"/>
    <w:rsid w:val="0091030C"/>
    <w:rsid w:val="0091096C"/>
    <w:rsid w:val="00910C87"/>
    <w:rsid w:val="00911DE4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BE"/>
    <w:rsid w:val="00917BDD"/>
    <w:rsid w:val="00917C1B"/>
    <w:rsid w:val="00920BCE"/>
    <w:rsid w:val="0092131A"/>
    <w:rsid w:val="009215C1"/>
    <w:rsid w:val="00922C74"/>
    <w:rsid w:val="0092325A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23C"/>
    <w:rsid w:val="0094638A"/>
    <w:rsid w:val="00946D97"/>
    <w:rsid w:val="00946E70"/>
    <w:rsid w:val="009473D0"/>
    <w:rsid w:val="009507D0"/>
    <w:rsid w:val="00950911"/>
    <w:rsid w:val="00951C51"/>
    <w:rsid w:val="0095237C"/>
    <w:rsid w:val="00953875"/>
    <w:rsid w:val="009539C9"/>
    <w:rsid w:val="00953A61"/>
    <w:rsid w:val="00954219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3873"/>
    <w:rsid w:val="00974333"/>
    <w:rsid w:val="00974520"/>
    <w:rsid w:val="009745A2"/>
    <w:rsid w:val="009746B2"/>
    <w:rsid w:val="009749AE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237B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0DE7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4E30"/>
    <w:rsid w:val="009956C0"/>
    <w:rsid w:val="0099583E"/>
    <w:rsid w:val="00995D3B"/>
    <w:rsid w:val="00996906"/>
    <w:rsid w:val="00996918"/>
    <w:rsid w:val="009971FD"/>
    <w:rsid w:val="009A0F05"/>
    <w:rsid w:val="009A1952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8FD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69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C7E36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AFA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3B9"/>
    <w:rsid w:val="00A214D3"/>
    <w:rsid w:val="00A2151D"/>
    <w:rsid w:val="00A21882"/>
    <w:rsid w:val="00A218F4"/>
    <w:rsid w:val="00A21D68"/>
    <w:rsid w:val="00A22020"/>
    <w:rsid w:val="00A232A2"/>
    <w:rsid w:val="00A2366F"/>
    <w:rsid w:val="00A23C3C"/>
    <w:rsid w:val="00A247E1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3A22"/>
    <w:rsid w:val="00A43BE9"/>
    <w:rsid w:val="00A43DAC"/>
    <w:rsid w:val="00A44343"/>
    <w:rsid w:val="00A44FEE"/>
    <w:rsid w:val="00A4516C"/>
    <w:rsid w:val="00A46A93"/>
    <w:rsid w:val="00A471D8"/>
    <w:rsid w:val="00A474FC"/>
    <w:rsid w:val="00A47E2E"/>
    <w:rsid w:val="00A47EE2"/>
    <w:rsid w:val="00A507CB"/>
    <w:rsid w:val="00A50805"/>
    <w:rsid w:val="00A50B09"/>
    <w:rsid w:val="00A50CB7"/>
    <w:rsid w:val="00A5239E"/>
    <w:rsid w:val="00A5279C"/>
    <w:rsid w:val="00A528CD"/>
    <w:rsid w:val="00A52FEC"/>
    <w:rsid w:val="00A53466"/>
    <w:rsid w:val="00A54344"/>
    <w:rsid w:val="00A543E6"/>
    <w:rsid w:val="00A54C71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2D31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98F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6843"/>
    <w:rsid w:val="00A87880"/>
    <w:rsid w:val="00A90775"/>
    <w:rsid w:val="00A90A62"/>
    <w:rsid w:val="00A90E82"/>
    <w:rsid w:val="00A90F60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533"/>
    <w:rsid w:val="00AA2885"/>
    <w:rsid w:val="00AA2DDF"/>
    <w:rsid w:val="00AA39FB"/>
    <w:rsid w:val="00AA3A56"/>
    <w:rsid w:val="00AA3CEF"/>
    <w:rsid w:val="00AA3E0F"/>
    <w:rsid w:val="00AA66A9"/>
    <w:rsid w:val="00AA6741"/>
    <w:rsid w:val="00AA6995"/>
    <w:rsid w:val="00AA7A41"/>
    <w:rsid w:val="00AB04B0"/>
    <w:rsid w:val="00AB0533"/>
    <w:rsid w:val="00AB07AC"/>
    <w:rsid w:val="00AB08F8"/>
    <w:rsid w:val="00AB121B"/>
    <w:rsid w:val="00AB134F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C21"/>
    <w:rsid w:val="00AC1F6C"/>
    <w:rsid w:val="00AC1FFD"/>
    <w:rsid w:val="00AC3142"/>
    <w:rsid w:val="00AC3458"/>
    <w:rsid w:val="00AC5B66"/>
    <w:rsid w:val="00AC5CE2"/>
    <w:rsid w:val="00AC650E"/>
    <w:rsid w:val="00AC7161"/>
    <w:rsid w:val="00AD088F"/>
    <w:rsid w:val="00AD1144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2FD"/>
    <w:rsid w:val="00AE2CB2"/>
    <w:rsid w:val="00AE3C21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12"/>
    <w:rsid w:val="00AF165B"/>
    <w:rsid w:val="00AF1D14"/>
    <w:rsid w:val="00AF2243"/>
    <w:rsid w:val="00AF2B07"/>
    <w:rsid w:val="00AF2E4E"/>
    <w:rsid w:val="00AF36F2"/>
    <w:rsid w:val="00AF37F3"/>
    <w:rsid w:val="00AF47D9"/>
    <w:rsid w:val="00AF49E3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446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6B3"/>
    <w:rsid w:val="00B06E12"/>
    <w:rsid w:val="00B070D1"/>
    <w:rsid w:val="00B07924"/>
    <w:rsid w:val="00B101EA"/>
    <w:rsid w:val="00B10E30"/>
    <w:rsid w:val="00B11873"/>
    <w:rsid w:val="00B13DC2"/>
    <w:rsid w:val="00B149E9"/>
    <w:rsid w:val="00B14BE4"/>
    <w:rsid w:val="00B14C4F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3DD8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A8B"/>
    <w:rsid w:val="00B35491"/>
    <w:rsid w:val="00B35B9D"/>
    <w:rsid w:val="00B35ED5"/>
    <w:rsid w:val="00B37937"/>
    <w:rsid w:val="00B37A5F"/>
    <w:rsid w:val="00B37EA8"/>
    <w:rsid w:val="00B40054"/>
    <w:rsid w:val="00B403C3"/>
    <w:rsid w:val="00B4067E"/>
    <w:rsid w:val="00B40902"/>
    <w:rsid w:val="00B40A9C"/>
    <w:rsid w:val="00B4227D"/>
    <w:rsid w:val="00B42CEE"/>
    <w:rsid w:val="00B444B0"/>
    <w:rsid w:val="00B44743"/>
    <w:rsid w:val="00B44F9F"/>
    <w:rsid w:val="00B450DB"/>
    <w:rsid w:val="00B45467"/>
    <w:rsid w:val="00B455D7"/>
    <w:rsid w:val="00B46010"/>
    <w:rsid w:val="00B46EE6"/>
    <w:rsid w:val="00B471D3"/>
    <w:rsid w:val="00B476DB"/>
    <w:rsid w:val="00B50B99"/>
    <w:rsid w:val="00B51E2D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D1F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533"/>
    <w:rsid w:val="00B74E96"/>
    <w:rsid w:val="00B755AD"/>
    <w:rsid w:val="00B75A32"/>
    <w:rsid w:val="00B767FC"/>
    <w:rsid w:val="00B76D62"/>
    <w:rsid w:val="00B77189"/>
    <w:rsid w:val="00B77358"/>
    <w:rsid w:val="00B77586"/>
    <w:rsid w:val="00B77FFA"/>
    <w:rsid w:val="00B807B3"/>
    <w:rsid w:val="00B810D8"/>
    <w:rsid w:val="00B8151F"/>
    <w:rsid w:val="00B81B9A"/>
    <w:rsid w:val="00B82789"/>
    <w:rsid w:val="00B82A8E"/>
    <w:rsid w:val="00B8317B"/>
    <w:rsid w:val="00B83307"/>
    <w:rsid w:val="00B8331E"/>
    <w:rsid w:val="00B83DEB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4E90"/>
    <w:rsid w:val="00B95241"/>
    <w:rsid w:val="00B9536B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715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79B"/>
    <w:rsid w:val="00BC3937"/>
    <w:rsid w:val="00BC426B"/>
    <w:rsid w:val="00BC43D4"/>
    <w:rsid w:val="00BC478C"/>
    <w:rsid w:val="00BC4E9E"/>
    <w:rsid w:val="00BC54B3"/>
    <w:rsid w:val="00BC56D6"/>
    <w:rsid w:val="00BC57D9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5FD3"/>
    <w:rsid w:val="00BD6D06"/>
    <w:rsid w:val="00BD7C52"/>
    <w:rsid w:val="00BE0FC2"/>
    <w:rsid w:val="00BE1051"/>
    <w:rsid w:val="00BE108C"/>
    <w:rsid w:val="00BE1CA5"/>
    <w:rsid w:val="00BE2049"/>
    <w:rsid w:val="00BE210F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C34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240"/>
    <w:rsid w:val="00BF7EE7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25F"/>
    <w:rsid w:val="00C0731A"/>
    <w:rsid w:val="00C0759C"/>
    <w:rsid w:val="00C10331"/>
    <w:rsid w:val="00C1049D"/>
    <w:rsid w:val="00C1053D"/>
    <w:rsid w:val="00C10953"/>
    <w:rsid w:val="00C10D0B"/>
    <w:rsid w:val="00C11786"/>
    <w:rsid w:val="00C11D73"/>
    <w:rsid w:val="00C125DB"/>
    <w:rsid w:val="00C1274A"/>
    <w:rsid w:val="00C13B52"/>
    <w:rsid w:val="00C13CDD"/>
    <w:rsid w:val="00C13DBA"/>
    <w:rsid w:val="00C14A73"/>
    <w:rsid w:val="00C14B53"/>
    <w:rsid w:val="00C14C2B"/>
    <w:rsid w:val="00C154A9"/>
    <w:rsid w:val="00C155DA"/>
    <w:rsid w:val="00C16E1B"/>
    <w:rsid w:val="00C173CA"/>
    <w:rsid w:val="00C17546"/>
    <w:rsid w:val="00C17F68"/>
    <w:rsid w:val="00C20563"/>
    <w:rsid w:val="00C2099C"/>
    <w:rsid w:val="00C20B83"/>
    <w:rsid w:val="00C21503"/>
    <w:rsid w:val="00C219FF"/>
    <w:rsid w:val="00C22360"/>
    <w:rsid w:val="00C22434"/>
    <w:rsid w:val="00C224F4"/>
    <w:rsid w:val="00C2307A"/>
    <w:rsid w:val="00C232EC"/>
    <w:rsid w:val="00C2330E"/>
    <w:rsid w:val="00C23BE8"/>
    <w:rsid w:val="00C23BF6"/>
    <w:rsid w:val="00C24764"/>
    <w:rsid w:val="00C24862"/>
    <w:rsid w:val="00C25130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2AFF"/>
    <w:rsid w:val="00C5303B"/>
    <w:rsid w:val="00C5450E"/>
    <w:rsid w:val="00C55532"/>
    <w:rsid w:val="00C5648A"/>
    <w:rsid w:val="00C56B2C"/>
    <w:rsid w:val="00C5733F"/>
    <w:rsid w:val="00C57AE0"/>
    <w:rsid w:val="00C60682"/>
    <w:rsid w:val="00C61092"/>
    <w:rsid w:val="00C62EB6"/>
    <w:rsid w:val="00C6302D"/>
    <w:rsid w:val="00C63641"/>
    <w:rsid w:val="00C6410C"/>
    <w:rsid w:val="00C65348"/>
    <w:rsid w:val="00C6557F"/>
    <w:rsid w:val="00C66E18"/>
    <w:rsid w:val="00C66ED5"/>
    <w:rsid w:val="00C6727C"/>
    <w:rsid w:val="00C676D4"/>
    <w:rsid w:val="00C700A3"/>
    <w:rsid w:val="00C70159"/>
    <w:rsid w:val="00C70425"/>
    <w:rsid w:val="00C712D0"/>
    <w:rsid w:val="00C71473"/>
    <w:rsid w:val="00C716AF"/>
    <w:rsid w:val="00C728E3"/>
    <w:rsid w:val="00C72FFE"/>
    <w:rsid w:val="00C73D73"/>
    <w:rsid w:val="00C73E69"/>
    <w:rsid w:val="00C747CE"/>
    <w:rsid w:val="00C75897"/>
    <w:rsid w:val="00C7656C"/>
    <w:rsid w:val="00C76BB1"/>
    <w:rsid w:val="00C77B58"/>
    <w:rsid w:val="00C77D7A"/>
    <w:rsid w:val="00C80299"/>
    <w:rsid w:val="00C80576"/>
    <w:rsid w:val="00C80A4C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5528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3D1"/>
    <w:rsid w:val="00C9467C"/>
    <w:rsid w:val="00C9486A"/>
    <w:rsid w:val="00C94E88"/>
    <w:rsid w:val="00C9566B"/>
    <w:rsid w:val="00C959B8"/>
    <w:rsid w:val="00C959DE"/>
    <w:rsid w:val="00C95F63"/>
    <w:rsid w:val="00C967E9"/>
    <w:rsid w:val="00C96B07"/>
    <w:rsid w:val="00C972C1"/>
    <w:rsid w:val="00CA0530"/>
    <w:rsid w:val="00CA0567"/>
    <w:rsid w:val="00CA057D"/>
    <w:rsid w:val="00CA0610"/>
    <w:rsid w:val="00CA08A6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A7719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B7C14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5724"/>
    <w:rsid w:val="00CC59A8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3F6C"/>
    <w:rsid w:val="00CD3F86"/>
    <w:rsid w:val="00CD48F1"/>
    <w:rsid w:val="00CD5498"/>
    <w:rsid w:val="00CD5C68"/>
    <w:rsid w:val="00CD646A"/>
    <w:rsid w:val="00CD6C47"/>
    <w:rsid w:val="00CE04AF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1BA"/>
    <w:rsid w:val="00CE64E8"/>
    <w:rsid w:val="00CE6559"/>
    <w:rsid w:val="00CE76A5"/>
    <w:rsid w:val="00CE7775"/>
    <w:rsid w:val="00CE7843"/>
    <w:rsid w:val="00CF05C5"/>
    <w:rsid w:val="00CF27FA"/>
    <w:rsid w:val="00CF2AFA"/>
    <w:rsid w:val="00CF3951"/>
    <w:rsid w:val="00CF3A3E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6794"/>
    <w:rsid w:val="00D07A40"/>
    <w:rsid w:val="00D103D1"/>
    <w:rsid w:val="00D103EA"/>
    <w:rsid w:val="00D10686"/>
    <w:rsid w:val="00D11072"/>
    <w:rsid w:val="00D1163B"/>
    <w:rsid w:val="00D11AB3"/>
    <w:rsid w:val="00D12981"/>
    <w:rsid w:val="00D12B1B"/>
    <w:rsid w:val="00D12DED"/>
    <w:rsid w:val="00D1326E"/>
    <w:rsid w:val="00D138C9"/>
    <w:rsid w:val="00D13EC0"/>
    <w:rsid w:val="00D15667"/>
    <w:rsid w:val="00D164C1"/>
    <w:rsid w:val="00D16F01"/>
    <w:rsid w:val="00D16F25"/>
    <w:rsid w:val="00D17E69"/>
    <w:rsid w:val="00D20AF0"/>
    <w:rsid w:val="00D214C2"/>
    <w:rsid w:val="00D218BB"/>
    <w:rsid w:val="00D225FE"/>
    <w:rsid w:val="00D22A45"/>
    <w:rsid w:val="00D22EC3"/>
    <w:rsid w:val="00D239EF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B72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424E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4F62"/>
    <w:rsid w:val="00D450ED"/>
    <w:rsid w:val="00D452C7"/>
    <w:rsid w:val="00D45DB6"/>
    <w:rsid w:val="00D46E41"/>
    <w:rsid w:val="00D47540"/>
    <w:rsid w:val="00D47611"/>
    <w:rsid w:val="00D47955"/>
    <w:rsid w:val="00D47D7F"/>
    <w:rsid w:val="00D50104"/>
    <w:rsid w:val="00D508E6"/>
    <w:rsid w:val="00D50C00"/>
    <w:rsid w:val="00D50D60"/>
    <w:rsid w:val="00D51A39"/>
    <w:rsid w:val="00D51D63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4F2E"/>
    <w:rsid w:val="00D954BA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9C7"/>
    <w:rsid w:val="00DB6B33"/>
    <w:rsid w:val="00DB76DC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89E"/>
    <w:rsid w:val="00DD1A48"/>
    <w:rsid w:val="00DD1F38"/>
    <w:rsid w:val="00DD2378"/>
    <w:rsid w:val="00DD23C9"/>
    <w:rsid w:val="00DD4745"/>
    <w:rsid w:val="00DD6039"/>
    <w:rsid w:val="00DD6332"/>
    <w:rsid w:val="00DD6390"/>
    <w:rsid w:val="00DD786B"/>
    <w:rsid w:val="00DD78A9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36F"/>
    <w:rsid w:val="00E02588"/>
    <w:rsid w:val="00E03EDC"/>
    <w:rsid w:val="00E046A2"/>
    <w:rsid w:val="00E049AE"/>
    <w:rsid w:val="00E04AE3"/>
    <w:rsid w:val="00E04B83"/>
    <w:rsid w:val="00E04C37"/>
    <w:rsid w:val="00E04EC6"/>
    <w:rsid w:val="00E05455"/>
    <w:rsid w:val="00E05F8B"/>
    <w:rsid w:val="00E0620D"/>
    <w:rsid w:val="00E06F94"/>
    <w:rsid w:val="00E0794F"/>
    <w:rsid w:val="00E11C8C"/>
    <w:rsid w:val="00E11FFC"/>
    <w:rsid w:val="00E12D84"/>
    <w:rsid w:val="00E144F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2ECC"/>
    <w:rsid w:val="00E257C5"/>
    <w:rsid w:val="00E26BC6"/>
    <w:rsid w:val="00E2723F"/>
    <w:rsid w:val="00E272DF"/>
    <w:rsid w:val="00E276C6"/>
    <w:rsid w:val="00E277ED"/>
    <w:rsid w:val="00E27D42"/>
    <w:rsid w:val="00E307AD"/>
    <w:rsid w:val="00E31396"/>
    <w:rsid w:val="00E3146B"/>
    <w:rsid w:val="00E31B94"/>
    <w:rsid w:val="00E31EC8"/>
    <w:rsid w:val="00E323DE"/>
    <w:rsid w:val="00E32DE6"/>
    <w:rsid w:val="00E33597"/>
    <w:rsid w:val="00E33BE1"/>
    <w:rsid w:val="00E33F3F"/>
    <w:rsid w:val="00E3430B"/>
    <w:rsid w:val="00E34A99"/>
    <w:rsid w:val="00E34C53"/>
    <w:rsid w:val="00E34D28"/>
    <w:rsid w:val="00E34DFA"/>
    <w:rsid w:val="00E35B8B"/>
    <w:rsid w:val="00E36055"/>
    <w:rsid w:val="00E36463"/>
    <w:rsid w:val="00E36917"/>
    <w:rsid w:val="00E36AB6"/>
    <w:rsid w:val="00E370E5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049"/>
    <w:rsid w:val="00E47685"/>
    <w:rsid w:val="00E50F76"/>
    <w:rsid w:val="00E5137B"/>
    <w:rsid w:val="00E52265"/>
    <w:rsid w:val="00E52482"/>
    <w:rsid w:val="00E527E3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BBB"/>
    <w:rsid w:val="00E56CBE"/>
    <w:rsid w:val="00E56F22"/>
    <w:rsid w:val="00E56F3A"/>
    <w:rsid w:val="00E57409"/>
    <w:rsid w:val="00E574E0"/>
    <w:rsid w:val="00E60F54"/>
    <w:rsid w:val="00E613FA"/>
    <w:rsid w:val="00E6145F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E04"/>
    <w:rsid w:val="00E66F37"/>
    <w:rsid w:val="00E6712B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780"/>
    <w:rsid w:val="00E75F60"/>
    <w:rsid w:val="00E76335"/>
    <w:rsid w:val="00E770EF"/>
    <w:rsid w:val="00E77FDC"/>
    <w:rsid w:val="00E80556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98A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2470"/>
    <w:rsid w:val="00EB24C5"/>
    <w:rsid w:val="00EB2644"/>
    <w:rsid w:val="00EB29EC"/>
    <w:rsid w:val="00EB2EFB"/>
    <w:rsid w:val="00EB3804"/>
    <w:rsid w:val="00EB3969"/>
    <w:rsid w:val="00EB40DE"/>
    <w:rsid w:val="00EB5840"/>
    <w:rsid w:val="00EB6022"/>
    <w:rsid w:val="00EB61F6"/>
    <w:rsid w:val="00EB63C3"/>
    <w:rsid w:val="00EB6639"/>
    <w:rsid w:val="00EB6DB1"/>
    <w:rsid w:val="00EB7392"/>
    <w:rsid w:val="00EB7C11"/>
    <w:rsid w:val="00EC01B0"/>
    <w:rsid w:val="00EC0647"/>
    <w:rsid w:val="00EC087E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938"/>
    <w:rsid w:val="00EC7B57"/>
    <w:rsid w:val="00ED09D0"/>
    <w:rsid w:val="00ED09FE"/>
    <w:rsid w:val="00ED0A28"/>
    <w:rsid w:val="00ED1D38"/>
    <w:rsid w:val="00ED276C"/>
    <w:rsid w:val="00ED2DD8"/>
    <w:rsid w:val="00ED3B1F"/>
    <w:rsid w:val="00ED452E"/>
    <w:rsid w:val="00ED4C9E"/>
    <w:rsid w:val="00ED5BF0"/>
    <w:rsid w:val="00ED6664"/>
    <w:rsid w:val="00ED671C"/>
    <w:rsid w:val="00ED6858"/>
    <w:rsid w:val="00ED73C1"/>
    <w:rsid w:val="00ED7ABE"/>
    <w:rsid w:val="00EE1259"/>
    <w:rsid w:val="00EE3908"/>
    <w:rsid w:val="00EE3E58"/>
    <w:rsid w:val="00EE4284"/>
    <w:rsid w:val="00EE4565"/>
    <w:rsid w:val="00EE4DE0"/>
    <w:rsid w:val="00EE53FB"/>
    <w:rsid w:val="00EE54A6"/>
    <w:rsid w:val="00EE58F0"/>
    <w:rsid w:val="00EE5A2B"/>
    <w:rsid w:val="00EE5CB3"/>
    <w:rsid w:val="00EE67C9"/>
    <w:rsid w:val="00EE682A"/>
    <w:rsid w:val="00EE6A0B"/>
    <w:rsid w:val="00EE6DCC"/>
    <w:rsid w:val="00EF0EC0"/>
    <w:rsid w:val="00EF1D1C"/>
    <w:rsid w:val="00EF2777"/>
    <w:rsid w:val="00EF27EA"/>
    <w:rsid w:val="00EF33C0"/>
    <w:rsid w:val="00EF36E2"/>
    <w:rsid w:val="00EF3B2B"/>
    <w:rsid w:val="00EF3B32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BEC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245"/>
    <w:rsid w:val="00F10A11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2BC2"/>
    <w:rsid w:val="00F230EE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3BA"/>
    <w:rsid w:val="00F33269"/>
    <w:rsid w:val="00F332A8"/>
    <w:rsid w:val="00F3347B"/>
    <w:rsid w:val="00F36104"/>
    <w:rsid w:val="00F36572"/>
    <w:rsid w:val="00F3662E"/>
    <w:rsid w:val="00F36985"/>
    <w:rsid w:val="00F36ACF"/>
    <w:rsid w:val="00F36FC1"/>
    <w:rsid w:val="00F36FCB"/>
    <w:rsid w:val="00F37C78"/>
    <w:rsid w:val="00F403A0"/>
    <w:rsid w:val="00F409CA"/>
    <w:rsid w:val="00F412B4"/>
    <w:rsid w:val="00F41450"/>
    <w:rsid w:val="00F4304A"/>
    <w:rsid w:val="00F43384"/>
    <w:rsid w:val="00F439E0"/>
    <w:rsid w:val="00F43BA5"/>
    <w:rsid w:val="00F43D3F"/>
    <w:rsid w:val="00F44DE7"/>
    <w:rsid w:val="00F45C62"/>
    <w:rsid w:val="00F461FC"/>
    <w:rsid w:val="00F46705"/>
    <w:rsid w:val="00F46928"/>
    <w:rsid w:val="00F47C92"/>
    <w:rsid w:val="00F50C1B"/>
    <w:rsid w:val="00F5271D"/>
    <w:rsid w:val="00F52C48"/>
    <w:rsid w:val="00F53326"/>
    <w:rsid w:val="00F53987"/>
    <w:rsid w:val="00F55DE1"/>
    <w:rsid w:val="00F56A5A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8CB"/>
    <w:rsid w:val="00F65A78"/>
    <w:rsid w:val="00F65E84"/>
    <w:rsid w:val="00F65FEE"/>
    <w:rsid w:val="00F662BD"/>
    <w:rsid w:val="00F6685D"/>
    <w:rsid w:val="00F67188"/>
    <w:rsid w:val="00F67825"/>
    <w:rsid w:val="00F705CC"/>
    <w:rsid w:val="00F70760"/>
    <w:rsid w:val="00F70C80"/>
    <w:rsid w:val="00F714C2"/>
    <w:rsid w:val="00F71561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A51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3AE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D3"/>
    <w:rsid w:val="00FD2235"/>
    <w:rsid w:val="00FD2DEB"/>
    <w:rsid w:val="00FD2FFB"/>
    <w:rsid w:val="00FD3C83"/>
    <w:rsid w:val="00FD3C8A"/>
    <w:rsid w:val="00FD5066"/>
    <w:rsid w:val="00FD5746"/>
    <w:rsid w:val="00FD6A7A"/>
    <w:rsid w:val="00FD71E2"/>
    <w:rsid w:val="00FD7F1A"/>
    <w:rsid w:val="00FE08C2"/>
    <w:rsid w:val="00FE0EE7"/>
    <w:rsid w:val="00FE118E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C127B"/>
    <w:pPr>
      <w:widowControl w:val="0"/>
      <w:suppressAutoHyphens/>
      <w:autoSpaceDN w:val="0"/>
    </w:pPr>
    <w:rPr>
      <w:rFonts w:eastAsia="Andale Sans UI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cnbrgy2ta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2</TotalTime>
  <Pages>8</Pages>
  <Words>2281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15728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2026-06-09T11:51:00Z</dcterms:created>
  <dcterms:modified xsi:type="dcterms:W3CDTF">2026-06-09T11:51:00Z</dcterms:modified>
</cp:coreProperties>
</file>