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2358D2F6" w:rsidR="002A0E83" w:rsidRPr="00DA7109" w:rsidRDefault="002A0E83" w:rsidP="00DA7109">
      <w:pPr>
        <w:tabs>
          <w:tab w:val="left" w:pos="5670"/>
        </w:tabs>
        <w:spacing w:line="360" w:lineRule="auto"/>
        <w:rPr>
          <w:rFonts w:asciiTheme="minorHAnsi" w:hAnsiTheme="minorHAnsi" w:cstheme="minorHAnsi"/>
        </w:rPr>
      </w:pPr>
      <w:r w:rsidRPr="00DA7109">
        <w:rPr>
          <w:rFonts w:asciiTheme="minorHAnsi" w:hAnsiTheme="minorHAnsi" w:cstheme="minorHAnsi"/>
        </w:rPr>
        <w:t xml:space="preserve">Warszawa, </w:t>
      </w:r>
      <w:r w:rsidR="007577BA" w:rsidRPr="00DA7109">
        <w:rPr>
          <w:rFonts w:asciiTheme="minorHAnsi" w:hAnsiTheme="minorHAnsi" w:cstheme="minorHAnsi"/>
        </w:rPr>
        <w:t>27</w:t>
      </w:r>
      <w:r w:rsidR="00094CA8" w:rsidRPr="00DA7109">
        <w:rPr>
          <w:rFonts w:asciiTheme="minorHAnsi" w:hAnsiTheme="minorHAnsi" w:cstheme="minorHAnsi"/>
        </w:rPr>
        <w:t xml:space="preserve"> lutego</w:t>
      </w:r>
      <w:r w:rsidRPr="00DA7109">
        <w:rPr>
          <w:rFonts w:asciiTheme="minorHAnsi" w:hAnsiTheme="minorHAnsi" w:cstheme="minorHAnsi"/>
        </w:rPr>
        <w:t xml:space="preserve"> 202</w:t>
      </w:r>
      <w:r w:rsidR="00D93923" w:rsidRPr="00DA7109">
        <w:rPr>
          <w:rFonts w:asciiTheme="minorHAnsi" w:hAnsiTheme="minorHAnsi" w:cstheme="minorHAnsi"/>
        </w:rPr>
        <w:t>6</w:t>
      </w:r>
      <w:r w:rsidRPr="00DA7109">
        <w:rPr>
          <w:rFonts w:asciiTheme="minorHAnsi" w:hAnsiTheme="minorHAnsi" w:cstheme="minorHAnsi"/>
        </w:rPr>
        <w:t xml:space="preserve"> r.</w:t>
      </w:r>
    </w:p>
    <w:p w14:paraId="6F4ABDE3" w14:textId="596E8EF6" w:rsidR="002A0E83" w:rsidRPr="00DA7109" w:rsidRDefault="002A0E83" w:rsidP="00DA7109">
      <w:pPr>
        <w:spacing w:before="120" w:line="360" w:lineRule="auto"/>
        <w:rPr>
          <w:rFonts w:asciiTheme="minorHAnsi" w:hAnsiTheme="minorHAnsi" w:cstheme="minorHAnsi"/>
        </w:rPr>
      </w:pPr>
      <w:bookmarkStart w:id="0" w:name="_Hlk168393883"/>
      <w:r w:rsidRPr="00DA7109">
        <w:rPr>
          <w:rFonts w:asciiTheme="minorHAnsi" w:hAnsiTheme="minorHAnsi" w:cstheme="minorHAnsi"/>
        </w:rPr>
        <w:t>D</w:t>
      </w:r>
      <w:r w:rsidR="00D93923" w:rsidRPr="00DA7109">
        <w:rPr>
          <w:rFonts w:asciiTheme="minorHAnsi" w:hAnsiTheme="minorHAnsi" w:cstheme="minorHAnsi"/>
        </w:rPr>
        <w:t>R</w:t>
      </w:r>
      <w:r w:rsidRPr="00DA7109">
        <w:rPr>
          <w:rFonts w:asciiTheme="minorHAnsi" w:hAnsiTheme="minorHAnsi" w:cstheme="minorHAnsi"/>
        </w:rPr>
        <w:t>.8361.</w:t>
      </w:r>
      <w:r w:rsidR="00094CA8" w:rsidRPr="00DA7109">
        <w:rPr>
          <w:rFonts w:asciiTheme="minorHAnsi" w:hAnsiTheme="minorHAnsi" w:cstheme="minorHAnsi"/>
        </w:rPr>
        <w:t>214</w:t>
      </w:r>
      <w:r w:rsidR="001F75A1" w:rsidRPr="00DA7109">
        <w:rPr>
          <w:rFonts w:asciiTheme="minorHAnsi" w:hAnsiTheme="minorHAnsi" w:cstheme="minorHAnsi"/>
        </w:rPr>
        <w:t>.</w:t>
      </w:r>
      <w:r w:rsidRPr="00DA7109">
        <w:rPr>
          <w:rFonts w:asciiTheme="minorHAnsi" w:hAnsiTheme="minorHAnsi" w:cstheme="minorHAnsi"/>
        </w:rPr>
        <w:t>202</w:t>
      </w:r>
      <w:bookmarkEnd w:id="0"/>
      <w:r w:rsidR="00D93923" w:rsidRPr="00DA7109">
        <w:rPr>
          <w:rFonts w:asciiTheme="minorHAnsi" w:hAnsiTheme="minorHAnsi" w:cstheme="minorHAnsi"/>
        </w:rPr>
        <w:t>5</w:t>
      </w:r>
    </w:p>
    <w:p w14:paraId="58A65C79" w14:textId="26280E7E" w:rsidR="00B83DC8" w:rsidRPr="00DA7109" w:rsidRDefault="00B83DC8" w:rsidP="00DA7109">
      <w:pPr>
        <w:spacing w:before="120" w:line="360" w:lineRule="auto"/>
        <w:rPr>
          <w:rFonts w:asciiTheme="minorHAnsi" w:hAnsiTheme="minorHAnsi" w:cstheme="minorHAnsi"/>
        </w:rPr>
      </w:pPr>
      <w:r w:rsidRPr="00DA7109">
        <w:rPr>
          <w:rFonts w:asciiTheme="minorHAnsi" w:hAnsiTheme="minorHAnsi" w:cstheme="minorHAnsi"/>
        </w:rPr>
        <w:t xml:space="preserve">DECYZJA </w:t>
      </w:r>
      <w:r w:rsidR="000421CA" w:rsidRPr="00DA7109">
        <w:rPr>
          <w:rFonts w:asciiTheme="minorHAnsi" w:hAnsiTheme="minorHAnsi" w:cstheme="minorHAnsi"/>
          <w:spacing w:val="10"/>
        </w:rPr>
        <w:t>PO.</w:t>
      </w:r>
      <w:r w:rsidR="00353966" w:rsidRPr="00DA7109">
        <w:rPr>
          <w:rFonts w:asciiTheme="minorHAnsi" w:hAnsiTheme="minorHAnsi" w:cstheme="minorHAnsi"/>
          <w:spacing w:val="10"/>
        </w:rPr>
        <w:t>44</w:t>
      </w:r>
      <w:r w:rsidR="000421CA" w:rsidRPr="00DA7109">
        <w:rPr>
          <w:rFonts w:asciiTheme="minorHAnsi" w:hAnsiTheme="minorHAnsi" w:cstheme="minorHAnsi"/>
          <w:spacing w:val="10"/>
        </w:rPr>
        <w:t>.C.</w:t>
      </w:r>
      <w:r w:rsidR="00D93923" w:rsidRPr="00DA7109">
        <w:rPr>
          <w:rFonts w:asciiTheme="minorHAnsi" w:hAnsiTheme="minorHAnsi" w:cstheme="minorHAnsi"/>
          <w:spacing w:val="10"/>
        </w:rPr>
        <w:t>3</w:t>
      </w:r>
      <w:r w:rsidR="00353966" w:rsidRPr="00DA7109">
        <w:rPr>
          <w:rFonts w:asciiTheme="minorHAnsi" w:hAnsiTheme="minorHAnsi" w:cstheme="minorHAnsi"/>
          <w:spacing w:val="10"/>
        </w:rPr>
        <w:t>4</w:t>
      </w:r>
      <w:r w:rsidR="000421CA" w:rsidRPr="00DA7109">
        <w:rPr>
          <w:rFonts w:asciiTheme="minorHAnsi" w:hAnsiTheme="minorHAnsi" w:cstheme="minorHAnsi"/>
          <w:spacing w:val="10"/>
        </w:rPr>
        <w:t>.202</w:t>
      </w:r>
      <w:r w:rsidR="00094CA8" w:rsidRPr="00DA7109">
        <w:rPr>
          <w:rFonts w:asciiTheme="minorHAnsi" w:hAnsiTheme="minorHAnsi" w:cstheme="minorHAnsi"/>
          <w:spacing w:val="10"/>
        </w:rPr>
        <w:t>6</w:t>
      </w:r>
      <w:r w:rsidR="000421CA" w:rsidRPr="00DA7109">
        <w:rPr>
          <w:rFonts w:asciiTheme="minorHAnsi" w:hAnsiTheme="minorHAnsi" w:cstheme="minorHAnsi"/>
          <w:spacing w:val="10"/>
        </w:rPr>
        <w:t>.</w:t>
      </w:r>
      <w:r w:rsidR="001F75A1" w:rsidRPr="00DA7109">
        <w:rPr>
          <w:rFonts w:asciiTheme="minorHAnsi" w:hAnsiTheme="minorHAnsi" w:cstheme="minorHAnsi"/>
          <w:spacing w:val="10"/>
        </w:rPr>
        <w:t>J</w:t>
      </w:r>
      <w:r w:rsidR="00D93923" w:rsidRPr="00DA7109">
        <w:rPr>
          <w:rFonts w:asciiTheme="minorHAnsi" w:hAnsiTheme="minorHAnsi" w:cstheme="minorHAnsi"/>
          <w:spacing w:val="10"/>
        </w:rPr>
        <w:t>B</w:t>
      </w:r>
    </w:p>
    <w:p w14:paraId="013682C6" w14:textId="6E8B9F78" w:rsidR="00B83DC8" w:rsidRPr="00DA7109" w:rsidRDefault="00B83DC8" w:rsidP="00DA7109">
      <w:pPr>
        <w:spacing w:line="360" w:lineRule="auto"/>
        <w:rPr>
          <w:rFonts w:asciiTheme="minorHAnsi" w:hAnsiTheme="minorHAnsi" w:cstheme="minorHAnsi"/>
        </w:rPr>
      </w:pPr>
      <w:r w:rsidRPr="00DA7109">
        <w:rPr>
          <w:rFonts w:asciiTheme="minorHAnsi" w:hAnsiTheme="minorHAnsi" w:cstheme="minorHAnsi"/>
        </w:rPr>
        <w:t xml:space="preserve">Na podstawie </w:t>
      </w:r>
      <w:r w:rsidR="00F2019E" w:rsidRPr="00DA7109">
        <w:rPr>
          <w:rFonts w:asciiTheme="minorHAnsi" w:hAnsiTheme="minorHAnsi" w:cstheme="minorHAnsi"/>
        </w:rPr>
        <w:t>art. 104 § 1 i art. 189f § 1 pkt 1 ustawy z dnia 14 czerwca 1960 r. Kodeks postępowania administracyjnego (</w:t>
      </w:r>
      <w:r w:rsidR="004E08CB" w:rsidRPr="00DA7109">
        <w:rPr>
          <w:rFonts w:asciiTheme="minorHAnsi" w:hAnsiTheme="minorHAnsi" w:cstheme="minorHAnsi"/>
        </w:rPr>
        <w:t>Dz.U. z 2025 r. poz. 1691</w:t>
      </w:r>
      <w:r w:rsidR="00F2019E" w:rsidRPr="00DA7109">
        <w:rPr>
          <w:rFonts w:asciiTheme="minorHAnsi" w:hAnsiTheme="minorHAnsi" w:cstheme="minorHAnsi"/>
        </w:rPr>
        <w:t xml:space="preserve">) oraz art. 1 ust. 3 ustawy z dnia 15 grudnia 2000 r.   </w:t>
      </w:r>
      <w:r w:rsidR="00F2019E" w:rsidRPr="00DA7109">
        <w:rPr>
          <w:rFonts w:asciiTheme="minorHAnsi" w:hAnsiTheme="minorHAnsi" w:cstheme="minorHAnsi"/>
        </w:rPr>
        <w:br/>
        <w:t>o Inspekcji Handlowej (</w:t>
      </w:r>
      <w:r w:rsidR="004E08CB" w:rsidRPr="00DA7109">
        <w:rPr>
          <w:rFonts w:asciiTheme="minorHAnsi" w:hAnsiTheme="minorHAnsi" w:cstheme="minorHAnsi"/>
        </w:rPr>
        <w:t>Dz.U. z 2025 r. poz. 229</w:t>
      </w:r>
      <w:r w:rsidR="0091319E" w:rsidRPr="00DA7109">
        <w:rPr>
          <w:rFonts w:asciiTheme="minorHAnsi" w:hAnsiTheme="minorHAnsi" w:cstheme="minorHAnsi"/>
        </w:rPr>
        <w:t>, ze zm.</w:t>
      </w:r>
      <w:r w:rsidR="00F2019E" w:rsidRPr="00DA7109">
        <w:rPr>
          <w:rFonts w:asciiTheme="minorHAnsi" w:hAnsiTheme="minorHAnsi" w:cstheme="minorHAnsi"/>
        </w:rPr>
        <w:t>) po przeprowadzeniu postępowania administracyjnego</w:t>
      </w:r>
      <w:r w:rsidRPr="00DA7109">
        <w:rPr>
          <w:rFonts w:asciiTheme="minorHAnsi" w:hAnsiTheme="minorHAnsi" w:cstheme="minorHAnsi"/>
        </w:rPr>
        <w:t>,</w:t>
      </w:r>
    </w:p>
    <w:p w14:paraId="1B12BFC0" w14:textId="77777777" w:rsidR="00E10DFF" w:rsidRPr="00DA7109" w:rsidRDefault="00E10DFF" w:rsidP="00DA7109">
      <w:pPr>
        <w:spacing w:before="120" w:line="360" w:lineRule="auto"/>
        <w:rPr>
          <w:rFonts w:asciiTheme="minorHAnsi" w:hAnsiTheme="minorHAnsi" w:cstheme="minorHAnsi"/>
        </w:rPr>
      </w:pPr>
      <w:r w:rsidRPr="00DA7109">
        <w:rPr>
          <w:rFonts w:asciiTheme="minorHAnsi" w:hAnsiTheme="minorHAnsi" w:cstheme="minorHAnsi"/>
        </w:rPr>
        <w:t xml:space="preserve">Mazowiecki Wojewódzki Inspektor Inspekcji Handlowej </w:t>
      </w:r>
    </w:p>
    <w:p w14:paraId="010C6496" w14:textId="77777777" w:rsidR="00E10DFF" w:rsidRPr="00DA7109" w:rsidRDefault="00E10DFF" w:rsidP="00DA7109">
      <w:pPr>
        <w:autoSpaceDE w:val="0"/>
        <w:autoSpaceDN w:val="0"/>
        <w:adjustRightInd w:val="0"/>
        <w:spacing w:line="360" w:lineRule="auto"/>
        <w:rPr>
          <w:rFonts w:asciiTheme="minorHAnsi" w:hAnsiTheme="minorHAnsi" w:cstheme="minorHAnsi"/>
        </w:rPr>
      </w:pPr>
      <w:r w:rsidRPr="00DA7109">
        <w:rPr>
          <w:rFonts w:asciiTheme="minorHAnsi" w:hAnsiTheme="minorHAnsi" w:cstheme="minorHAnsi"/>
        </w:rPr>
        <w:t xml:space="preserve">odstępuje od wymierzenia przedsiębiorcy </w:t>
      </w:r>
    </w:p>
    <w:p w14:paraId="45F8C31C" w14:textId="63C4EB65" w:rsidR="00801AE8" w:rsidRPr="00DA7109" w:rsidRDefault="00094CA8" w:rsidP="00DA7109">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DA7109">
        <w:rPr>
          <w:rFonts w:asciiTheme="minorHAnsi" w:hAnsiTheme="minorHAnsi" w:cstheme="minorHAnsi"/>
        </w:rPr>
        <w:t>Renacie Maciąg</w:t>
      </w:r>
      <w:r w:rsidR="00801AE8" w:rsidRPr="00DA7109">
        <w:rPr>
          <w:rFonts w:asciiTheme="minorHAnsi" w:hAnsiTheme="minorHAnsi" w:cstheme="minorHAnsi"/>
        </w:rPr>
        <w:br/>
      </w:r>
      <w:r w:rsidR="00801AE8" w:rsidRPr="00DA7109">
        <w:rPr>
          <w:rFonts w:asciiTheme="minorHAnsi" w:hAnsiTheme="minorHAnsi" w:cstheme="minorHAnsi"/>
          <w:color w:val="000000"/>
        </w:rPr>
        <w:t>prowadzące</w:t>
      </w:r>
      <w:r w:rsidR="0082636A" w:rsidRPr="00DA7109">
        <w:rPr>
          <w:rFonts w:asciiTheme="minorHAnsi" w:hAnsiTheme="minorHAnsi" w:cstheme="minorHAnsi"/>
          <w:color w:val="000000"/>
        </w:rPr>
        <w:t>j</w:t>
      </w:r>
      <w:r w:rsidR="00801AE8" w:rsidRPr="00DA7109">
        <w:rPr>
          <w:rFonts w:asciiTheme="minorHAnsi" w:hAnsiTheme="minorHAnsi" w:cstheme="minorHAnsi"/>
          <w:color w:val="000000"/>
        </w:rPr>
        <w:t xml:space="preserve"> działalność gospodarczą pod firmą:</w:t>
      </w:r>
      <w:r w:rsidR="00801AE8" w:rsidRPr="00DA7109">
        <w:rPr>
          <w:rFonts w:asciiTheme="minorHAnsi" w:hAnsiTheme="minorHAnsi" w:cstheme="minorHAnsi"/>
          <w:color w:val="000000"/>
        </w:rPr>
        <w:br/>
        <w:t xml:space="preserve"> </w:t>
      </w:r>
      <w:r w:rsidRPr="00DA7109">
        <w:rPr>
          <w:rFonts w:asciiTheme="minorHAnsi" w:hAnsiTheme="minorHAnsi" w:cstheme="minorHAnsi"/>
        </w:rPr>
        <w:t>SALON KOSMETYCZNY Renata Maciąg</w:t>
      </w:r>
    </w:p>
    <w:p w14:paraId="2BB576B4" w14:textId="08A89214" w:rsidR="001C4C40" w:rsidRPr="00DA7109" w:rsidRDefault="00B960A3" w:rsidP="00DA7109">
      <w:pPr>
        <w:autoSpaceDE w:val="0"/>
        <w:autoSpaceDN w:val="0"/>
        <w:adjustRightInd w:val="0"/>
        <w:spacing w:after="240" w:line="360" w:lineRule="auto"/>
        <w:rPr>
          <w:rFonts w:asciiTheme="minorHAnsi" w:hAnsiTheme="minorHAnsi" w:cstheme="minorHAnsi"/>
        </w:rPr>
      </w:pPr>
      <w:r w:rsidRPr="00DA7109">
        <w:rPr>
          <w:rFonts w:asciiTheme="minorHAnsi" w:eastAsiaTheme="minorHAnsi" w:hAnsiTheme="minorHAnsi" w:cstheme="minorHAnsi"/>
          <w:lang w:eastAsia="en-US"/>
          <w14:ligatures w14:val="standardContextual"/>
        </w:rPr>
        <w:t>k</w:t>
      </w:r>
      <w:r w:rsidR="001C4C40" w:rsidRPr="00DA7109">
        <w:rPr>
          <w:rFonts w:asciiTheme="minorHAnsi" w:eastAsiaTheme="minorHAnsi" w:hAnsiTheme="minorHAnsi" w:cstheme="minorHAnsi"/>
          <w:lang w:eastAsia="en-US"/>
          <w14:ligatures w14:val="standardContextual"/>
        </w:rPr>
        <w:t>ary pieniężnej określonej w art. 6 ust. 1 ustawy z dnia 9 maja 2014 r. o informowaniu o cenach towarów</w:t>
      </w:r>
      <w:r w:rsidR="001C4C40" w:rsidRPr="00DA7109">
        <w:rPr>
          <w:rFonts w:asciiTheme="minorHAnsi" w:hAnsiTheme="minorHAnsi" w:cstheme="minorHAnsi"/>
        </w:rPr>
        <w:br/>
      </w:r>
      <w:r w:rsidR="001C4C40" w:rsidRPr="00DA7109">
        <w:rPr>
          <w:rFonts w:asciiTheme="minorHAnsi" w:eastAsiaTheme="minorHAnsi" w:hAnsiTheme="minorHAnsi" w:cstheme="minorHAnsi"/>
          <w:lang w:eastAsia="en-US"/>
          <w14:ligatures w14:val="standardContextual"/>
        </w:rPr>
        <w:t>i usług (Dz. U. z 2023 r. poz. 168), z tytułu niewykonania obowiązku, o którym mowa w art. 4 ust. 1</w:t>
      </w:r>
      <w:r w:rsidR="001C4C40" w:rsidRPr="00DA7109">
        <w:rPr>
          <w:rFonts w:asciiTheme="minorHAnsi" w:hAnsiTheme="minorHAnsi" w:cstheme="minorHAnsi"/>
        </w:rPr>
        <w:br/>
      </w:r>
      <w:r w:rsidR="001C4C40" w:rsidRPr="00DA7109">
        <w:rPr>
          <w:rFonts w:asciiTheme="minorHAnsi" w:eastAsiaTheme="minorHAnsi" w:hAnsiTheme="minorHAnsi" w:cstheme="minorHAnsi"/>
          <w:lang w:eastAsia="en-US"/>
          <w14:ligatures w14:val="standardContextual"/>
        </w:rPr>
        <w:t>ww. ustawy.</w:t>
      </w:r>
    </w:p>
    <w:p w14:paraId="37EDB316" w14:textId="6B0FD89A" w:rsidR="00094CA8" w:rsidRPr="00DA7109" w:rsidRDefault="00094CA8" w:rsidP="00DA7109">
      <w:pPr>
        <w:spacing w:after="240" w:line="360" w:lineRule="auto"/>
        <w:rPr>
          <w:rFonts w:asciiTheme="minorHAnsi" w:hAnsiTheme="minorHAnsi" w:cstheme="minorHAnsi"/>
        </w:rPr>
      </w:pPr>
      <w:bookmarkStart w:id="1" w:name="_Hlk219298142"/>
      <w:r w:rsidRPr="00DA7109">
        <w:rPr>
          <w:rFonts w:asciiTheme="minorHAnsi" w:hAnsiTheme="minorHAnsi" w:cstheme="minorHAnsi"/>
        </w:rPr>
        <w:t xml:space="preserve">W toku kontroli przeprowadzonej w punkcie usługowym SALON KOSMETYCZNY Renata Maciąg </w:t>
      </w:r>
      <w:r w:rsidRPr="00DA7109">
        <w:rPr>
          <w:rFonts w:asciiTheme="minorHAnsi" w:hAnsiTheme="minorHAnsi" w:cstheme="minorHAnsi"/>
        </w:rPr>
        <w:br/>
        <w:t xml:space="preserve">przy ul. Rynek, nr 13, 26-625 Wolanów, w którym ww. przedsiębiorca prowadzi działalność gospodarczą, </w:t>
      </w:r>
      <w:r w:rsidR="004C2958" w:rsidRPr="00DA7109">
        <w:rPr>
          <w:rFonts w:asciiTheme="minorHAnsi" w:hAnsiTheme="minorHAnsi" w:cstheme="minorHAnsi"/>
        </w:rPr>
        <w:t xml:space="preserve">zakwestionowano 7 </w:t>
      </w:r>
      <w:r w:rsidRPr="00DA7109">
        <w:rPr>
          <w:rFonts w:asciiTheme="minorHAnsi" w:hAnsiTheme="minorHAnsi" w:cstheme="minorHAnsi"/>
        </w:rPr>
        <w:t>rodzaj</w:t>
      </w:r>
      <w:r w:rsidR="004C2958" w:rsidRPr="00DA7109">
        <w:rPr>
          <w:rFonts w:asciiTheme="minorHAnsi" w:hAnsiTheme="minorHAnsi" w:cstheme="minorHAnsi"/>
        </w:rPr>
        <w:t>ów</w:t>
      </w:r>
      <w:r w:rsidRPr="00DA7109">
        <w:rPr>
          <w:rFonts w:asciiTheme="minorHAnsi" w:hAnsiTheme="minorHAnsi" w:cstheme="minorHAnsi"/>
        </w:rPr>
        <w:t xml:space="preserve"> usług wymienionych w cenniku</w:t>
      </w:r>
      <w:r w:rsidR="004C2958" w:rsidRPr="00DA7109">
        <w:rPr>
          <w:rFonts w:asciiTheme="minorHAnsi" w:eastAsiaTheme="minorHAnsi" w:hAnsiTheme="minorHAnsi" w:cstheme="minorHAnsi"/>
          <w:lang w:eastAsia="en-US"/>
          <w14:ligatures w14:val="standardContextual"/>
        </w:rPr>
        <w:t xml:space="preserve"> </w:t>
      </w:r>
      <w:r w:rsidR="004C2958" w:rsidRPr="00DA7109">
        <w:rPr>
          <w:rFonts w:asciiTheme="minorHAnsi" w:hAnsiTheme="minorHAnsi" w:cstheme="minorHAnsi"/>
        </w:rPr>
        <w:t>ze względu na zastosowaniem przedziału cenowego obustronnie zamkniętego,</w:t>
      </w:r>
      <w:r w:rsidR="004C2958" w:rsidRPr="00DA7109">
        <w:rPr>
          <w:rFonts w:asciiTheme="minorHAnsi" w:eastAsiaTheme="minorHAnsi" w:hAnsiTheme="minorHAnsi" w:cstheme="minorHAnsi"/>
          <w:lang w:eastAsia="en-US"/>
          <w14:ligatures w14:val="standardContextual"/>
        </w:rPr>
        <w:t xml:space="preserve"> </w:t>
      </w:r>
      <w:r w:rsidR="004C2958" w:rsidRPr="00DA7109">
        <w:rPr>
          <w:rFonts w:asciiTheme="minorHAnsi" w:hAnsiTheme="minorHAnsi" w:cstheme="minorHAnsi"/>
        </w:rPr>
        <w:t xml:space="preserve">co narusza art. 4 ust. 1 ustawy z dnia 9 maja 2014 r. o informowaniu </w:t>
      </w:r>
      <w:r w:rsidR="00CA6D41" w:rsidRPr="00DA7109">
        <w:rPr>
          <w:rFonts w:asciiTheme="minorHAnsi" w:hAnsiTheme="minorHAnsi" w:cstheme="minorHAnsi"/>
        </w:rPr>
        <w:br/>
      </w:r>
      <w:r w:rsidR="004C2958" w:rsidRPr="00DA7109">
        <w:rPr>
          <w:rFonts w:asciiTheme="minorHAnsi" w:hAnsiTheme="minorHAnsi" w:cstheme="minorHAnsi"/>
        </w:rPr>
        <w:t>o cenach towarów i usług</w:t>
      </w:r>
      <w:r w:rsidR="008B3B71" w:rsidRPr="00DA7109">
        <w:rPr>
          <w:rFonts w:asciiTheme="minorHAnsi" w:hAnsiTheme="minorHAnsi" w:cstheme="minorHAnsi"/>
        </w:rPr>
        <w:t xml:space="preserve"> w </w:t>
      </w:r>
      <w:r w:rsidR="008B3B71" w:rsidRPr="00DA7109">
        <w:rPr>
          <w:rStyle w:val="articletitle"/>
          <w:rFonts w:asciiTheme="minorHAnsi" w:hAnsiTheme="minorHAnsi" w:cstheme="minorHAnsi"/>
        </w:rPr>
        <w:t xml:space="preserve">związku </w:t>
      </w:r>
      <w:r w:rsidR="008B3B71" w:rsidRPr="00DA7109">
        <w:rPr>
          <w:rFonts w:asciiTheme="minorHAnsi" w:hAnsiTheme="minorHAnsi" w:cstheme="minorHAnsi"/>
        </w:rPr>
        <w:t xml:space="preserve">z </w:t>
      </w:r>
      <w:r w:rsidR="008B3B71" w:rsidRPr="00DA7109">
        <w:rPr>
          <w:rStyle w:val="articletitle"/>
          <w:rFonts w:asciiTheme="minorHAnsi" w:hAnsiTheme="minorHAnsi" w:cstheme="minorHAnsi"/>
        </w:rPr>
        <w:t>§ 10 ust</w:t>
      </w:r>
      <w:r w:rsidR="004C2958" w:rsidRPr="00DA7109">
        <w:rPr>
          <w:rFonts w:asciiTheme="minorHAnsi" w:hAnsiTheme="minorHAnsi" w:cstheme="minorHAnsi"/>
        </w:rPr>
        <w:t xml:space="preserve">. 1 rozporządzenia Ministra Rozwoju z dnia 19 grudnia </w:t>
      </w:r>
      <w:r w:rsidR="00CA6D41" w:rsidRPr="00DA7109">
        <w:rPr>
          <w:rFonts w:asciiTheme="minorHAnsi" w:hAnsiTheme="minorHAnsi" w:cstheme="minorHAnsi"/>
        </w:rPr>
        <w:br/>
      </w:r>
      <w:r w:rsidR="004C2958" w:rsidRPr="00DA7109">
        <w:rPr>
          <w:rFonts w:asciiTheme="minorHAnsi" w:hAnsiTheme="minorHAnsi" w:cstheme="minorHAnsi"/>
        </w:rPr>
        <w:t>2022 r. w sprawie uwidaczniania cen towarów i usług (Dz. U. z 2022 r. poz. 2776) - szczegóły zawiera uzasadnienie.</w:t>
      </w:r>
      <w:bookmarkEnd w:id="1"/>
    </w:p>
    <w:p w14:paraId="4D473248" w14:textId="07FE5BD3" w:rsidR="0063373C" w:rsidRPr="00DA7109" w:rsidRDefault="0063373C" w:rsidP="00DA7109">
      <w:pPr>
        <w:spacing w:after="120" w:line="360" w:lineRule="auto"/>
        <w:rPr>
          <w:rFonts w:asciiTheme="minorHAnsi" w:hAnsiTheme="minorHAnsi" w:cstheme="minorHAnsi"/>
        </w:rPr>
      </w:pPr>
      <w:r w:rsidRPr="00DA7109">
        <w:rPr>
          <w:rFonts w:asciiTheme="minorHAnsi" w:hAnsiTheme="minorHAnsi" w:cstheme="minorHAnsi"/>
        </w:rPr>
        <w:lastRenderedPageBreak/>
        <w:t xml:space="preserve">Po uwzględnieniu przesłanek określonych w </w:t>
      </w:r>
      <w:r w:rsidRPr="00DA7109">
        <w:rPr>
          <w:rStyle w:val="articletitle"/>
          <w:rFonts w:asciiTheme="minorHAnsi" w:hAnsiTheme="minorHAnsi" w:cstheme="minorHAnsi"/>
        </w:rPr>
        <w:t xml:space="preserve">art. </w:t>
      </w:r>
      <w:smartTag w:uri="urn:schemas-microsoft-com:office:smarttags" w:element="metricconverter">
        <w:smartTagPr>
          <w:attr w:name="ProductID" w:val="189f"/>
        </w:smartTagPr>
        <w:r w:rsidRPr="00DA7109">
          <w:rPr>
            <w:rStyle w:val="articletitle"/>
            <w:rFonts w:asciiTheme="minorHAnsi" w:hAnsiTheme="minorHAnsi" w:cstheme="minorHAnsi"/>
          </w:rPr>
          <w:t>189f</w:t>
        </w:r>
      </w:smartTag>
      <w:r w:rsidRPr="00DA7109">
        <w:rPr>
          <w:rStyle w:val="articletitle"/>
          <w:rFonts w:asciiTheme="minorHAnsi" w:hAnsiTheme="minorHAnsi" w:cstheme="minorHAnsi"/>
        </w:rPr>
        <w:t xml:space="preserve"> </w:t>
      </w:r>
      <w:r w:rsidRPr="00DA7109">
        <w:rPr>
          <w:rFonts w:asciiTheme="minorHAnsi" w:hAnsiTheme="minorHAnsi" w:cstheme="minorHAnsi"/>
        </w:rPr>
        <w:t xml:space="preserve">§ 1 pkt 1 </w:t>
      </w:r>
      <w:r w:rsidR="001C4C40" w:rsidRPr="00DA7109">
        <w:rPr>
          <w:rFonts w:asciiTheme="minorHAnsi" w:hAnsiTheme="minorHAnsi" w:cstheme="minorHAnsi"/>
        </w:rPr>
        <w:t>kpa</w:t>
      </w:r>
      <w:r w:rsidRPr="00DA7109">
        <w:rPr>
          <w:rFonts w:asciiTheme="minorHAnsi" w:hAnsiTheme="minorHAnsi" w:cstheme="minorHAnsi"/>
        </w:rPr>
        <w:t>, Mazowiecki Wojewódzki Inspektor Inspekcji Handlowej uznał, iż zachodzą okoliczności pozwalające na odstąpienie od wymierzenia kary.</w:t>
      </w:r>
    </w:p>
    <w:p w14:paraId="1206DCC5" w14:textId="77777777" w:rsidR="00B83DC8" w:rsidRPr="00DA7109" w:rsidRDefault="00B83DC8" w:rsidP="00DA7109">
      <w:pPr>
        <w:spacing w:before="240" w:line="360" w:lineRule="auto"/>
        <w:rPr>
          <w:rFonts w:asciiTheme="minorHAnsi" w:hAnsiTheme="minorHAnsi" w:cstheme="minorHAnsi"/>
        </w:rPr>
      </w:pPr>
      <w:r w:rsidRPr="00DA7109">
        <w:rPr>
          <w:rFonts w:asciiTheme="minorHAnsi" w:hAnsiTheme="minorHAnsi" w:cstheme="minorHAnsi"/>
        </w:rPr>
        <w:t>U Z A S A D N I E N I E</w:t>
      </w:r>
    </w:p>
    <w:p w14:paraId="3774B44C" w14:textId="57CE0255" w:rsidR="004E18B1" w:rsidRPr="00DA7109" w:rsidRDefault="004E18B1" w:rsidP="00DA7109">
      <w:pPr>
        <w:autoSpaceDE w:val="0"/>
        <w:autoSpaceDN w:val="0"/>
        <w:adjustRightInd w:val="0"/>
        <w:spacing w:after="120" w:line="360" w:lineRule="auto"/>
        <w:rPr>
          <w:rFonts w:asciiTheme="minorHAnsi" w:hAnsiTheme="minorHAnsi" w:cstheme="minorHAnsi"/>
        </w:rPr>
      </w:pPr>
      <w:r w:rsidRPr="00DA7109">
        <w:rPr>
          <w:rFonts w:asciiTheme="minorHAnsi" w:hAnsiTheme="minorHAnsi" w:cstheme="minorHAnsi"/>
        </w:rPr>
        <w:t xml:space="preserve">W dniach </w:t>
      </w:r>
      <w:r w:rsidR="00094CA8" w:rsidRPr="00DA7109">
        <w:rPr>
          <w:rFonts w:asciiTheme="minorHAnsi" w:hAnsiTheme="minorHAnsi" w:cstheme="minorHAnsi"/>
        </w:rPr>
        <w:t>5</w:t>
      </w:r>
      <w:r w:rsidR="00B87FBB" w:rsidRPr="00DA7109">
        <w:rPr>
          <w:rFonts w:asciiTheme="minorHAnsi" w:hAnsiTheme="minorHAnsi" w:cstheme="minorHAnsi"/>
        </w:rPr>
        <w:t>-</w:t>
      </w:r>
      <w:r w:rsidR="00094CA8" w:rsidRPr="00DA7109">
        <w:rPr>
          <w:rFonts w:asciiTheme="minorHAnsi" w:hAnsiTheme="minorHAnsi" w:cstheme="minorHAnsi"/>
        </w:rPr>
        <w:t>7</w:t>
      </w:r>
      <w:r w:rsidR="00C803E0" w:rsidRPr="00DA7109">
        <w:rPr>
          <w:rFonts w:asciiTheme="minorHAnsi" w:hAnsiTheme="minorHAnsi" w:cstheme="minorHAnsi"/>
        </w:rPr>
        <w:t>.</w:t>
      </w:r>
      <w:r w:rsidR="00094CA8" w:rsidRPr="00DA7109">
        <w:rPr>
          <w:rFonts w:asciiTheme="minorHAnsi" w:hAnsiTheme="minorHAnsi" w:cstheme="minorHAnsi"/>
        </w:rPr>
        <w:t>11</w:t>
      </w:r>
      <w:r w:rsidR="00C803E0" w:rsidRPr="00DA7109">
        <w:rPr>
          <w:rFonts w:asciiTheme="minorHAnsi" w:hAnsiTheme="minorHAnsi" w:cstheme="minorHAnsi"/>
        </w:rPr>
        <w:t>.202</w:t>
      </w:r>
      <w:r w:rsidR="00094CA8" w:rsidRPr="00DA7109">
        <w:rPr>
          <w:rFonts w:asciiTheme="minorHAnsi" w:hAnsiTheme="minorHAnsi" w:cstheme="minorHAnsi"/>
        </w:rPr>
        <w:t>5</w:t>
      </w:r>
      <w:r w:rsidR="00C803E0" w:rsidRPr="00DA7109">
        <w:rPr>
          <w:rFonts w:asciiTheme="minorHAnsi" w:hAnsiTheme="minorHAnsi" w:cstheme="minorHAnsi"/>
        </w:rPr>
        <w:t xml:space="preserve"> r.</w:t>
      </w:r>
      <w:r w:rsidRPr="00DA7109">
        <w:rPr>
          <w:rFonts w:asciiTheme="minorHAnsi" w:hAnsiTheme="minorHAnsi" w:cstheme="minorHAnsi"/>
        </w:rPr>
        <w:t xml:space="preserve"> inspektorzy Wojewódzkiego Inspektoratu Inspekcji Handlowej</w:t>
      </w:r>
      <w:r w:rsidR="0095408D" w:rsidRPr="00DA7109">
        <w:rPr>
          <w:rFonts w:asciiTheme="minorHAnsi" w:hAnsiTheme="minorHAnsi" w:cstheme="minorHAnsi"/>
        </w:rPr>
        <w:t xml:space="preserve"> </w:t>
      </w:r>
      <w:r w:rsidRPr="00DA7109">
        <w:rPr>
          <w:rFonts w:asciiTheme="minorHAnsi" w:hAnsiTheme="minorHAnsi" w:cstheme="minorHAnsi"/>
        </w:rPr>
        <w:t>w Warszawie, Delegatura w Radomiu przeprowadzili kontrolę przedsiębiorcy:</w:t>
      </w:r>
      <w:r w:rsidR="00C803E0" w:rsidRPr="00DA7109">
        <w:rPr>
          <w:rFonts w:asciiTheme="minorHAnsi" w:hAnsiTheme="minorHAnsi" w:cstheme="minorHAnsi"/>
        </w:rPr>
        <w:t xml:space="preserve"> </w:t>
      </w:r>
      <w:r w:rsidR="00094CA8" w:rsidRPr="00DA7109">
        <w:rPr>
          <w:rFonts w:asciiTheme="minorHAnsi" w:hAnsiTheme="minorHAnsi" w:cstheme="minorHAnsi"/>
        </w:rPr>
        <w:t>p. Renat</w:t>
      </w:r>
      <w:r w:rsidR="00A83FC9" w:rsidRPr="00DA7109">
        <w:rPr>
          <w:rFonts w:asciiTheme="minorHAnsi" w:hAnsiTheme="minorHAnsi" w:cstheme="minorHAnsi"/>
        </w:rPr>
        <w:t>y</w:t>
      </w:r>
      <w:r w:rsidR="00094CA8" w:rsidRPr="00DA7109">
        <w:rPr>
          <w:rFonts w:asciiTheme="minorHAnsi" w:hAnsiTheme="minorHAnsi" w:cstheme="minorHAnsi"/>
        </w:rPr>
        <w:t xml:space="preserve"> Maciąg</w:t>
      </w:r>
      <w:r w:rsidR="006A09BB" w:rsidRPr="00DA7109">
        <w:rPr>
          <w:rFonts w:asciiTheme="minorHAnsi" w:hAnsiTheme="minorHAnsi" w:cstheme="minorHAnsi"/>
        </w:rPr>
        <w:t xml:space="preserve"> </w:t>
      </w:r>
      <w:r w:rsidR="006A09BB" w:rsidRPr="00DA7109">
        <w:rPr>
          <w:rFonts w:asciiTheme="minorHAnsi" w:hAnsiTheme="minorHAnsi" w:cstheme="minorHAnsi"/>
          <w:color w:val="000000"/>
        </w:rPr>
        <w:t>prowadzące</w:t>
      </w:r>
      <w:r w:rsidR="00094CA8" w:rsidRPr="00DA7109">
        <w:rPr>
          <w:rFonts w:asciiTheme="minorHAnsi" w:hAnsiTheme="minorHAnsi" w:cstheme="minorHAnsi"/>
          <w:color w:val="000000"/>
        </w:rPr>
        <w:t>j</w:t>
      </w:r>
      <w:r w:rsidR="006A09BB" w:rsidRPr="00DA7109">
        <w:rPr>
          <w:rFonts w:asciiTheme="minorHAnsi" w:hAnsiTheme="minorHAnsi" w:cstheme="minorHAnsi"/>
          <w:color w:val="000000"/>
        </w:rPr>
        <w:t xml:space="preserve"> działalność gospodarczą pod firmą </w:t>
      </w:r>
      <w:r w:rsidR="00094CA8" w:rsidRPr="00DA7109">
        <w:rPr>
          <w:rFonts w:asciiTheme="minorHAnsi" w:hAnsiTheme="minorHAnsi" w:cstheme="minorHAnsi"/>
        </w:rPr>
        <w:t>SALON KOSMETYCZNY Renata Maciąg</w:t>
      </w:r>
      <w:r w:rsidR="008C7C25" w:rsidRPr="00DA7109">
        <w:rPr>
          <w:rFonts w:asciiTheme="minorHAnsi" w:hAnsiTheme="minorHAnsi" w:cstheme="minorHAnsi"/>
        </w:rPr>
        <w:t>.</w:t>
      </w:r>
    </w:p>
    <w:p w14:paraId="48F33CC9" w14:textId="77777777" w:rsidR="00094CA8" w:rsidRPr="00DA7109" w:rsidRDefault="00094CA8" w:rsidP="00DA7109">
      <w:pPr>
        <w:spacing w:line="360" w:lineRule="auto"/>
        <w:rPr>
          <w:rFonts w:asciiTheme="minorHAnsi" w:hAnsiTheme="minorHAnsi" w:cstheme="minorHAnsi"/>
        </w:rPr>
      </w:pPr>
      <w:r w:rsidRPr="00DA7109">
        <w:rPr>
          <w:rFonts w:asciiTheme="minorHAnsi" w:hAnsiTheme="minorHAnsi" w:cstheme="minorHAnsi"/>
        </w:rPr>
        <w:t xml:space="preserve">W toku kontroli przeprowadzonej w punkcie usługowym SALON KOSMETYCZNY Renata Maciąg </w:t>
      </w:r>
      <w:r w:rsidRPr="00DA7109">
        <w:rPr>
          <w:rFonts w:asciiTheme="minorHAnsi" w:hAnsiTheme="minorHAnsi" w:cstheme="minorHAnsi"/>
        </w:rPr>
        <w:br/>
        <w:t>przy ul. Rynek, nr 13, 26-625 Wolanów, w którym ww. przedsiębiorca prowadzi działalność gospodarczą, sprawdzono 64 rodzaje usług wymienionych w cenniku, pod kątem przestrzegania przepisów o informowaniu o cenach towarów i usług. W wyniku powyższego zakwestionowano:</w:t>
      </w:r>
    </w:p>
    <w:p w14:paraId="366FB99F" w14:textId="21A1F1B3" w:rsidR="00094CA8" w:rsidRPr="00DA7109" w:rsidRDefault="00094CA8" w:rsidP="00DA7109">
      <w:pPr>
        <w:spacing w:line="360" w:lineRule="auto"/>
        <w:rPr>
          <w:rFonts w:asciiTheme="minorHAnsi" w:hAnsiTheme="minorHAnsi" w:cstheme="minorHAnsi"/>
        </w:rPr>
      </w:pPr>
      <w:r w:rsidRPr="00DA7109">
        <w:rPr>
          <w:rFonts w:asciiTheme="minorHAnsi" w:hAnsiTheme="minorHAnsi" w:cstheme="minorHAnsi"/>
        </w:rPr>
        <w:t>- 1 rodzaj usługi w grupie Stylizacja paznokci</w:t>
      </w:r>
      <w:r w:rsidR="007577BA" w:rsidRPr="00DA7109">
        <w:rPr>
          <w:rFonts w:asciiTheme="minorHAnsi" w:hAnsiTheme="minorHAnsi" w:cstheme="minorHAnsi"/>
        </w:rPr>
        <w:t>,</w:t>
      </w:r>
      <w:r w:rsidRPr="00DA7109">
        <w:rPr>
          <w:rFonts w:asciiTheme="minorHAnsi" w:hAnsiTheme="minorHAnsi" w:cstheme="minorHAnsi"/>
        </w:rPr>
        <w:t xml:space="preserve"> tj.:</w:t>
      </w:r>
    </w:p>
    <w:p w14:paraId="7730D0FD" w14:textId="77777777" w:rsidR="00094CA8" w:rsidRPr="00DA7109" w:rsidRDefault="00094CA8" w:rsidP="00DA7109">
      <w:pPr>
        <w:spacing w:line="360" w:lineRule="auto"/>
        <w:ind w:left="709"/>
        <w:rPr>
          <w:rFonts w:asciiTheme="minorHAnsi" w:hAnsiTheme="minorHAnsi" w:cstheme="minorHAnsi"/>
        </w:rPr>
      </w:pPr>
      <w:r w:rsidRPr="00DA7109">
        <w:rPr>
          <w:rFonts w:asciiTheme="minorHAnsi" w:hAnsiTheme="minorHAnsi" w:cstheme="minorHAnsi"/>
        </w:rPr>
        <w:t>1.</w:t>
      </w:r>
      <w:r w:rsidRPr="00DA7109">
        <w:rPr>
          <w:rFonts w:asciiTheme="minorHAnsi" w:hAnsiTheme="minorHAnsi" w:cstheme="minorHAnsi"/>
        </w:rPr>
        <w:tab/>
        <w:t>Uzupełnienie,</w:t>
      </w:r>
    </w:p>
    <w:p w14:paraId="26CE7E03" w14:textId="5CC21AB2" w:rsidR="00094CA8" w:rsidRPr="00DA7109" w:rsidRDefault="00094CA8" w:rsidP="00DA7109">
      <w:pPr>
        <w:spacing w:line="360" w:lineRule="auto"/>
        <w:rPr>
          <w:rFonts w:asciiTheme="minorHAnsi" w:hAnsiTheme="minorHAnsi" w:cstheme="minorHAnsi"/>
        </w:rPr>
      </w:pPr>
      <w:r w:rsidRPr="00DA7109">
        <w:rPr>
          <w:rFonts w:asciiTheme="minorHAnsi" w:hAnsiTheme="minorHAnsi" w:cstheme="minorHAnsi"/>
        </w:rPr>
        <w:t>- 3 rodzaje usług</w:t>
      </w:r>
      <w:r w:rsidR="007577BA" w:rsidRPr="00DA7109">
        <w:rPr>
          <w:rFonts w:asciiTheme="minorHAnsi" w:hAnsiTheme="minorHAnsi" w:cstheme="minorHAnsi"/>
        </w:rPr>
        <w:t>,</w:t>
      </w:r>
      <w:r w:rsidRPr="00DA7109">
        <w:rPr>
          <w:rFonts w:asciiTheme="minorHAnsi" w:hAnsiTheme="minorHAnsi" w:cstheme="minorHAnsi"/>
        </w:rPr>
        <w:t xml:space="preserve"> tj.: </w:t>
      </w:r>
    </w:p>
    <w:p w14:paraId="5AC4F58E" w14:textId="77777777" w:rsidR="00094CA8" w:rsidRPr="00DA7109" w:rsidRDefault="00094CA8" w:rsidP="00DA7109">
      <w:pPr>
        <w:spacing w:line="360" w:lineRule="auto"/>
        <w:ind w:left="709"/>
        <w:rPr>
          <w:rFonts w:asciiTheme="minorHAnsi" w:hAnsiTheme="minorHAnsi" w:cstheme="minorHAnsi"/>
        </w:rPr>
      </w:pPr>
      <w:r w:rsidRPr="00DA7109">
        <w:rPr>
          <w:rFonts w:asciiTheme="minorHAnsi" w:hAnsiTheme="minorHAnsi" w:cstheme="minorHAnsi"/>
        </w:rPr>
        <w:t>1.</w:t>
      </w:r>
      <w:r w:rsidRPr="00DA7109">
        <w:rPr>
          <w:rFonts w:asciiTheme="minorHAnsi" w:hAnsiTheme="minorHAnsi" w:cstheme="minorHAnsi"/>
        </w:rPr>
        <w:tab/>
      </w:r>
      <w:proofErr w:type="spellStart"/>
      <w:r w:rsidRPr="00DA7109">
        <w:rPr>
          <w:rFonts w:asciiTheme="minorHAnsi" w:hAnsiTheme="minorHAnsi" w:cstheme="minorHAnsi"/>
        </w:rPr>
        <w:t>Babyboomer</w:t>
      </w:r>
      <w:proofErr w:type="spellEnd"/>
      <w:r w:rsidRPr="00DA7109">
        <w:rPr>
          <w:rFonts w:asciiTheme="minorHAnsi" w:hAnsiTheme="minorHAnsi" w:cstheme="minorHAnsi"/>
        </w:rPr>
        <w:t>,</w:t>
      </w:r>
    </w:p>
    <w:p w14:paraId="510D38D4" w14:textId="77777777" w:rsidR="00094CA8" w:rsidRPr="00DA7109" w:rsidRDefault="00094CA8" w:rsidP="00DA7109">
      <w:pPr>
        <w:spacing w:line="360" w:lineRule="auto"/>
        <w:ind w:left="709"/>
        <w:rPr>
          <w:rFonts w:asciiTheme="minorHAnsi" w:hAnsiTheme="minorHAnsi" w:cstheme="minorHAnsi"/>
        </w:rPr>
      </w:pPr>
      <w:r w:rsidRPr="00DA7109">
        <w:rPr>
          <w:rFonts w:asciiTheme="minorHAnsi" w:hAnsiTheme="minorHAnsi" w:cstheme="minorHAnsi"/>
        </w:rPr>
        <w:t>2.</w:t>
      </w:r>
      <w:r w:rsidRPr="00DA7109">
        <w:rPr>
          <w:rFonts w:asciiTheme="minorHAnsi" w:hAnsiTheme="minorHAnsi" w:cstheme="minorHAnsi"/>
        </w:rPr>
        <w:tab/>
        <w:t>French,</w:t>
      </w:r>
    </w:p>
    <w:p w14:paraId="0349FA9B" w14:textId="77777777" w:rsidR="00094CA8" w:rsidRPr="00DA7109" w:rsidRDefault="00094CA8" w:rsidP="00DA7109">
      <w:pPr>
        <w:spacing w:line="360" w:lineRule="auto"/>
        <w:ind w:left="709"/>
        <w:rPr>
          <w:rFonts w:asciiTheme="minorHAnsi" w:hAnsiTheme="minorHAnsi" w:cstheme="minorHAnsi"/>
        </w:rPr>
      </w:pPr>
      <w:r w:rsidRPr="00DA7109">
        <w:rPr>
          <w:rFonts w:asciiTheme="minorHAnsi" w:hAnsiTheme="minorHAnsi" w:cstheme="minorHAnsi"/>
        </w:rPr>
        <w:t>3.</w:t>
      </w:r>
      <w:r w:rsidRPr="00DA7109">
        <w:rPr>
          <w:rFonts w:asciiTheme="minorHAnsi" w:hAnsiTheme="minorHAnsi" w:cstheme="minorHAnsi"/>
        </w:rPr>
        <w:tab/>
        <w:t>Inne zdobienia,</w:t>
      </w:r>
    </w:p>
    <w:p w14:paraId="481FBAC4" w14:textId="1D87011F" w:rsidR="00094CA8" w:rsidRPr="00DA7109" w:rsidRDefault="00094CA8" w:rsidP="00DA7109">
      <w:pPr>
        <w:spacing w:line="360" w:lineRule="auto"/>
        <w:rPr>
          <w:rFonts w:asciiTheme="minorHAnsi" w:hAnsiTheme="minorHAnsi" w:cstheme="minorHAnsi"/>
        </w:rPr>
      </w:pPr>
      <w:r w:rsidRPr="00DA7109">
        <w:rPr>
          <w:rFonts w:asciiTheme="minorHAnsi" w:hAnsiTheme="minorHAnsi" w:cstheme="minorHAnsi"/>
        </w:rPr>
        <w:t>- 2 rodzaje usług w grupie Stylizacja rzęs</w:t>
      </w:r>
      <w:r w:rsidR="007577BA" w:rsidRPr="00DA7109">
        <w:rPr>
          <w:rFonts w:asciiTheme="minorHAnsi" w:hAnsiTheme="minorHAnsi" w:cstheme="minorHAnsi"/>
        </w:rPr>
        <w:t>,</w:t>
      </w:r>
      <w:r w:rsidRPr="00DA7109">
        <w:rPr>
          <w:rFonts w:asciiTheme="minorHAnsi" w:hAnsiTheme="minorHAnsi" w:cstheme="minorHAnsi"/>
        </w:rPr>
        <w:t xml:space="preserve"> tj.: </w:t>
      </w:r>
    </w:p>
    <w:p w14:paraId="044CBC5D" w14:textId="77777777" w:rsidR="00094CA8" w:rsidRPr="00DA7109" w:rsidRDefault="00094CA8" w:rsidP="00DA7109">
      <w:pPr>
        <w:spacing w:line="360" w:lineRule="auto"/>
        <w:ind w:left="709"/>
        <w:rPr>
          <w:rFonts w:asciiTheme="minorHAnsi" w:hAnsiTheme="minorHAnsi" w:cstheme="minorHAnsi"/>
        </w:rPr>
      </w:pPr>
      <w:r w:rsidRPr="00DA7109">
        <w:rPr>
          <w:rFonts w:asciiTheme="minorHAnsi" w:hAnsiTheme="minorHAnsi" w:cstheme="minorHAnsi"/>
        </w:rPr>
        <w:t>1.</w:t>
      </w:r>
      <w:r w:rsidRPr="00DA7109">
        <w:rPr>
          <w:rFonts w:asciiTheme="minorHAnsi" w:hAnsiTheme="minorHAnsi" w:cstheme="minorHAnsi"/>
        </w:rPr>
        <w:tab/>
        <w:t>*Metoda 1:1 Uzupełnienie,</w:t>
      </w:r>
    </w:p>
    <w:p w14:paraId="0EE2E706" w14:textId="77777777" w:rsidR="00094CA8" w:rsidRPr="00DA7109" w:rsidRDefault="00094CA8" w:rsidP="00DA7109">
      <w:pPr>
        <w:spacing w:line="360" w:lineRule="auto"/>
        <w:ind w:left="709"/>
        <w:rPr>
          <w:rFonts w:asciiTheme="minorHAnsi" w:hAnsiTheme="minorHAnsi" w:cstheme="minorHAnsi"/>
        </w:rPr>
      </w:pPr>
      <w:r w:rsidRPr="00DA7109">
        <w:rPr>
          <w:rFonts w:asciiTheme="minorHAnsi" w:hAnsiTheme="minorHAnsi" w:cstheme="minorHAnsi"/>
        </w:rPr>
        <w:t>2.</w:t>
      </w:r>
      <w:r w:rsidRPr="00DA7109">
        <w:rPr>
          <w:rFonts w:asciiTheme="minorHAnsi" w:hAnsiTheme="minorHAnsi" w:cstheme="minorHAnsi"/>
        </w:rPr>
        <w:tab/>
        <w:t>*Metoda 2/4DLight Volume Uzupełnienie,</w:t>
      </w:r>
    </w:p>
    <w:p w14:paraId="31C57D3D" w14:textId="5F42CFA9" w:rsidR="00094CA8" w:rsidRPr="00DA7109" w:rsidRDefault="00094CA8" w:rsidP="00DA7109">
      <w:pPr>
        <w:spacing w:line="360" w:lineRule="auto"/>
        <w:rPr>
          <w:rFonts w:asciiTheme="minorHAnsi" w:hAnsiTheme="minorHAnsi" w:cstheme="minorHAnsi"/>
        </w:rPr>
      </w:pPr>
      <w:r w:rsidRPr="00DA7109">
        <w:rPr>
          <w:rFonts w:asciiTheme="minorHAnsi" w:hAnsiTheme="minorHAnsi" w:cstheme="minorHAnsi"/>
        </w:rPr>
        <w:t>- 1 rodzaj usługi w grupie Zabiegi Kosmetyczne</w:t>
      </w:r>
      <w:r w:rsidR="007577BA" w:rsidRPr="00DA7109">
        <w:rPr>
          <w:rFonts w:asciiTheme="minorHAnsi" w:hAnsiTheme="minorHAnsi" w:cstheme="minorHAnsi"/>
        </w:rPr>
        <w:t>,</w:t>
      </w:r>
      <w:r w:rsidRPr="00DA7109">
        <w:rPr>
          <w:rFonts w:asciiTheme="minorHAnsi" w:hAnsiTheme="minorHAnsi" w:cstheme="minorHAnsi"/>
        </w:rPr>
        <w:t xml:space="preserve"> tj.: </w:t>
      </w:r>
    </w:p>
    <w:p w14:paraId="00625F83" w14:textId="77777777" w:rsidR="00094CA8" w:rsidRPr="00DA7109" w:rsidRDefault="00094CA8" w:rsidP="00DA7109">
      <w:pPr>
        <w:spacing w:line="360" w:lineRule="auto"/>
        <w:ind w:left="709"/>
        <w:rPr>
          <w:rFonts w:asciiTheme="minorHAnsi" w:hAnsiTheme="minorHAnsi" w:cstheme="minorHAnsi"/>
        </w:rPr>
      </w:pPr>
      <w:r w:rsidRPr="00DA7109">
        <w:rPr>
          <w:rFonts w:asciiTheme="minorHAnsi" w:hAnsiTheme="minorHAnsi" w:cstheme="minorHAnsi"/>
        </w:rPr>
        <w:t>1.</w:t>
      </w:r>
      <w:r w:rsidRPr="00DA7109">
        <w:rPr>
          <w:rFonts w:asciiTheme="minorHAnsi" w:hAnsiTheme="minorHAnsi" w:cstheme="minorHAnsi"/>
        </w:rPr>
        <w:tab/>
        <w:t>Kwasy.</w:t>
      </w:r>
    </w:p>
    <w:p w14:paraId="58F6C99A" w14:textId="77777777" w:rsidR="00094CA8" w:rsidRPr="00DA7109" w:rsidRDefault="00094CA8" w:rsidP="00DA7109">
      <w:pPr>
        <w:spacing w:line="360" w:lineRule="auto"/>
        <w:rPr>
          <w:rFonts w:asciiTheme="minorHAnsi" w:hAnsiTheme="minorHAnsi" w:cstheme="minorHAnsi"/>
        </w:rPr>
      </w:pPr>
      <w:r w:rsidRPr="00DA7109">
        <w:rPr>
          <w:rFonts w:asciiTheme="minorHAnsi" w:hAnsiTheme="minorHAnsi" w:cstheme="minorHAnsi"/>
        </w:rPr>
        <w:t xml:space="preserve">W odniesieniu do powyższych rodzajów usług stwierdzono, że ceny zostały podane z zastosowaniem przedziału cenowego obustronnie zamkniętego, co stanowi uwidocznienie cen usług w sposób niejednoznaczny, budzący wątpliwości oraz uniemożliwiający porównanie cen. Stanowi to naruszenie art. 4 ust. 1 ustawy z dnia 9 maja 2014 r. o informowaniu o cenach towarów i usług w </w:t>
      </w:r>
      <w:r w:rsidRPr="00DA7109">
        <w:rPr>
          <w:rStyle w:val="articletitle"/>
          <w:rFonts w:asciiTheme="minorHAnsi" w:hAnsiTheme="minorHAnsi" w:cstheme="minorHAnsi"/>
        </w:rPr>
        <w:t xml:space="preserve">związku </w:t>
      </w:r>
      <w:r w:rsidRPr="00DA7109">
        <w:rPr>
          <w:rFonts w:asciiTheme="minorHAnsi" w:hAnsiTheme="minorHAnsi" w:cstheme="minorHAnsi"/>
        </w:rPr>
        <w:t xml:space="preserve">z </w:t>
      </w:r>
      <w:r w:rsidRPr="00DA7109">
        <w:rPr>
          <w:rStyle w:val="articletitle"/>
          <w:rFonts w:asciiTheme="minorHAnsi" w:hAnsiTheme="minorHAnsi" w:cstheme="minorHAnsi"/>
        </w:rPr>
        <w:t xml:space="preserve">§ 10 ust. 1 rozporządzenia Ministra Rozwoju i Technologii </w:t>
      </w:r>
      <w:r w:rsidRPr="00DA7109">
        <w:rPr>
          <w:rFonts w:asciiTheme="minorHAnsi" w:hAnsiTheme="minorHAnsi" w:cstheme="minorHAnsi"/>
        </w:rPr>
        <w:t xml:space="preserve">z dnia 19 grudnia 2022 r. </w:t>
      </w:r>
      <w:r w:rsidRPr="00DA7109">
        <w:rPr>
          <w:rStyle w:val="articletitle"/>
          <w:rFonts w:asciiTheme="minorHAnsi" w:hAnsiTheme="minorHAnsi" w:cstheme="minorHAnsi"/>
        </w:rPr>
        <w:t>w sprawie uwidaczniania cen towarów i usług (</w:t>
      </w:r>
      <w:r w:rsidRPr="00DA7109">
        <w:rPr>
          <w:rFonts w:asciiTheme="minorHAnsi" w:hAnsiTheme="minorHAnsi" w:cstheme="minorHAnsi"/>
        </w:rPr>
        <w:t>Dz.U. z 2022 r. poz. 2776)</w:t>
      </w:r>
      <w:r w:rsidRPr="00DA7109">
        <w:rPr>
          <w:rStyle w:val="articletitle"/>
          <w:rFonts w:asciiTheme="minorHAnsi" w:hAnsiTheme="minorHAnsi" w:cstheme="minorHAnsi"/>
        </w:rPr>
        <w:t>.</w:t>
      </w:r>
      <w:r w:rsidRPr="00DA7109">
        <w:rPr>
          <w:rFonts w:asciiTheme="minorHAnsi" w:hAnsiTheme="minorHAnsi" w:cstheme="minorHAnsi"/>
        </w:rPr>
        <w:tab/>
      </w:r>
    </w:p>
    <w:p w14:paraId="73335E28" w14:textId="677D60A7" w:rsidR="00B83DC8" w:rsidRPr="00DA7109" w:rsidRDefault="00B83DC8" w:rsidP="00DA7109">
      <w:pPr>
        <w:spacing w:before="120" w:line="360" w:lineRule="auto"/>
        <w:rPr>
          <w:rFonts w:asciiTheme="minorHAnsi" w:eastAsiaTheme="minorHAnsi" w:hAnsiTheme="minorHAnsi" w:cstheme="minorHAnsi"/>
          <w:lang w:eastAsia="en-US"/>
          <w14:ligatures w14:val="standardContextual"/>
        </w:rPr>
      </w:pPr>
      <w:r w:rsidRPr="00DA7109">
        <w:rPr>
          <w:rFonts w:asciiTheme="minorHAnsi" w:hAnsiTheme="minorHAnsi" w:cstheme="minorHAnsi"/>
        </w:rPr>
        <w:t>Mazowiecki Wojewódzki Inspektor Inspekcji Handlowej ustalił i stwierdził</w:t>
      </w:r>
      <w:r w:rsidR="00273F75" w:rsidRPr="00DA7109">
        <w:rPr>
          <w:rFonts w:asciiTheme="minorHAnsi" w:hAnsiTheme="minorHAnsi" w:cstheme="minorHAnsi"/>
        </w:rPr>
        <w:t xml:space="preserve"> co </w:t>
      </w:r>
      <w:r w:rsidR="009665D9" w:rsidRPr="00DA7109">
        <w:rPr>
          <w:rFonts w:asciiTheme="minorHAnsi" w:hAnsiTheme="minorHAnsi" w:cstheme="minorHAnsi"/>
        </w:rPr>
        <w:t>następuje</w:t>
      </w:r>
      <w:r w:rsidR="00273F75" w:rsidRPr="00DA7109">
        <w:rPr>
          <w:rFonts w:asciiTheme="minorHAnsi" w:hAnsiTheme="minorHAnsi" w:cstheme="minorHAnsi"/>
        </w:rPr>
        <w:t>.</w:t>
      </w:r>
    </w:p>
    <w:p w14:paraId="14B00771" w14:textId="77777777" w:rsidR="00B83DC8" w:rsidRPr="00DA7109" w:rsidRDefault="00B83DC8" w:rsidP="00DA7109">
      <w:pPr>
        <w:spacing w:before="120" w:after="120" w:line="360" w:lineRule="auto"/>
        <w:rPr>
          <w:rFonts w:asciiTheme="minorHAnsi" w:hAnsiTheme="minorHAnsi" w:cstheme="minorHAnsi"/>
        </w:rPr>
      </w:pPr>
      <w:r w:rsidRPr="00DA7109">
        <w:rPr>
          <w:rFonts w:asciiTheme="minorHAnsi" w:hAnsiTheme="minorHAnsi" w:cstheme="minorHAnsi"/>
        </w:rPr>
        <w:t xml:space="preserve">W myśl art. 4 ust. 1 </w:t>
      </w:r>
      <w:bookmarkStart w:id="2" w:name="_Hlk157080017"/>
      <w:r w:rsidRPr="00DA7109">
        <w:rPr>
          <w:rFonts w:asciiTheme="minorHAnsi" w:hAnsiTheme="minorHAnsi" w:cstheme="minorHAnsi"/>
        </w:rPr>
        <w:t>ustawy z dnia 9 maja 2014 r. o informowaniu o cenach towarów i usług</w:t>
      </w:r>
      <w:bookmarkEnd w:id="2"/>
      <w:r w:rsidRPr="00DA7109">
        <w:rPr>
          <w:rFonts w:asciiTheme="minorHAnsi" w:hAnsiTheme="minorHAnsi" w:cstheme="minorHAnsi"/>
        </w:rPr>
        <w:t xml:space="preserve">, </w:t>
      </w:r>
      <w:bookmarkStart w:id="3" w:name="_Hlk219205925"/>
      <w:r w:rsidRPr="00DA7109">
        <w:rPr>
          <w:rFonts w:asciiTheme="minorHAnsi" w:hAnsiTheme="minorHAnsi" w:cstheme="minorHAnsi"/>
        </w:rPr>
        <w:t>w miejscu sprzedaży detalicznej i świadczenia usług uwidacznia się cenę oraz cenę jednostkową towaru w sposób jednoznaczny, niebudzący wątpliwości oraz umożliwiający porównanie cen</w:t>
      </w:r>
      <w:bookmarkEnd w:id="3"/>
      <w:r w:rsidRPr="00DA7109">
        <w:rPr>
          <w:rFonts w:asciiTheme="minorHAnsi" w:hAnsiTheme="minorHAnsi" w:cstheme="minorHAnsi"/>
        </w:rPr>
        <w:t>.</w:t>
      </w:r>
    </w:p>
    <w:p w14:paraId="401A2489" w14:textId="77777777" w:rsidR="00B83DC8" w:rsidRPr="00DA7109" w:rsidRDefault="00B83DC8" w:rsidP="00DA7109">
      <w:pPr>
        <w:spacing w:before="120" w:after="120" w:line="360" w:lineRule="auto"/>
        <w:rPr>
          <w:rFonts w:asciiTheme="minorHAnsi" w:hAnsiTheme="minorHAnsi" w:cstheme="minorHAnsi"/>
        </w:rPr>
      </w:pPr>
      <w:r w:rsidRPr="00DA7109">
        <w:rPr>
          <w:rFonts w:asciiTheme="minorHAnsi" w:hAnsiTheme="minorHAnsi" w:cstheme="minorHAnsi"/>
        </w:rPr>
        <w:lastRenderedPageBreak/>
        <w:t xml:space="preserve">Za cenę, zgodnie z definicją określoną w art. 3 ust. 1 pkt 1 ww. ustawy, uznaje się wartość wyrażoną </w:t>
      </w:r>
      <w:r w:rsidRPr="00DA7109">
        <w:rPr>
          <w:rFonts w:asciiTheme="minorHAnsi" w:hAnsiTheme="minorHAnsi" w:cstheme="minorHAnsi"/>
        </w:rPr>
        <w:br/>
        <w:t>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p>
    <w:p w14:paraId="45F8753C" w14:textId="095DC3C8" w:rsidR="00B83DC8" w:rsidRPr="00DA7109" w:rsidRDefault="00B83DC8" w:rsidP="00DA7109">
      <w:pPr>
        <w:spacing w:before="120" w:after="120" w:line="360" w:lineRule="auto"/>
        <w:rPr>
          <w:rFonts w:asciiTheme="minorHAnsi" w:hAnsiTheme="minorHAnsi" w:cstheme="minorHAnsi"/>
        </w:rPr>
      </w:pPr>
      <w:r w:rsidRPr="00DA7109">
        <w:rPr>
          <w:rFonts w:asciiTheme="minorHAnsi" w:hAnsiTheme="minorHAnsi" w:cstheme="minorHAnsi"/>
        </w:rPr>
        <w:t xml:space="preserve">Zgodnie z § </w:t>
      </w:r>
      <w:r w:rsidR="00473F96" w:rsidRPr="00DA7109">
        <w:rPr>
          <w:rStyle w:val="articletitle"/>
          <w:rFonts w:asciiTheme="minorHAnsi" w:hAnsiTheme="minorHAnsi" w:cstheme="minorHAnsi"/>
        </w:rPr>
        <w:t>10</w:t>
      </w:r>
      <w:r w:rsidRPr="00DA7109">
        <w:rPr>
          <w:rFonts w:asciiTheme="minorHAnsi" w:hAnsiTheme="minorHAnsi" w:cstheme="minorHAnsi"/>
        </w:rPr>
        <w:t xml:space="preserve"> ust. 1 rozporządzeniu Ministra Rozwoju i Technologii z dnia 19 grudnia 2022 r. w sprawie uwidaczniania cen towarów i usług, </w:t>
      </w:r>
      <w:r w:rsidR="00AC79AB" w:rsidRPr="00DA7109">
        <w:rPr>
          <w:rFonts w:asciiTheme="minorHAnsi" w:hAnsiTheme="minorHAnsi" w:cstheme="minorHAnsi"/>
        </w:rPr>
        <w:t>ceny za usługi podaje się wraz z dokładnym określeniem rodzaju i zakresu usług. Jeżeli jest to zgodne z praktyką obrotu, ze względu na rodzaj świadczonej usługi zamiast cen za usługę można podawać cenę jednostkową.</w:t>
      </w:r>
    </w:p>
    <w:p w14:paraId="58C0FEE7" w14:textId="77777777" w:rsidR="00B83DC8" w:rsidRPr="00DA7109" w:rsidRDefault="00B83DC8" w:rsidP="00DA7109">
      <w:pPr>
        <w:spacing w:before="120" w:after="120" w:line="360" w:lineRule="auto"/>
        <w:rPr>
          <w:rFonts w:asciiTheme="minorHAnsi" w:hAnsiTheme="minorHAnsi" w:cstheme="minorHAnsi"/>
        </w:rPr>
      </w:pPr>
      <w:r w:rsidRPr="00DA7109">
        <w:rPr>
          <w:rFonts w:asciiTheme="minorHAnsi" w:hAnsiTheme="minorHAnsi" w:cstheme="minorHAnsi"/>
        </w:rPr>
        <w:t>Zgodnie z art. 6 ust. 1 ww. ustawy, do przestrzegania obowiązków wynikających z art. 4 ust. 1-5 zobowiązany jest przedsiębiorca.</w:t>
      </w:r>
    </w:p>
    <w:p w14:paraId="7EFFD6A1" w14:textId="5351C212" w:rsidR="00B83DC8" w:rsidRPr="00DA7109" w:rsidRDefault="00B83DC8" w:rsidP="00DA7109">
      <w:pPr>
        <w:spacing w:line="360" w:lineRule="auto"/>
        <w:rPr>
          <w:rFonts w:asciiTheme="minorHAnsi" w:hAnsiTheme="minorHAnsi" w:cstheme="minorHAnsi"/>
          <w:color w:val="EE0000"/>
        </w:rPr>
      </w:pPr>
      <w:r w:rsidRPr="00DA7109">
        <w:rPr>
          <w:rFonts w:asciiTheme="minorHAnsi" w:hAnsiTheme="minorHAnsi" w:cstheme="minorHAnsi"/>
        </w:rPr>
        <w:t>Mając powyższe na uwadze należy uznać, iż przedsiębiorca</w:t>
      </w:r>
      <w:r w:rsidR="00962259" w:rsidRPr="00DA7109">
        <w:rPr>
          <w:rFonts w:asciiTheme="minorHAnsi" w:hAnsiTheme="minorHAnsi" w:cstheme="minorHAnsi"/>
        </w:rPr>
        <w:t xml:space="preserve">: </w:t>
      </w:r>
      <w:bookmarkStart w:id="4" w:name="_Hlk219725693"/>
      <w:r w:rsidR="009A7869" w:rsidRPr="00DA7109">
        <w:rPr>
          <w:rFonts w:asciiTheme="minorHAnsi" w:hAnsiTheme="minorHAnsi" w:cstheme="minorHAnsi"/>
        </w:rPr>
        <w:t xml:space="preserve">Renata Maciąg prowadząca działalność gospodarczą pod firmą: </w:t>
      </w:r>
      <w:bookmarkEnd w:id="4"/>
      <w:r w:rsidR="009A7869" w:rsidRPr="00DA7109">
        <w:rPr>
          <w:rFonts w:asciiTheme="minorHAnsi" w:hAnsiTheme="minorHAnsi" w:cstheme="minorHAnsi"/>
        </w:rPr>
        <w:t>SALON KOSMETYCZNY Renata Maciąg</w:t>
      </w:r>
      <w:r w:rsidR="005D00E2" w:rsidRPr="00DA7109">
        <w:rPr>
          <w:rFonts w:asciiTheme="minorHAnsi" w:hAnsiTheme="minorHAnsi" w:cstheme="minorHAnsi"/>
        </w:rPr>
        <w:t xml:space="preserve"> </w:t>
      </w:r>
      <w:r w:rsidRPr="00DA7109">
        <w:rPr>
          <w:rFonts w:asciiTheme="minorHAnsi" w:hAnsiTheme="minorHAnsi" w:cstheme="minorHAnsi"/>
        </w:rPr>
        <w:t>poprzez</w:t>
      </w:r>
      <w:r w:rsidR="00806A02" w:rsidRPr="00DA7109">
        <w:rPr>
          <w:rFonts w:asciiTheme="minorHAnsi" w:hAnsiTheme="minorHAnsi" w:cstheme="minorHAnsi"/>
        </w:rPr>
        <w:t xml:space="preserve"> </w:t>
      </w:r>
      <w:r w:rsidR="002B363D" w:rsidRPr="00DA7109">
        <w:rPr>
          <w:rFonts w:asciiTheme="minorHAnsi" w:hAnsiTheme="minorHAnsi" w:cstheme="minorHAnsi"/>
        </w:rPr>
        <w:t>podanie cen 7 rodzajów usług wymienionych w cenniku z zastosowaniem przedziału cenowego obustronnie zamkniętego</w:t>
      </w:r>
      <w:r w:rsidR="00E64283" w:rsidRPr="00DA7109">
        <w:rPr>
          <w:rFonts w:asciiTheme="minorHAnsi" w:hAnsiTheme="minorHAnsi" w:cstheme="minorHAnsi"/>
        </w:rPr>
        <w:t xml:space="preserve">, </w:t>
      </w:r>
      <w:r w:rsidR="002B363D" w:rsidRPr="00DA7109">
        <w:rPr>
          <w:rFonts w:asciiTheme="minorHAnsi" w:hAnsiTheme="minorHAnsi" w:cstheme="minorHAnsi"/>
        </w:rPr>
        <w:br/>
      </w:r>
      <w:r w:rsidR="00E64283" w:rsidRPr="00DA7109">
        <w:rPr>
          <w:rFonts w:asciiTheme="minorHAnsi" w:hAnsiTheme="minorHAnsi" w:cstheme="minorHAnsi"/>
        </w:rPr>
        <w:t>nie</w:t>
      </w:r>
      <w:r w:rsidRPr="00DA7109">
        <w:rPr>
          <w:rFonts w:asciiTheme="minorHAnsi" w:hAnsiTheme="minorHAnsi" w:cstheme="minorHAnsi"/>
        </w:rPr>
        <w:t xml:space="preserve"> wykonał</w:t>
      </w:r>
      <w:r w:rsidR="002B363D" w:rsidRPr="00DA7109">
        <w:rPr>
          <w:rFonts w:asciiTheme="minorHAnsi" w:hAnsiTheme="minorHAnsi" w:cstheme="minorHAnsi"/>
        </w:rPr>
        <w:t>a</w:t>
      </w:r>
      <w:r w:rsidR="00921629" w:rsidRPr="00DA7109">
        <w:rPr>
          <w:rFonts w:asciiTheme="minorHAnsi" w:hAnsiTheme="minorHAnsi" w:cstheme="minorHAnsi"/>
        </w:rPr>
        <w:t xml:space="preserve"> </w:t>
      </w:r>
      <w:r w:rsidRPr="00DA7109">
        <w:rPr>
          <w:rFonts w:asciiTheme="minorHAnsi" w:hAnsiTheme="minorHAnsi" w:cstheme="minorHAnsi"/>
        </w:rPr>
        <w:t>obowiązku wynikającego z art. 4 ust. 1 ustawy z dnia 9 maja 2014 r. o informowaniu o cenach towarów</w:t>
      </w:r>
      <w:r w:rsidR="0095126A" w:rsidRPr="00DA7109">
        <w:rPr>
          <w:rFonts w:asciiTheme="minorHAnsi" w:hAnsiTheme="minorHAnsi" w:cstheme="minorHAnsi"/>
        </w:rPr>
        <w:t xml:space="preserve"> </w:t>
      </w:r>
      <w:r w:rsidRPr="00DA7109">
        <w:rPr>
          <w:rFonts w:asciiTheme="minorHAnsi" w:hAnsiTheme="minorHAnsi" w:cstheme="minorHAnsi"/>
        </w:rPr>
        <w:t>i usług,</w:t>
      </w:r>
      <w:r w:rsidR="008C7C25" w:rsidRPr="00DA7109">
        <w:rPr>
          <w:rFonts w:asciiTheme="minorHAnsi" w:hAnsiTheme="minorHAnsi" w:cstheme="minorHAnsi"/>
        </w:rPr>
        <w:t xml:space="preserve"> </w:t>
      </w:r>
      <w:r w:rsidRPr="00DA7109">
        <w:rPr>
          <w:rFonts w:asciiTheme="minorHAnsi" w:hAnsiTheme="minorHAnsi" w:cstheme="minorHAnsi"/>
        </w:rPr>
        <w:t xml:space="preserve">tj. uwidocznienia </w:t>
      </w:r>
      <w:r w:rsidR="00AC3137" w:rsidRPr="00DA7109">
        <w:rPr>
          <w:rFonts w:asciiTheme="minorHAnsi" w:hAnsiTheme="minorHAnsi" w:cstheme="minorHAnsi"/>
        </w:rPr>
        <w:t xml:space="preserve">cen </w:t>
      </w:r>
      <w:r w:rsidRPr="00DA7109">
        <w:rPr>
          <w:rFonts w:asciiTheme="minorHAnsi" w:hAnsiTheme="minorHAnsi" w:cstheme="minorHAnsi"/>
        </w:rPr>
        <w:t>w sposób jednoznaczny,</w:t>
      </w:r>
      <w:r w:rsidR="00737982" w:rsidRPr="00DA7109">
        <w:rPr>
          <w:rFonts w:asciiTheme="minorHAnsi" w:hAnsiTheme="minorHAnsi" w:cstheme="minorHAnsi"/>
        </w:rPr>
        <w:t xml:space="preserve"> </w:t>
      </w:r>
      <w:r w:rsidRPr="00DA7109">
        <w:rPr>
          <w:rFonts w:asciiTheme="minorHAnsi" w:hAnsiTheme="minorHAnsi" w:cstheme="minorHAnsi"/>
        </w:rPr>
        <w:t xml:space="preserve">niebudzący wątpliwości oraz umożliwiający porównanie cen. </w:t>
      </w:r>
    </w:p>
    <w:p w14:paraId="37D9E237" w14:textId="77777777" w:rsidR="00B83DC8" w:rsidRPr="00DA7109" w:rsidRDefault="00B83DC8" w:rsidP="00DA7109">
      <w:pPr>
        <w:spacing w:before="120" w:after="120" w:line="360" w:lineRule="auto"/>
        <w:rPr>
          <w:rFonts w:asciiTheme="minorHAnsi" w:hAnsiTheme="minorHAnsi" w:cstheme="minorHAnsi"/>
        </w:rPr>
      </w:pPr>
      <w:r w:rsidRPr="00DA7109">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3E251E3B" w:rsidR="00AD527D" w:rsidRPr="00DA7109" w:rsidRDefault="00B83DC8" w:rsidP="00DA7109">
      <w:pPr>
        <w:spacing w:before="120" w:after="120" w:line="360" w:lineRule="auto"/>
        <w:rPr>
          <w:rFonts w:asciiTheme="minorHAnsi" w:hAnsiTheme="minorHAnsi" w:cstheme="minorHAnsi"/>
        </w:rPr>
      </w:pPr>
      <w:r w:rsidRPr="00DA7109">
        <w:rPr>
          <w:rFonts w:asciiTheme="minorHAnsi" w:hAnsiTheme="minorHAnsi" w:cstheme="minorHAnsi"/>
        </w:rPr>
        <w:t>W związku z powyższy</w:t>
      </w:r>
      <w:r w:rsidR="008B68CF" w:rsidRPr="00DA7109">
        <w:rPr>
          <w:rFonts w:asciiTheme="minorHAnsi" w:hAnsiTheme="minorHAnsi" w:cstheme="minorHAnsi"/>
        </w:rPr>
        <w:t>m</w:t>
      </w:r>
      <w:r w:rsidR="00405E54" w:rsidRPr="00DA7109">
        <w:rPr>
          <w:rFonts w:asciiTheme="minorHAnsi" w:hAnsiTheme="minorHAnsi" w:cstheme="minorHAnsi"/>
        </w:rPr>
        <w:t xml:space="preserve"> </w:t>
      </w:r>
      <w:r w:rsidR="00AD527D" w:rsidRPr="00DA7109">
        <w:rPr>
          <w:rFonts w:asciiTheme="minorHAnsi" w:hAnsiTheme="minorHAnsi" w:cstheme="minorHAnsi"/>
        </w:rPr>
        <w:t xml:space="preserve">pismem z dnia </w:t>
      </w:r>
      <w:r w:rsidR="009A7869" w:rsidRPr="00DA7109">
        <w:rPr>
          <w:rFonts w:asciiTheme="minorHAnsi" w:hAnsiTheme="minorHAnsi" w:cstheme="minorHAnsi"/>
        </w:rPr>
        <w:t>28</w:t>
      </w:r>
      <w:r w:rsidR="00405E54" w:rsidRPr="00DA7109">
        <w:rPr>
          <w:rFonts w:asciiTheme="minorHAnsi" w:hAnsiTheme="minorHAnsi" w:cstheme="minorHAnsi"/>
        </w:rPr>
        <w:t>.</w:t>
      </w:r>
      <w:r w:rsidR="009A7869" w:rsidRPr="00DA7109">
        <w:rPr>
          <w:rFonts w:asciiTheme="minorHAnsi" w:hAnsiTheme="minorHAnsi" w:cstheme="minorHAnsi"/>
        </w:rPr>
        <w:t>0</w:t>
      </w:r>
      <w:r w:rsidR="00B273E1" w:rsidRPr="00DA7109">
        <w:rPr>
          <w:rFonts w:asciiTheme="minorHAnsi" w:hAnsiTheme="minorHAnsi" w:cstheme="minorHAnsi"/>
        </w:rPr>
        <w:t>1</w:t>
      </w:r>
      <w:r w:rsidR="00AD6E8B" w:rsidRPr="00DA7109">
        <w:rPr>
          <w:rFonts w:asciiTheme="minorHAnsi" w:hAnsiTheme="minorHAnsi" w:cstheme="minorHAnsi"/>
        </w:rPr>
        <w:t>.202</w:t>
      </w:r>
      <w:r w:rsidR="009A7869" w:rsidRPr="00DA7109">
        <w:rPr>
          <w:rFonts w:asciiTheme="minorHAnsi" w:hAnsiTheme="minorHAnsi" w:cstheme="minorHAnsi"/>
        </w:rPr>
        <w:t>6</w:t>
      </w:r>
      <w:r w:rsidR="00AD6E8B" w:rsidRPr="00DA7109">
        <w:rPr>
          <w:rFonts w:asciiTheme="minorHAnsi" w:hAnsiTheme="minorHAnsi" w:cstheme="minorHAnsi"/>
        </w:rPr>
        <w:t xml:space="preserve"> </w:t>
      </w:r>
      <w:r w:rsidRPr="00DA7109">
        <w:rPr>
          <w:rFonts w:asciiTheme="minorHAnsi" w:hAnsiTheme="minorHAnsi" w:cstheme="minorHAnsi"/>
        </w:rPr>
        <w:t>r. Mazowiecki Wojewódzki Inspektor Inspekcji Handlowej działając</w:t>
      </w:r>
      <w:r w:rsidR="00AD527D" w:rsidRPr="00DA7109">
        <w:rPr>
          <w:rFonts w:asciiTheme="minorHAnsi" w:hAnsiTheme="minorHAnsi" w:cstheme="minorHAnsi"/>
        </w:rPr>
        <w:t xml:space="preserve"> </w:t>
      </w:r>
      <w:r w:rsidRPr="00DA7109">
        <w:rPr>
          <w:rFonts w:asciiTheme="minorHAnsi" w:hAnsiTheme="minorHAnsi" w:cstheme="minorHAnsi"/>
        </w:rPr>
        <w:t>na podstawie art. 61 § 1 i § 4 kpa, zawiadomił przedsiębiorcę o wszczęciu z urzędu postępowania administracyjnego w przedmiocie wymierzenia kary pieniężnej z art. 6 ust. 1 ustawy z dnia 9 maja 2014 r.</w:t>
      </w:r>
      <w:r w:rsidR="00AD527D" w:rsidRPr="00DA7109">
        <w:rPr>
          <w:rFonts w:asciiTheme="minorHAnsi" w:hAnsiTheme="minorHAnsi" w:cstheme="minorHAnsi"/>
        </w:rPr>
        <w:t xml:space="preserve"> </w:t>
      </w:r>
      <w:r w:rsidRPr="00DA7109">
        <w:rPr>
          <w:rFonts w:asciiTheme="minorHAnsi" w:hAnsiTheme="minorHAnsi" w:cstheme="minorHAnsi"/>
        </w:rPr>
        <w:t xml:space="preserve">o informowaniu o cenach towarów i usług, z tytułu niewykonania obowiązku wynikającego </w:t>
      </w:r>
      <w:r w:rsidR="00B273E1" w:rsidRPr="00DA7109">
        <w:rPr>
          <w:rFonts w:asciiTheme="minorHAnsi" w:hAnsiTheme="minorHAnsi" w:cstheme="minorHAnsi"/>
        </w:rPr>
        <w:br/>
      </w:r>
      <w:r w:rsidRPr="00DA7109">
        <w:rPr>
          <w:rFonts w:asciiTheme="minorHAnsi" w:hAnsiTheme="minorHAnsi" w:cstheme="minorHAnsi"/>
        </w:rPr>
        <w:t xml:space="preserve">z art. 4 ust. 1 ww. ustawy. W zawiadomieniu stronę pouczono o przysługującym jej prawie </w:t>
      </w:r>
      <w:r w:rsidR="00C879B8" w:rsidRPr="00DA7109">
        <w:rPr>
          <w:rFonts w:asciiTheme="minorHAnsi" w:hAnsiTheme="minorHAnsi" w:cstheme="minorHAnsi"/>
        </w:rPr>
        <w:br/>
      </w:r>
      <w:r w:rsidRPr="00DA7109">
        <w:rPr>
          <w:rFonts w:asciiTheme="minorHAnsi" w:hAnsiTheme="minorHAnsi" w:cstheme="minorHAnsi"/>
        </w:rPr>
        <w:t>wypowiedzenia</w:t>
      </w:r>
      <w:r w:rsidR="00C879B8" w:rsidRPr="00DA7109">
        <w:rPr>
          <w:rFonts w:asciiTheme="minorHAnsi" w:hAnsiTheme="minorHAnsi" w:cstheme="minorHAnsi"/>
        </w:rPr>
        <w:t xml:space="preserve"> </w:t>
      </w:r>
      <w:r w:rsidRPr="00DA7109">
        <w:rPr>
          <w:rFonts w:asciiTheme="minorHAnsi" w:hAnsiTheme="minorHAnsi" w:cstheme="minorHAnsi"/>
        </w:rPr>
        <w:t>się, co do zebranych dowodów i materiałów.</w:t>
      </w:r>
      <w:r w:rsidR="00921629" w:rsidRPr="00DA7109">
        <w:rPr>
          <w:rFonts w:asciiTheme="minorHAnsi" w:hAnsiTheme="minorHAnsi" w:cstheme="minorHAnsi"/>
        </w:rPr>
        <w:t xml:space="preserve"> </w:t>
      </w:r>
      <w:r w:rsidR="00AF69E2" w:rsidRPr="00DA7109">
        <w:rPr>
          <w:rFonts w:asciiTheme="minorHAnsi" w:hAnsiTheme="minorHAnsi" w:cstheme="minorHAnsi"/>
        </w:rPr>
        <w:t>Strona skorzystała z tego prawa.</w:t>
      </w:r>
    </w:p>
    <w:p w14:paraId="01DBE8BF" w14:textId="2B00BFCE" w:rsidR="00CF078D" w:rsidRPr="00DA7109" w:rsidRDefault="00CF078D" w:rsidP="00DA7109">
      <w:pPr>
        <w:spacing w:before="120" w:after="120" w:line="360" w:lineRule="auto"/>
        <w:rPr>
          <w:rFonts w:asciiTheme="minorHAnsi" w:hAnsiTheme="minorHAnsi" w:cstheme="minorHAnsi"/>
        </w:rPr>
      </w:pPr>
      <w:r w:rsidRPr="00DA7109">
        <w:rPr>
          <w:rFonts w:asciiTheme="minorHAnsi" w:hAnsiTheme="minorHAnsi" w:cstheme="minorHAnsi"/>
        </w:rPr>
        <w:t xml:space="preserve">Przedsiębiorca pismem z dnia 11.02.2026 r. (data wpływu: 13.02.2026 r.) poinformowała, że stwierdzone </w:t>
      </w:r>
      <w:r w:rsidRPr="00DA7109">
        <w:rPr>
          <w:rFonts w:asciiTheme="minorHAnsi" w:hAnsiTheme="minorHAnsi" w:cstheme="minorHAnsi"/>
        </w:rPr>
        <w:br/>
        <w:t xml:space="preserve">w toku kontroli naruszenie prawa wynikło ze złego zrozumienia obowiązujących przepisów i nie </w:t>
      </w:r>
      <w:r w:rsidRPr="00DA7109">
        <w:rPr>
          <w:rFonts w:asciiTheme="minorHAnsi" w:hAnsiTheme="minorHAnsi" w:cstheme="minorHAnsi"/>
        </w:rPr>
        <w:lastRenderedPageBreak/>
        <w:t>były celowym działaniem. Wskazano także, iż powyższe nieprawidłowości naprawiono w trakcie kontroli.</w:t>
      </w:r>
    </w:p>
    <w:p w14:paraId="53EBABFE" w14:textId="0731E240" w:rsidR="00CF078D" w:rsidRPr="00DA7109" w:rsidRDefault="00CF078D" w:rsidP="00DA7109">
      <w:pPr>
        <w:spacing w:before="120" w:after="120" w:line="360" w:lineRule="auto"/>
        <w:rPr>
          <w:rFonts w:asciiTheme="minorHAnsi" w:hAnsiTheme="minorHAnsi" w:cstheme="minorHAnsi"/>
        </w:rPr>
      </w:pPr>
      <w:r w:rsidRPr="00DA7109">
        <w:rPr>
          <w:rFonts w:asciiTheme="minorHAnsi" w:hAnsiTheme="minorHAnsi" w:cstheme="minorHAnsi"/>
        </w:rPr>
        <w:t xml:space="preserve">Mazowiecki Wojewódzki Inspektor Inspekcji Handlowej wziął pod uwagę wszystkie wyjaśnienia strony, charakter stwierdzonych uchybień, brak wcześniejszego naruszenia przez przedsiębiorcę przepisów </w:t>
      </w:r>
      <w:r w:rsidRPr="00DA7109">
        <w:rPr>
          <w:rFonts w:asciiTheme="minorHAnsi" w:hAnsiTheme="minorHAnsi" w:cstheme="minorHAnsi"/>
        </w:rPr>
        <w:br/>
        <w:t>z przedmiotowego zakresu, fakt naprawienia stwierdzonych nieprawidłowości. Organ wziął także pod uwagę informacje w zakresie wielkości przychodu przedsiębiorcy za rok ubiegły oraz w zakresie korzyści majątkowych lub strat w związku ze stwierdzonym naruszeniem.</w:t>
      </w:r>
    </w:p>
    <w:p w14:paraId="01F16F9A" w14:textId="55465B85" w:rsidR="00CF078D" w:rsidRPr="00DA7109" w:rsidRDefault="00CF078D" w:rsidP="00DA7109">
      <w:pPr>
        <w:spacing w:before="120" w:after="120" w:line="360" w:lineRule="auto"/>
        <w:rPr>
          <w:rFonts w:asciiTheme="minorHAnsi" w:hAnsiTheme="minorHAnsi" w:cstheme="minorHAnsi"/>
        </w:rPr>
      </w:pPr>
      <w:r w:rsidRPr="00DA7109">
        <w:rPr>
          <w:rFonts w:asciiTheme="minorHAnsi" w:hAnsiTheme="minorHAnsi" w:cstheme="minorHAnsi"/>
        </w:rPr>
        <w:t xml:space="preserve">Organ zauważa, że odpowiedzialność wynikająca z popełnienia deliktu administracyjnego ma charakter obiektywny. Okoliczności towarzyszące naruszeniu prawa, takie jak charakterystyka branży, niezamierzone działanie, brak znajomości obowiązującego prawa, ilość oferowanych towarów, problemy techniczne, </w:t>
      </w:r>
      <w:r w:rsidRPr="00DA7109">
        <w:rPr>
          <w:rFonts w:asciiTheme="minorHAnsi" w:hAnsiTheme="minorHAnsi" w:cstheme="minorHAnsi"/>
        </w:rPr>
        <w:br/>
        <w:t xml:space="preserve">nie mają wpływu na prowadzenie postępowania administracyjnego, przypisanie odpowiedzialności </w:t>
      </w:r>
      <w:r w:rsidRPr="00DA7109">
        <w:rPr>
          <w:rFonts w:asciiTheme="minorHAnsi" w:hAnsiTheme="minorHAnsi" w:cstheme="minorHAnsi"/>
        </w:rPr>
        <w:br/>
        <w:t>za niedopełnienie obowiązku i w rezultacie nałożenie administracyjnej kary pieniężnej.</w:t>
      </w:r>
    </w:p>
    <w:p w14:paraId="4FD7045F" w14:textId="2C7DA979" w:rsidR="00CF078D" w:rsidRPr="00DA7109" w:rsidRDefault="00CF078D" w:rsidP="00DA7109">
      <w:pPr>
        <w:spacing w:before="120" w:after="120" w:line="360" w:lineRule="auto"/>
        <w:rPr>
          <w:rFonts w:asciiTheme="minorHAnsi" w:hAnsiTheme="minorHAnsi" w:cstheme="minorHAnsi"/>
        </w:rPr>
      </w:pPr>
      <w:r w:rsidRPr="00DA7109">
        <w:rPr>
          <w:rFonts w:asciiTheme="minorHAnsi" w:hAnsiTheme="minorHAnsi" w:cstheme="minorHAnsi"/>
        </w:rPr>
        <w:t xml:space="preserve">Ustawodawca na gruncie ustawy z dnia 9 maja 2014 r. o informowaniu o cenach towarów i usług nie dokonuje rozróżnienia przedsiębiorców ze względu na rodzaj czy też miejsce prowadzenia handlu. Przedsiębiorca jako profesjonalny uczestnik obrotu powinien mieć świadomość obowiązujących przepisów prawa w zakresie prowadzonej przez niego działalności i tak ją zorganizować, aby sprostać ich wymaganiom. Zgodnie </w:t>
      </w:r>
      <w:r w:rsidRPr="00DA7109">
        <w:rPr>
          <w:rFonts w:asciiTheme="minorHAnsi" w:hAnsiTheme="minorHAnsi" w:cstheme="minorHAnsi"/>
        </w:rPr>
        <w:br/>
        <w:t xml:space="preserve">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Pr="00DA7109">
        <w:rPr>
          <w:rFonts w:asciiTheme="minorHAnsi" w:hAnsiTheme="minorHAnsi" w:cstheme="minorHAnsi"/>
        </w:rPr>
        <w:br/>
        <w:t>o których mowa w art. 4 ustawy o informowaniu o cenach towarów i usług, jak i dotychczasową działalność przedsiębiorcy oraz wielkość jego obrotów i przychodu (art. 6 ust. 3 tej ustawy).”</w:t>
      </w:r>
    </w:p>
    <w:p w14:paraId="36EF1236" w14:textId="3005285F" w:rsidR="00B83DC8" w:rsidRPr="00DA7109" w:rsidRDefault="00B83DC8" w:rsidP="00DA7109">
      <w:pPr>
        <w:spacing w:before="120" w:after="120" w:line="360" w:lineRule="auto"/>
        <w:rPr>
          <w:rFonts w:asciiTheme="minorHAnsi" w:hAnsiTheme="minorHAnsi" w:cstheme="minorHAnsi"/>
        </w:rPr>
      </w:pPr>
      <w:r w:rsidRPr="00DA7109">
        <w:rPr>
          <w:rFonts w:asciiTheme="minorHAnsi" w:hAnsiTheme="minorHAnsi" w:cstheme="minorHAnsi"/>
        </w:rPr>
        <w:t xml:space="preserve">Zgodnie z </w:t>
      </w:r>
      <w:bookmarkStart w:id="5" w:name="_Hlk157079998"/>
      <w:r w:rsidR="00002CD5" w:rsidRPr="00DA7109">
        <w:rPr>
          <w:rFonts w:asciiTheme="minorHAnsi" w:hAnsiTheme="minorHAnsi" w:cstheme="minorHAnsi"/>
        </w:rPr>
        <w:t>art</w:t>
      </w:r>
      <w:r w:rsidRPr="00DA7109">
        <w:rPr>
          <w:rFonts w:asciiTheme="minorHAnsi" w:hAnsiTheme="minorHAnsi" w:cstheme="minorHAnsi"/>
        </w:rPr>
        <w:t xml:space="preserve">. 6 ust. 3 </w:t>
      </w:r>
      <w:bookmarkEnd w:id="5"/>
      <w:r w:rsidRPr="00DA7109">
        <w:rPr>
          <w:rFonts w:asciiTheme="minorHAnsi" w:hAnsiTheme="minorHAnsi" w:cstheme="minorHAnsi"/>
        </w:rPr>
        <w:t xml:space="preserve">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w:t>
      </w:r>
      <w:r w:rsidRPr="00DA7109">
        <w:rPr>
          <w:rFonts w:asciiTheme="minorHAnsi" w:hAnsiTheme="minorHAnsi" w:cstheme="minorHAnsi"/>
        </w:rPr>
        <w:lastRenderedPageBreak/>
        <w:t>sankcje nałożone na przedsiębiorcę za to samo naruszenie w innych państwach członkowskich Unii Europejskiej.</w:t>
      </w:r>
    </w:p>
    <w:p w14:paraId="0C9A649B" w14:textId="0CA6B43A" w:rsidR="00B83DC8" w:rsidRPr="00DA7109" w:rsidRDefault="00B83DC8" w:rsidP="00DA7109">
      <w:pPr>
        <w:spacing w:before="120" w:after="120" w:line="360" w:lineRule="auto"/>
        <w:rPr>
          <w:rFonts w:asciiTheme="minorHAnsi" w:hAnsiTheme="minorHAnsi" w:cstheme="minorHAnsi"/>
        </w:rPr>
      </w:pPr>
      <w:r w:rsidRPr="00DA7109">
        <w:rPr>
          <w:rFonts w:asciiTheme="minorHAnsi" w:hAnsiTheme="minorHAnsi" w:cstheme="minorHAnsi"/>
        </w:rPr>
        <w:t xml:space="preserve">Mazowiecki Wojewódzki Inspektor Inspekcji Handlowej ustalając wysokość kary wziął pod uwagę przesłanki zawarte w </w:t>
      </w:r>
      <w:r w:rsidR="00002CD5" w:rsidRPr="00DA7109">
        <w:rPr>
          <w:rFonts w:asciiTheme="minorHAnsi" w:hAnsiTheme="minorHAnsi" w:cstheme="minorHAnsi"/>
        </w:rPr>
        <w:t>art</w:t>
      </w:r>
      <w:r w:rsidRPr="00DA7109">
        <w:rPr>
          <w:rFonts w:asciiTheme="minorHAnsi" w:hAnsiTheme="minorHAnsi" w:cstheme="minorHAnsi"/>
        </w:rPr>
        <w:t>. 6 ust. 3 ww. ustawy i zważył, co następuje</w:t>
      </w:r>
      <w:r w:rsidR="00AD527D" w:rsidRPr="00DA7109">
        <w:rPr>
          <w:rFonts w:asciiTheme="minorHAnsi" w:hAnsiTheme="minorHAnsi" w:cstheme="minorHAnsi"/>
        </w:rPr>
        <w:t>.</w:t>
      </w:r>
    </w:p>
    <w:p w14:paraId="2ED800EE" w14:textId="77777777" w:rsidR="00B273E1" w:rsidRPr="00DA7109" w:rsidRDefault="00B273E1" w:rsidP="00DA7109">
      <w:pPr>
        <w:tabs>
          <w:tab w:val="left" w:pos="7260"/>
        </w:tabs>
        <w:spacing w:after="20" w:line="360" w:lineRule="auto"/>
        <w:rPr>
          <w:rFonts w:asciiTheme="minorHAnsi" w:hAnsiTheme="minorHAnsi" w:cstheme="minorHAnsi"/>
        </w:rPr>
      </w:pPr>
      <w:r w:rsidRPr="00DA7109">
        <w:rPr>
          <w:rFonts w:asciiTheme="minorHAnsi" w:hAnsiTheme="minorHAnsi" w:cstheme="minorHAnsi"/>
        </w:rPr>
        <w:t>Stopień naruszenia obowiązków (charakter, waga, skala, czas trwania naruszenia):</w:t>
      </w:r>
    </w:p>
    <w:p w14:paraId="70A8FD31" w14:textId="081D1B40" w:rsidR="009A7869" w:rsidRPr="00DA7109" w:rsidRDefault="009A7869" w:rsidP="00DA7109">
      <w:pPr>
        <w:spacing w:after="120" w:line="360" w:lineRule="auto"/>
        <w:rPr>
          <w:rFonts w:asciiTheme="minorHAnsi" w:hAnsiTheme="minorHAnsi" w:cstheme="minorHAnsi"/>
        </w:rPr>
      </w:pPr>
      <w:r w:rsidRPr="00DA7109">
        <w:rPr>
          <w:rFonts w:asciiTheme="minorHAnsi" w:hAnsiTheme="minorHAnsi" w:cstheme="minorHAnsi"/>
        </w:rPr>
        <w:t xml:space="preserve">W toku kontroli przeprowadzonej w punkcie usługowym SALON KOSMETYCZNY Renata Maciąg </w:t>
      </w:r>
      <w:r w:rsidR="007577BA" w:rsidRPr="00DA7109">
        <w:rPr>
          <w:rFonts w:asciiTheme="minorHAnsi" w:hAnsiTheme="minorHAnsi" w:cstheme="minorHAnsi"/>
        </w:rPr>
        <w:br/>
      </w:r>
      <w:r w:rsidRPr="00DA7109">
        <w:rPr>
          <w:rFonts w:asciiTheme="minorHAnsi" w:hAnsiTheme="minorHAnsi" w:cstheme="minorHAnsi"/>
        </w:rPr>
        <w:t xml:space="preserve">przy ul. Rynek, nr 13, 26-625 Wolanów, w którym ww. przedsiębiorca prowadzi działalność gospodarczą, sprawdzono 64 rodzaje usług wymienionych w cenniku. Stwierdzono podanie cen z zastosowaniem przedziału cenowego obustronnie zamkniętego, co stanowi uwidocznienie cen usług w sposób niejednoznaczny, budzący wątpliwości oraz uniemożliwiający porównanie cen zakwestionowano 7 rodzajów usług, co </w:t>
      </w:r>
      <w:r w:rsidRPr="00DA7109">
        <w:rPr>
          <w:rFonts w:asciiTheme="minorHAnsi" w:eastAsia="Calibri" w:hAnsiTheme="minorHAnsi" w:cstheme="minorHAnsi"/>
        </w:rPr>
        <w:t xml:space="preserve">narusza art. 4 </w:t>
      </w:r>
      <w:r w:rsidR="007C69A5" w:rsidRPr="00DA7109">
        <w:rPr>
          <w:rFonts w:asciiTheme="minorHAnsi" w:eastAsia="Calibri" w:hAnsiTheme="minorHAnsi" w:cstheme="minorHAnsi"/>
        </w:rPr>
        <w:br/>
      </w:r>
      <w:r w:rsidRPr="00DA7109">
        <w:rPr>
          <w:rFonts w:asciiTheme="minorHAnsi" w:eastAsia="Calibri" w:hAnsiTheme="minorHAnsi" w:cstheme="minorHAnsi"/>
        </w:rPr>
        <w:t xml:space="preserve">ust. 1 ustawy z dnia 9 maja 2014 r. o informowaniu o cenach towarów i usług w związku z § 3 ust. 1 rozporządzenia Ministra Rozwoju i Technologii z dnia 19 grudnia 2022 r. w sprawie uwidaczniania cen towarów i usług. </w:t>
      </w:r>
      <w:r w:rsidRPr="00DA7109">
        <w:rPr>
          <w:rFonts w:asciiTheme="minorHAnsi" w:hAnsiTheme="minorHAnsi" w:cstheme="minorHAnsi"/>
        </w:rPr>
        <w:t>Brak uwidocznienia cen w sposób jednoznaczny i niebudzący wątpliwości uniemożliwiał jej bezpośrednie poznanie konsumentowi, który jednak, zachował możliwości jej zbliżonego oszacowania. Mając na uwadze powyższe, interes konsumenta został naruszony w nieznacznym stopniu. Naruszenie prawa stwierdzono 5.11.2025 r</w:t>
      </w:r>
      <w:r w:rsidR="00547AC4" w:rsidRPr="00DA7109">
        <w:rPr>
          <w:rFonts w:asciiTheme="minorHAnsi" w:hAnsiTheme="minorHAnsi" w:cstheme="minorHAnsi"/>
        </w:rPr>
        <w:t>.</w:t>
      </w:r>
      <w:r w:rsidRPr="00DA7109">
        <w:rPr>
          <w:rFonts w:asciiTheme="minorHAnsi" w:hAnsiTheme="minorHAnsi" w:cstheme="minorHAnsi"/>
          <w:color w:val="EE0000"/>
        </w:rPr>
        <w:t xml:space="preserve"> </w:t>
      </w:r>
      <w:r w:rsidR="00547AC4" w:rsidRPr="00DA7109">
        <w:rPr>
          <w:rFonts w:asciiTheme="minorHAnsi" w:hAnsiTheme="minorHAnsi" w:cstheme="minorHAnsi"/>
        </w:rPr>
        <w:t>W toku kontroli naprawiono stwierdzone nieprawidłowości.</w:t>
      </w:r>
    </w:p>
    <w:p w14:paraId="6D30836E" w14:textId="5057514B" w:rsidR="00B273E1" w:rsidRPr="00DA7109" w:rsidRDefault="00B273E1" w:rsidP="00DA7109">
      <w:pPr>
        <w:spacing w:after="20" w:line="360" w:lineRule="auto"/>
        <w:rPr>
          <w:rFonts w:asciiTheme="minorHAnsi" w:hAnsiTheme="minorHAnsi" w:cstheme="minorHAnsi"/>
        </w:rPr>
      </w:pPr>
      <w:r w:rsidRPr="00DA7109">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44D15E21" w14:textId="0179FFC8" w:rsidR="007C69A5" w:rsidRPr="00DA7109" w:rsidRDefault="007C69A5" w:rsidP="00DA7109">
      <w:pPr>
        <w:spacing w:before="120" w:after="120" w:line="360" w:lineRule="auto"/>
        <w:rPr>
          <w:rFonts w:asciiTheme="minorHAnsi" w:hAnsiTheme="minorHAnsi" w:cstheme="minorHAnsi"/>
          <w:color w:val="EE0000"/>
        </w:rPr>
      </w:pPr>
      <w:r w:rsidRPr="00DA7109">
        <w:rPr>
          <w:rFonts w:asciiTheme="minorHAnsi" w:hAnsiTheme="minorHAnsi" w:cstheme="minorHAnsi"/>
        </w:rPr>
        <w:t>W oparciu o wpis do Centralnej Ewidencji i Informacji o Działalności Gospodarczej stwierdzono,</w:t>
      </w:r>
      <w:r w:rsidRPr="00DA7109">
        <w:rPr>
          <w:rFonts w:asciiTheme="minorHAnsi" w:hAnsiTheme="minorHAnsi" w:cstheme="minorHAnsi"/>
        </w:rPr>
        <w:br/>
        <w:t xml:space="preserve">że przedsiębiorca rozpoczął wykonywanie działalności gospodarczej od 3.07.2010 r. Mazowiecki Wojewódzki Inspektor Inspekcji Handlowej nie stwierdził wcześniejszego naruszenia przez przedsiębiorcę przepisów </w:t>
      </w:r>
      <w:r w:rsidR="00CF078D" w:rsidRPr="00DA7109">
        <w:rPr>
          <w:rFonts w:asciiTheme="minorHAnsi" w:hAnsiTheme="minorHAnsi" w:cstheme="minorHAnsi"/>
        </w:rPr>
        <w:br/>
      </w:r>
      <w:r w:rsidRPr="00DA7109">
        <w:rPr>
          <w:rFonts w:asciiTheme="minorHAnsi" w:hAnsiTheme="minorHAnsi" w:cstheme="minorHAnsi"/>
        </w:rPr>
        <w:t xml:space="preserve">z zakresu obowiązku informowania o cenach. Przedsiębiorca pismem z dnia 11.02.2026 r. (data wpływu: 13.02.2026 r.) poinformowała o nieuzyskaniu korzyści majątkowych w związku z naruszeniem obowiązków, o których mowa powyżej. </w:t>
      </w:r>
    </w:p>
    <w:p w14:paraId="1AAF0A15" w14:textId="5985AEC0" w:rsidR="00B273E1" w:rsidRPr="00DA7109" w:rsidRDefault="00B273E1" w:rsidP="00DA7109">
      <w:pPr>
        <w:tabs>
          <w:tab w:val="left" w:pos="3261"/>
        </w:tabs>
        <w:spacing w:line="360" w:lineRule="auto"/>
        <w:rPr>
          <w:rFonts w:asciiTheme="minorHAnsi" w:hAnsiTheme="minorHAnsi" w:cstheme="minorHAnsi"/>
        </w:rPr>
      </w:pPr>
      <w:r w:rsidRPr="00DA7109">
        <w:rPr>
          <w:rFonts w:asciiTheme="minorHAnsi" w:hAnsiTheme="minorHAnsi" w:cstheme="minorHAnsi"/>
        </w:rPr>
        <w:t>Wielkość obrotów i przychodu:</w:t>
      </w:r>
    </w:p>
    <w:p w14:paraId="4D86D27A" w14:textId="40CF24CF" w:rsidR="00F34594" w:rsidRPr="00DA7109" w:rsidRDefault="00F34594" w:rsidP="00DA7109">
      <w:pPr>
        <w:spacing w:line="360" w:lineRule="auto"/>
        <w:rPr>
          <w:rFonts w:asciiTheme="minorHAnsi" w:hAnsiTheme="minorHAnsi" w:cstheme="minorHAnsi"/>
        </w:rPr>
      </w:pPr>
      <w:r w:rsidRPr="00DA7109">
        <w:rPr>
          <w:rFonts w:asciiTheme="minorHAnsi" w:hAnsiTheme="minorHAnsi" w:cstheme="minorHAnsi"/>
        </w:rPr>
        <w:t>Przedsiębiorca przekazał informacj</w:t>
      </w:r>
      <w:r w:rsidR="005C0031" w:rsidRPr="00DA7109">
        <w:rPr>
          <w:rFonts w:asciiTheme="minorHAnsi" w:hAnsiTheme="minorHAnsi" w:cstheme="minorHAnsi"/>
        </w:rPr>
        <w:t>ę</w:t>
      </w:r>
      <w:r w:rsidRPr="00DA7109">
        <w:rPr>
          <w:rFonts w:asciiTheme="minorHAnsi" w:hAnsiTheme="minorHAnsi" w:cstheme="minorHAnsi"/>
        </w:rPr>
        <w:t xml:space="preserve"> o wielkości obrotów i przychodów za </w:t>
      </w:r>
      <w:r w:rsidR="003E7465" w:rsidRPr="00DA7109">
        <w:rPr>
          <w:rFonts w:asciiTheme="minorHAnsi" w:hAnsiTheme="minorHAnsi" w:cstheme="minorHAnsi"/>
        </w:rPr>
        <w:t>202</w:t>
      </w:r>
      <w:r w:rsidR="009B5643" w:rsidRPr="00DA7109">
        <w:rPr>
          <w:rFonts w:asciiTheme="minorHAnsi" w:hAnsiTheme="minorHAnsi" w:cstheme="minorHAnsi"/>
        </w:rPr>
        <w:t>5</w:t>
      </w:r>
      <w:r w:rsidR="003E7465" w:rsidRPr="00DA7109">
        <w:rPr>
          <w:rFonts w:asciiTheme="minorHAnsi" w:hAnsiTheme="minorHAnsi" w:cstheme="minorHAnsi"/>
        </w:rPr>
        <w:t xml:space="preserve"> </w:t>
      </w:r>
      <w:r w:rsidRPr="00DA7109">
        <w:rPr>
          <w:rFonts w:asciiTheme="minorHAnsi" w:hAnsiTheme="minorHAnsi" w:cstheme="minorHAnsi"/>
        </w:rPr>
        <w:t>rok</w:t>
      </w:r>
      <w:r w:rsidR="003E7465" w:rsidRPr="00DA7109">
        <w:rPr>
          <w:rFonts w:asciiTheme="minorHAnsi" w:hAnsiTheme="minorHAnsi" w:cstheme="minorHAnsi"/>
        </w:rPr>
        <w:t>.</w:t>
      </w:r>
    </w:p>
    <w:p w14:paraId="71C1DF79" w14:textId="2F042832" w:rsidR="00B273E1" w:rsidRPr="00DA7109" w:rsidRDefault="00B273E1" w:rsidP="00DA7109">
      <w:pPr>
        <w:spacing w:line="360" w:lineRule="auto"/>
        <w:rPr>
          <w:rFonts w:asciiTheme="minorHAnsi" w:hAnsiTheme="minorHAnsi" w:cstheme="minorHAnsi"/>
        </w:rPr>
      </w:pPr>
      <w:r w:rsidRPr="00DA7109">
        <w:rPr>
          <w:rFonts w:asciiTheme="minorHAnsi" w:hAnsiTheme="minorHAnsi" w:cstheme="minorHAnsi"/>
        </w:rPr>
        <w:t>Sankcje nałożone na przedsiębiorcę za to samo naruszenie w innych państwach członkowskich UE:</w:t>
      </w:r>
    </w:p>
    <w:p w14:paraId="13858A42" w14:textId="0EDF456F" w:rsidR="00962259" w:rsidRPr="00DA7109" w:rsidRDefault="00B273E1" w:rsidP="00DA7109">
      <w:pPr>
        <w:spacing w:line="360" w:lineRule="auto"/>
        <w:rPr>
          <w:rFonts w:asciiTheme="minorHAnsi" w:hAnsiTheme="minorHAnsi" w:cstheme="minorHAnsi"/>
        </w:rPr>
      </w:pPr>
      <w:r w:rsidRPr="00DA7109">
        <w:rPr>
          <w:rFonts w:asciiTheme="minorHAnsi" w:hAnsiTheme="minorHAnsi" w:cstheme="minorHAnsi"/>
        </w:rPr>
        <w:t xml:space="preserve">Powyższa przesłanka nie ma zastosowania, ponieważ kontrola przeprowadzona przez Inspekcję Handlową </w:t>
      </w:r>
      <w:r w:rsidR="001569C8" w:rsidRPr="00DA7109">
        <w:rPr>
          <w:rFonts w:asciiTheme="minorHAnsi" w:hAnsiTheme="minorHAnsi" w:cstheme="minorHAnsi"/>
        </w:rPr>
        <w:br/>
      </w:r>
      <w:r w:rsidRPr="00DA7109">
        <w:rPr>
          <w:rFonts w:asciiTheme="minorHAnsi" w:hAnsiTheme="minorHAnsi" w:cstheme="minorHAnsi"/>
        </w:rPr>
        <w:lastRenderedPageBreak/>
        <w:t xml:space="preserve">nie jest kontrolą przeprowadzoną w sprawach transgranicznych, tj. działalności gospodarczej </w:t>
      </w:r>
      <w:r w:rsidR="001569C8" w:rsidRPr="00DA7109">
        <w:rPr>
          <w:rFonts w:asciiTheme="minorHAnsi" w:hAnsiTheme="minorHAnsi" w:cstheme="minorHAnsi"/>
        </w:rPr>
        <w:br/>
      </w:r>
      <w:r w:rsidRPr="00DA7109">
        <w:rPr>
          <w:rFonts w:asciiTheme="minorHAnsi" w:hAnsiTheme="minorHAnsi" w:cstheme="minorHAnsi"/>
        </w:rPr>
        <w:t>o transgranicznym charakterze prowadzonej przez przedsiębiorcę.</w:t>
      </w:r>
    </w:p>
    <w:p w14:paraId="5F189247" w14:textId="4AA7A4CB" w:rsidR="008E6F7D" w:rsidRPr="00DA7109" w:rsidRDefault="008E6F7D" w:rsidP="00DA7109">
      <w:pPr>
        <w:autoSpaceDE w:val="0"/>
        <w:autoSpaceDN w:val="0"/>
        <w:adjustRightInd w:val="0"/>
        <w:spacing w:before="120" w:line="360" w:lineRule="auto"/>
        <w:rPr>
          <w:rFonts w:asciiTheme="minorHAnsi" w:eastAsiaTheme="minorHAnsi" w:hAnsiTheme="minorHAnsi" w:cstheme="minorHAnsi"/>
          <w:lang w:eastAsia="en-US"/>
          <w14:ligatures w14:val="standardContextual"/>
        </w:rPr>
      </w:pPr>
      <w:r w:rsidRPr="00DA7109">
        <w:rPr>
          <w:rFonts w:asciiTheme="minorHAnsi" w:eastAsiaTheme="minorHAnsi" w:hAnsiTheme="minorHAnsi" w:cstheme="minorHAnsi"/>
          <w:lang w:eastAsia="en-US"/>
          <w14:ligatures w14:val="standardContextual"/>
        </w:rPr>
        <w:t xml:space="preserve">Zgodnie z </w:t>
      </w:r>
      <w:r w:rsidR="00002CD5" w:rsidRPr="00DA7109">
        <w:rPr>
          <w:rFonts w:asciiTheme="minorHAnsi" w:eastAsiaTheme="minorHAnsi" w:hAnsiTheme="minorHAnsi" w:cstheme="minorHAnsi"/>
          <w:lang w:eastAsia="en-US"/>
          <w14:ligatures w14:val="standardContextual"/>
        </w:rPr>
        <w:t>art</w:t>
      </w:r>
      <w:r w:rsidRPr="00DA7109">
        <w:rPr>
          <w:rFonts w:asciiTheme="minorHAnsi" w:eastAsiaTheme="minorHAnsi" w:hAnsiTheme="minorHAnsi" w:cstheme="minorHAnsi"/>
          <w:lang w:eastAsia="en-US"/>
          <w14:ligatures w14:val="standardContextual"/>
        </w:rPr>
        <w:t xml:space="preserve">.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DA7109">
        <w:rPr>
          <w:rFonts w:asciiTheme="minorHAnsi" w:eastAsiaTheme="minorHAnsi" w:hAnsiTheme="minorHAnsi" w:cstheme="minorHAnsi"/>
          <w:lang w:eastAsia="en-US"/>
          <w14:ligatures w14:val="standardContextual"/>
        </w:rPr>
        <w:t>Knysiak-Sudyka</w:t>
      </w:r>
      <w:proofErr w:type="spellEnd"/>
      <w:r w:rsidRPr="00DA7109">
        <w:rPr>
          <w:rFonts w:asciiTheme="minorHAnsi" w:eastAsiaTheme="minorHAnsi" w:hAnsiTheme="minorHAnsi" w:cstheme="minorHAnsi"/>
          <w:lang w:eastAsia="en-US"/>
          <w14:ligatures w14:val="standardContextual"/>
        </w:rPr>
        <w:t xml:space="preserve">, Warszawa 2019). Należy zauważyć, że stwierdzone nieprawidłowości dotyczyły niewielkiej ilości wyrobów, więc waga naruszenia prawa w istocie była znikoma. Ponadto strona zaprzestała naruszania prawa, ponieważ naprawiła stwierdzone nieprawidłowości w toku kontroli. Oznacza to, że zaistniały przesłanki do zastosowania dyspozycji określonej w </w:t>
      </w:r>
      <w:r w:rsidR="00002CD5" w:rsidRPr="00DA7109">
        <w:rPr>
          <w:rFonts w:asciiTheme="minorHAnsi" w:eastAsiaTheme="minorHAnsi" w:hAnsiTheme="minorHAnsi" w:cstheme="minorHAnsi"/>
          <w:lang w:eastAsia="en-US"/>
          <w14:ligatures w14:val="standardContextual"/>
        </w:rPr>
        <w:t>art</w:t>
      </w:r>
      <w:r w:rsidRPr="00DA7109">
        <w:rPr>
          <w:rFonts w:asciiTheme="minorHAnsi" w:eastAsiaTheme="minorHAnsi" w:hAnsiTheme="minorHAnsi" w:cstheme="minorHAnsi"/>
          <w:lang w:eastAsia="en-US"/>
          <w14:ligatures w14:val="standardContextual"/>
        </w:rPr>
        <w:t xml:space="preserve">. 189f § 1 pkt 1 kpa. </w:t>
      </w:r>
    </w:p>
    <w:p w14:paraId="1BE3BA64" w14:textId="0E3FED05" w:rsidR="00002CD5" w:rsidRPr="00DA7109" w:rsidRDefault="008E6F7D" w:rsidP="00DA7109">
      <w:pPr>
        <w:autoSpaceDE w:val="0"/>
        <w:autoSpaceDN w:val="0"/>
        <w:adjustRightInd w:val="0"/>
        <w:spacing w:before="120" w:line="360" w:lineRule="auto"/>
        <w:rPr>
          <w:rFonts w:asciiTheme="minorHAnsi" w:eastAsiaTheme="minorHAnsi" w:hAnsiTheme="minorHAnsi" w:cstheme="minorHAnsi"/>
          <w:lang w:eastAsia="en-US"/>
          <w14:ligatures w14:val="standardContextual"/>
        </w:rPr>
      </w:pPr>
      <w:r w:rsidRPr="00DA7109">
        <w:rPr>
          <w:rFonts w:asciiTheme="minorHAnsi" w:eastAsiaTheme="minorHAnsi" w:hAnsiTheme="minorHAnsi" w:cstheme="minorHAnsi"/>
          <w:lang w:eastAsia="en-US"/>
          <w14:ligatures w14:val="standardContextual"/>
        </w:rPr>
        <w:t xml:space="preserve">W związku z powyższym, Mazowiecki Wojewódzki Inspektor Inspekcji Handlowej uznał, iż wobec przedsiębiorcy </w:t>
      </w:r>
      <w:r w:rsidR="009B5643" w:rsidRPr="00DA7109">
        <w:rPr>
          <w:rFonts w:asciiTheme="minorHAnsi" w:hAnsiTheme="minorHAnsi" w:cstheme="minorHAnsi"/>
        </w:rPr>
        <w:t xml:space="preserve">Renaty Maciąg prowadzącej działalność gospodarczą pod firmą: SALON KOSMETYCZNY Renata </w:t>
      </w:r>
      <w:r w:rsidR="007577BA" w:rsidRPr="00DA7109">
        <w:rPr>
          <w:rFonts w:asciiTheme="minorHAnsi" w:hAnsiTheme="minorHAnsi" w:cstheme="minorHAnsi"/>
        </w:rPr>
        <w:t xml:space="preserve">Maciąg, </w:t>
      </w:r>
      <w:r w:rsidR="007577BA" w:rsidRPr="00DA7109">
        <w:rPr>
          <w:rFonts w:asciiTheme="minorHAnsi" w:eastAsiaTheme="minorHAnsi" w:hAnsiTheme="minorHAnsi" w:cstheme="minorHAnsi"/>
          <w:lang w:eastAsia="en-US"/>
          <w14:ligatures w14:val="standardContextual"/>
        </w:rPr>
        <w:t>należy</w:t>
      </w:r>
      <w:r w:rsidRPr="00DA7109">
        <w:rPr>
          <w:rFonts w:asciiTheme="minorHAnsi" w:eastAsiaTheme="minorHAnsi" w:hAnsiTheme="minorHAnsi" w:cstheme="minorHAnsi"/>
          <w:lang w:eastAsia="en-US"/>
          <w14:ligatures w14:val="standardContextual"/>
        </w:rPr>
        <w:t xml:space="preserve"> na podstawie </w:t>
      </w:r>
      <w:r w:rsidR="00002CD5" w:rsidRPr="00DA7109">
        <w:rPr>
          <w:rFonts w:asciiTheme="minorHAnsi" w:eastAsiaTheme="minorHAnsi" w:hAnsiTheme="minorHAnsi" w:cstheme="minorHAnsi"/>
          <w:lang w:eastAsia="en-US"/>
          <w14:ligatures w14:val="standardContextual"/>
        </w:rPr>
        <w:t>art</w:t>
      </w:r>
      <w:r w:rsidRPr="00DA7109">
        <w:rPr>
          <w:rFonts w:asciiTheme="minorHAnsi" w:eastAsiaTheme="minorHAnsi" w:hAnsiTheme="minorHAnsi" w:cstheme="minorHAnsi"/>
          <w:lang w:eastAsia="en-US"/>
          <w14:ligatures w14:val="standardContextual"/>
        </w:rPr>
        <w:t xml:space="preserve">. 189f §1 pkt 1 kpa odstąpić od wymierzenia kary przewidzianej w </w:t>
      </w:r>
      <w:r w:rsidR="00002CD5" w:rsidRPr="00DA7109">
        <w:rPr>
          <w:rFonts w:asciiTheme="minorHAnsi" w:eastAsiaTheme="minorHAnsi" w:hAnsiTheme="minorHAnsi" w:cstheme="minorHAnsi"/>
          <w:lang w:eastAsia="en-US"/>
          <w14:ligatures w14:val="standardContextual"/>
        </w:rPr>
        <w:t>art</w:t>
      </w:r>
      <w:r w:rsidRPr="00DA7109">
        <w:rPr>
          <w:rFonts w:asciiTheme="minorHAnsi" w:eastAsiaTheme="minorHAnsi" w:hAnsiTheme="minorHAnsi" w:cstheme="minorHAnsi"/>
          <w:lang w:eastAsia="en-US"/>
          <w14:ligatures w14:val="standardContextual"/>
        </w:rPr>
        <w:t xml:space="preserve">. 6 ust. 1 ustawy z dnia 9 maja 2014 r. o informowaniu o cenach towarów i usług. </w:t>
      </w:r>
    </w:p>
    <w:p w14:paraId="62C6A5D8" w14:textId="49897540" w:rsidR="008E6F7D" w:rsidRPr="00DA7109" w:rsidRDefault="008E6F7D" w:rsidP="00DA7109">
      <w:pPr>
        <w:autoSpaceDE w:val="0"/>
        <w:autoSpaceDN w:val="0"/>
        <w:adjustRightInd w:val="0"/>
        <w:spacing w:before="120" w:after="240" w:line="360" w:lineRule="auto"/>
        <w:rPr>
          <w:rFonts w:asciiTheme="minorHAnsi" w:eastAsiaTheme="minorHAnsi" w:hAnsiTheme="minorHAnsi" w:cstheme="minorHAnsi"/>
          <w:lang w:eastAsia="en-US"/>
          <w14:ligatures w14:val="standardContextual"/>
        </w:rPr>
      </w:pPr>
      <w:r w:rsidRPr="00DA7109">
        <w:rPr>
          <w:rFonts w:asciiTheme="minorHAnsi" w:eastAsiaTheme="minorHAnsi" w:hAnsiTheme="minorHAnsi" w:cstheme="minorHAnsi"/>
          <w:lang w:eastAsia="en-US"/>
          <w14:ligatures w14:val="standardContextual"/>
        </w:rPr>
        <w:t xml:space="preserve">Jednocześnie organ poucza, iż </w:t>
      </w:r>
      <w:r w:rsidR="008803B4" w:rsidRPr="00DA7109">
        <w:rPr>
          <w:rFonts w:asciiTheme="minorHAnsi" w:eastAsiaTheme="minorHAnsi" w:hAnsiTheme="minorHAnsi" w:cstheme="minorHAnsi"/>
          <w:lang w:eastAsia="en-US"/>
          <w14:ligatures w14:val="standardContextual"/>
        </w:rPr>
        <w:t>przedsiębiorca prowadzący działalność usługową</w:t>
      </w:r>
      <w:r w:rsidR="00B87FBB" w:rsidRPr="00DA7109">
        <w:rPr>
          <w:rFonts w:asciiTheme="minorHAnsi" w:eastAsiaTheme="minorHAnsi" w:hAnsiTheme="minorHAnsi" w:cstheme="minorHAnsi"/>
          <w:lang w:eastAsia="en-US"/>
          <w14:ligatures w14:val="standardContextual"/>
        </w:rPr>
        <w:t xml:space="preserve"> powinien </w:t>
      </w:r>
      <w:r w:rsidR="006711BE" w:rsidRPr="00DA7109">
        <w:rPr>
          <w:rFonts w:asciiTheme="minorHAnsi" w:hAnsiTheme="minorHAnsi" w:cstheme="minorHAnsi"/>
        </w:rPr>
        <w:t xml:space="preserve">w </w:t>
      </w:r>
      <w:r w:rsidR="006711BE" w:rsidRPr="00DA7109">
        <w:rPr>
          <w:rFonts w:asciiTheme="minorHAnsi" w:eastAsiaTheme="minorHAnsi" w:hAnsiTheme="minorHAnsi" w:cstheme="minorHAnsi"/>
          <w:lang w:eastAsia="en-US"/>
          <w14:ligatures w14:val="standardContextual"/>
        </w:rPr>
        <w:t>cenniku</w:t>
      </w:r>
      <w:r w:rsidR="006711BE" w:rsidRPr="00DA7109">
        <w:rPr>
          <w:rFonts w:asciiTheme="minorHAnsi" w:hAnsiTheme="minorHAnsi" w:cstheme="minorHAnsi"/>
        </w:rPr>
        <w:t xml:space="preserve"> </w:t>
      </w:r>
      <w:r w:rsidR="00B87FBB" w:rsidRPr="00DA7109">
        <w:rPr>
          <w:rFonts w:asciiTheme="minorHAnsi" w:hAnsiTheme="minorHAnsi" w:cstheme="minorHAnsi"/>
        </w:rPr>
        <w:t>uwidaczniać cenę usługi w sposób jednoznaczny, niebudzący wątpliwości oraz umożliwiający porównanie cen</w:t>
      </w:r>
      <w:r w:rsidR="006711BE" w:rsidRPr="00DA7109">
        <w:rPr>
          <w:rFonts w:asciiTheme="minorHAnsi" w:eastAsiaTheme="minorHAnsi" w:hAnsiTheme="minorHAnsi" w:cstheme="minorHAnsi"/>
          <w:lang w:eastAsia="en-US"/>
          <w14:ligatures w14:val="standardContextual"/>
        </w:rPr>
        <w:t>.</w:t>
      </w:r>
    </w:p>
    <w:p w14:paraId="196DC112" w14:textId="79D53930" w:rsidR="00B83DC8" w:rsidRPr="00DA7109" w:rsidRDefault="00B83DC8" w:rsidP="00DA7109">
      <w:pPr>
        <w:spacing w:line="360" w:lineRule="auto"/>
        <w:rPr>
          <w:rFonts w:asciiTheme="minorHAnsi" w:hAnsiTheme="minorHAnsi" w:cstheme="minorHAnsi"/>
        </w:rPr>
      </w:pPr>
      <w:r w:rsidRPr="00DA7109">
        <w:rPr>
          <w:rFonts w:asciiTheme="minorHAnsi" w:hAnsiTheme="minorHAnsi" w:cstheme="minorHAnsi"/>
        </w:rPr>
        <w:t>Pouczenie:</w:t>
      </w:r>
    </w:p>
    <w:p w14:paraId="53F070BB" w14:textId="1DFC0513" w:rsidR="008C7C25" w:rsidRPr="00DA7109" w:rsidRDefault="008C7C25" w:rsidP="00DA7109">
      <w:pPr>
        <w:spacing w:after="240" w:line="360" w:lineRule="auto"/>
        <w:rPr>
          <w:rFonts w:asciiTheme="minorHAnsi" w:hAnsiTheme="minorHAnsi" w:cstheme="minorHAnsi"/>
        </w:rPr>
      </w:pPr>
      <w:r w:rsidRPr="00DA7109">
        <w:rPr>
          <w:rFonts w:asciiTheme="minorHAnsi" w:hAnsiTheme="minorHAnsi" w:cstheme="minorHAnsi"/>
        </w:rPr>
        <w:t>Zgodnie z art. 5 ust. 2 ustawy z dnia 15 grudnia 2000 r. o Inspekcji Handlowej (Dz. U. z 2025 r. poz. 229</w:t>
      </w:r>
      <w:r w:rsidR="00E67D58" w:rsidRPr="00DA7109">
        <w:rPr>
          <w:rFonts w:asciiTheme="minorHAnsi" w:hAnsiTheme="minorHAnsi" w:cstheme="minorHAnsi"/>
        </w:rPr>
        <w:t>, ze zm.</w:t>
      </w:r>
      <w:r w:rsidRPr="00DA7109">
        <w:rPr>
          <w:rFonts w:asciiTheme="minorHAnsi" w:hAnsiTheme="minorHAnsi" w:cstheme="minorHAnsi"/>
        </w:rPr>
        <w:t>)</w:t>
      </w:r>
      <w:r w:rsidR="00E67D58" w:rsidRPr="00DA7109">
        <w:rPr>
          <w:rFonts w:asciiTheme="minorHAnsi" w:hAnsiTheme="minorHAnsi" w:cstheme="minorHAnsi"/>
        </w:rPr>
        <w:t xml:space="preserve"> </w:t>
      </w:r>
      <w:r w:rsidRPr="00DA7109">
        <w:rPr>
          <w:rFonts w:asciiTheme="minorHAnsi" w:hAnsiTheme="minorHAnsi" w:cstheme="minorHAnsi"/>
        </w:rPr>
        <w:t>art. 127 § 1 i § 2 kpa oraz art. 129 § 1 i § 2 kpa, od niniejszej decyzji stronom postępowania służy prawo</w:t>
      </w:r>
      <w:r w:rsidRPr="00DA7109">
        <w:rPr>
          <w:rFonts w:asciiTheme="minorHAnsi" w:hAnsiTheme="minorHAnsi" w:cstheme="minorHAnsi"/>
        </w:rPr>
        <w:br/>
        <w:t>odwołania się do Prezesa Urzędu Ochrony Konkurencji i Konsumentów. Odwołanie wnosi</w:t>
      </w:r>
      <w:r w:rsidRPr="00DA7109">
        <w:rPr>
          <w:rFonts w:asciiTheme="minorHAnsi" w:hAnsiTheme="minorHAnsi" w:cstheme="minorHAnsi"/>
        </w:rPr>
        <w:br/>
        <w:t>się w terminie 14 dni od dnia doręczenia decyzji, za pośrednictwem Mazowieckiego Wojewódzkiego</w:t>
      </w:r>
      <w:r w:rsidRPr="00DA7109">
        <w:rPr>
          <w:rFonts w:asciiTheme="minorHAnsi" w:hAnsiTheme="minorHAnsi" w:cstheme="minorHAnsi"/>
        </w:rPr>
        <w:br/>
        <w:t>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DA7109">
        <w:rPr>
          <w:rFonts w:asciiTheme="minorHAnsi" w:hAnsiTheme="minorHAnsi" w:cstheme="minorHAnsi"/>
        </w:rPr>
        <w:t>ePUAP</w:t>
      </w:r>
      <w:proofErr w:type="spellEnd"/>
      <w:r w:rsidRPr="00DA7109">
        <w:rPr>
          <w:rFonts w:asciiTheme="minorHAnsi" w:hAnsiTheme="minorHAnsi" w:cstheme="minorHAnsi"/>
        </w:rPr>
        <w:t>) Wojewódzkiego Inspektoratu Inspekcji Handlowej</w:t>
      </w:r>
      <w:r w:rsidR="00435218" w:rsidRPr="00DA7109">
        <w:rPr>
          <w:rFonts w:asciiTheme="minorHAnsi" w:hAnsiTheme="minorHAnsi" w:cstheme="minorHAnsi"/>
        </w:rPr>
        <w:t xml:space="preserve"> w Warszawie</w:t>
      </w:r>
      <w:r w:rsidRPr="00DA7109">
        <w:rPr>
          <w:rFonts w:asciiTheme="minorHAnsi" w:hAnsiTheme="minorHAnsi" w:cstheme="minorHAnsi"/>
        </w:rPr>
        <w:t>. Odwołanie wniesione na adres poczty elektronicznej organu (email) pozostawia się bez rozpoznania.</w:t>
      </w:r>
    </w:p>
    <w:p w14:paraId="5D5CC2FC" w14:textId="77777777" w:rsidR="00A655C3" w:rsidRPr="00DA7109" w:rsidRDefault="00A655C3" w:rsidP="00DA7109">
      <w:pPr>
        <w:autoSpaceDE w:val="0"/>
        <w:autoSpaceDN w:val="0"/>
        <w:adjustRightInd w:val="0"/>
        <w:spacing w:before="240" w:line="360" w:lineRule="auto"/>
        <w:ind w:left="2829"/>
        <w:rPr>
          <w:rFonts w:asciiTheme="minorHAnsi" w:hAnsiTheme="minorHAnsi" w:cstheme="minorHAnsi"/>
        </w:rPr>
      </w:pPr>
      <w:r w:rsidRPr="00DA7109">
        <w:rPr>
          <w:rFonts w:asciiTheme="minorHAnsi" w:hAnsiTheme="minorHAnsi" w:cstheme="minorHAnsi"/>
        </w:rPr>
        <w:lastRenderedPageBreak/>
        <w:t>Z up. Mazowieckiego Wojewódzkiego Inspektora Inspekcji Handlowej</w:t>
      </w:r>
    </w:p>
    <w:p w14:paraId="4AB1294B" w14:textId="77777777" w:rsidR="00A655C3" w:rsidRPr="00DA7109" w:rsidRDefault="00A655C3" w:rsidP="00DA7109">
      <w:pPr>
        <w:autoSpaceDE w:val="0"/>
        <w:autoSpaceDN w:val="0"/>
        <w:adjustRightInd w:val="0"/>
        <w:spacing w:line="360" w:lineRule="auto"/>
        <w:ind w:left="6372" w:firstLine="708"/>
        <w:rPr>
          <w:rFonts w:asciiTheme="minorHAnsi" w:hAnsiTheme="minorHAnsi" w:cstheme="minorHAnsi"/>
        </w:rPr>
      </w:pPr>
      <w:r w:rsidRPr="00DA7109">
        <w:rPr>
          <w:rFonts w:asciiTheme="minorHAnsi" w:hAnsiTheme="minorHAnsi" w:cstheme="minorHAnsi"/>
        </w:rPr>
        <w:t>Agnieszka Cieślik</w:t>
      </w:r>
    </w:p>
    <w:p w14:paraId="098A03BB" w14:textId="77777777" w:rsidR="00A655C3" w:rsidRPr="00DA7109" w:rsidRDefault="00A655C3" w:rsidP="00DA7109">
      <w:pPr>
        <w:spacing w:line="360" w:lineRule="auto"/>
        <w:ind w:left="2831" w:firstLine="1"/>
        <w:rPr>
          <w:rFonts w:asciiTheme="minorHAnsi" w:hAnsiTheme="minorHAnsi" w:cstheme="minorHAnsi"/>
        </w:rPr>
      </w:pPr>
      <w:r w:rsidRPr="00DA7109">
        <w:rPr>
          <w:rFonts w:asciiTheme="minorHAnsi" w:hAnsiTheme="minorHAnsi" w:cstheme="minorHAnsi"/>
        </w:rPr>
        <w:t>Z-ca Mazowieckiego Wojewódzkiego Inspektora Inspekcji Handlowej</w:t>
      </w:r>
    </w:p>
    <w:p w14:paraId="24BFE8FF" w14:textId="1629C1D9" w:rsidR="00A655C3" w:rsidRPr="00DA7109" w:rsidRDefault="00A655C3" w:rsidP="00DA7109">
      <w:pPr>
        <w:spacing w:after="240" w:line="360" w:lineRule="auto"/>
        <w:ind w:left="4956" w:firstLine="708"/>
        <w:rPr>
          <w:rFonts w:asciiTheme="minorHAnsi" w:hAnsiTheme="minorHAnsi" w:cstheme="minorHAnsi"/>
        </w:rPr>
      </w:pPr>
      <w:r w:rsidRPr="00DA7109">
        <w:rPr>
          <w:rFonts w:asciiTheme="minorHAnsi" w:hAnsiTheme="minorHAnsi" w:cstheme="minorHAnsi"/>
        </w:rPr>
        <w:t>/podpisano elektronicznie/</w:t>
      </w:r>
    </w:p>
    <w:p w14:paraId="771922C0" w14:textId="77777777" w:rsidR="000A40B1" w:rsidRPr="00DA7109" w:rsidRDefault="000A40B1" w:rsidP="00DA7109">
      <w:pPr>
        <w:spacing w:after="120"/>
        <w:rPr>
          <w:rFonts w:asciiTheme="minorHAnsi" w:hAnsiTheme="minorHAnsi" w:cstheme="minorHAnsi"/>
        </w:rPr>
      </w:pPr>
      <w:bookmarkStart w:id="6" w:name="_Hlk182579237"/>
      <w:r w:rsidRPr="00DA7109">
        <w:rPr>
          <w:rFonts w:asciiTheme="minorHAnsi" w:hAnsiTheme="minorHAnsi" w:cstheme="minorHAnsi"/>
        </w:rPr>
        <w:t>Otrzymują:</w:t>
      </w:r>
    </w:p>
    <w:p w14:paraId="470AE885" w14:textId="13CE167E" w:rsidR="00B960A3" w:rsidRPr="00DA7109" w:rsidRDefault="00B960A3" w:rsidP="00DA7109">
      <w:pPr>
        <w:pStyle w:val="Akapitzlist"/>
        <w:numPr>
          <w:ilvl w:val="0"/>
          <w:numId w:val="9"/>
        </w:numPr>
        <w:spacing w:before="120" w:after="120"/>
        <w:rPr>
          <w:rFonts w:asciiTheme="minorHAnsi" w:hAnsiTheme="minorHAnsi" w:cstheme="minorHAnsi"/>
        </w:rPr>
      </w:pPr>
      <w:bookmarkStart w:id="7" w:name="_Hlk168909867"/>
      <w:r w:rsidRPr="00DA7109">
        <w:rPr>
          <w:rFonts w:asciiTheme="minorHAnsi" w:eastAsiaTheme="minorHAnsi" w:hAnsiTheme="minorHAnsi" w:cstheme="minorHAnsi"/>
          <w14:ligatures w14:val="standardContextual"/>
        </w:rPr>
        <w:t xml:space="preserve">; </w:t>
      </w:r>
    </w:p>
    <w:p w14:paraId="61F49B21" w14:textId="78DCBB50" w:rsidR="00763629" w:rsidRPr="00DA7109" w:rsidRDefault="000A40B1" w:rsidP="00DA7109">
      <w:pPr>
        <w:pStyle w:val="Akapitzlist"/>
        <w:numPr>
          <w:ilvl w:val="0"/>
          <w:numId w:val="9"/>
        </w:numPr>
        <w:spacing w:before="120" w:after="120"/>
        <w:rPr>
          <w:rFonts w:asciiTheme="minorHAnsi" w:hAnsiTheme="minorHAnsi" w:cstheme="minorHAnsi"/>
        </w:rPr>
      </w:pPr>
      <w:r w:rsidRPr="00DA7109">
        <w:rPr>
          <w:rFonts w:asciiTheme="minorHAnsi" w:hAnsiTheme="minorHAnsi" w:cstheme="minorHAnsi"/>
        </w:rPr>
        <w:t>aa.</w:t>
      </w:r>
      <w:bookmarkEnd w:id="6"/>
      <w:bookmarkEnd w:id="7"/>
    </w:p>
    <w:sectPr w:rsidR="00763629" w:rsidRPr="00DA7109" w:rsidSect="00094CA8">
      <w:footerReference w:type="even" r:id="rId7"/>
      <w:footerReference w:type="default" r:id="rId8"/>
      <w:headerReference w:type="first" r:id="rId9"/>
      <w:footerReference w:type="first" r:id="rId10"/>
      <w:pgSz w:w="11907" w:h="16840" w:code="9"/>
      <w:pgMar w:top="709" w:right="1134" w:bottom="851" w:left="1134" w:header="567"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28FB" w14:textId="77777777" w:rsidR="0048373D" w:rsidRDefault="0048373D">
      <w:r>
        <w:separator/>
      </w:r>
    </w:p>
  </w:endnote>
  <w:endnote w:type="continuationSeparator" w:id="0">
    <w:p w14:paraId="77D8D95A" w14:textId="77777777" w:rsidR="0048373D" w:rsidRDefault="0048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8B3B71"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7030" w14:textId="77777777" w:rsidR="0048373D" w:rsidRDefault="0048373D">
      <w:r>
        <w:separator/>
      </w:r>
    </w:p>
  </w:footnote>
  <w:footnote w:type="continuationSeparator" w:id="0">
    <w:p w14:paraId="67BE71F8" w14:textId="77777777" w:rsidR="0048373D" w:rsidRDefault="0048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009"/>
    <w:multiLevelType w:val="hybridMultilevel"/>
    <w:tmpl w:val="6A36040E"/>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B0552A"/>
    <w:multiLevelType w:val="hybridMultilevel"/>
    <w:tmpl w:val="6A36040E"/>
    <w:lvl w:ilvl="0" w:tplc="0415000F">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AB5BCE"/>
    <w:multiLevelType w:val="hybridMultilevel"/>
    <w:tmpl w:val="9BFA68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F7A702B"/>
    <w:multiLevelType w:val="hybridMultilevel"/>
    <w:tmpl w:val="80467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6"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91113008">
    <w:abstractNumId w:val="15"/>
  </w:num>
  <w:num w:numId="2" w16cid:durableId="241256697">
    <w:abstractNumId w:val="5"/>
  </w:num>
  <w:num w:numId="3" w16cid:durableId="1968854781">
    <w:abstractNumId w:val="12"/>
  </w:num>
  <w:num w:numId="4" w16cid:durableId="944845964">
    <w:abstractNumId w:val="14"/>
  </w:num>
  <w:num w:numId="5" w16cid:durableId="696464388">
    <w:abstractNumId w:val="9"/>
  </w:num>
  <w:num w:numId="6" w16cid:durableId="43141425">
    <w:abstractNumId w:val="4"/>
  </w:num>
  <w:num w:numId="7" w16cid:durableId="2072800205">
    <w:abstractNumId w:val="3"/>
  </w:num>
  <w:num w:numId="8" w16cid:durableId="126705630">
    <w:abstractNumId w:val="7"/>
  </w:num>
  <w:num w:numId="9" w16cid:durableId="1845700275">
    <w:abstractNumId w:val="11"/>
  </w:num>
  <w:num w:numId="10" w16cid:durableId="226771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2"/>
  </w:num>
  <w:num w:numId="13" w16cid:durableId="855920249">
    <w:abstractNumId w:val="6"/>
  </w:num>
  <w:num w:numId="14" w16cid:durableId="1140460748">
    <w:abstractNumId w:val="1"/>
  </w:num>
  <w:num w:numId="15" w16cid:durableId="2076390343">
    <w:abstractNumId w:val="0"/>
  </w:num>
  <w:num w:numId="16" w16cid:durableId="1419642005">
    <w:abstractNumId w:val="13"/>
  </w:num>
  <w:num w:numId="17" w16cid:durableId="1139961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CD5"/>
    <w:rsid w:val="00014E99"/>
    <w:rsid w:val="0001563D"/>
    <w:rsid w:val="00020B0C"/>
    <w:rsid w:val="00026049"/>
    <w:rsid w:val="0002685B"/>
    <w:rsid w:val="000421CA"/>
    <w:rsid w:val="00052845"/>
    <w:rsid w:val="00056C34"/>
    <w:rsid w:val="00066075"/>
    <w:rsid w:val="00077EB2"/>
    <w:rsid w:val="00083AE8"/>
    <w:rsid w:val="00094CA8"/>
    <w:rsid w:val="000A40B1"/>
    <w:rsid w:val="000A4B96"/>
    <w:rsid w:val="000B03CE"/>
    <w:rsid w:val="000C5CFD"/>
    <w:rsid w:val="000C60EE"/>
    <w:rsid w:val="000C6F7B"/>
    <w:rsid w:val="000E76A7"/>
    <w:rsid w:val="00105C8A"/>
    <w:rsid w:val="0012697A"/>
    <w:rsid w:val="00136D6C"/>
    <w:rsid w:val="00142B5F"/>
    <w:rsid w:val="00142CA4"/>
    <w:rsid w:val="00147626"/>
    <w:rsid w:val="00151ADD"/>
    <w:rsid w:val="00152B1F"/>
    <w:rsid w:val="001569C8"/>
    <w:rsid w:val="001A7D85"/>
    <w:rsid w:val="001B6BAE"/>
    <w:rsid w:val="001C4C40"/>
    <w:rsid w:val="001E626C"/>
    <w:rsid w:val="001E76A4"/>
    <w:rsid w:val="001F17CC"/>
    <w:rsid w:val="001F44EA"/>
    <w:rsid w:val="001F75A1"/>
    <w:rsid w:val="0021116F"/>
    <w:rsid w:val="00211326"/>
    <w:rsid w:val="00214137"/>
    <w:rsid w:val="00217C49"/>
    <w:rsid w:val="00221809"/>
    <w:rsid w:val="00223ED9"/>
    <w:rsid w:val="002336C4"/>
    <w:rsid w:val="00263ADB"/>
    <w:rsid w:val="00273F75"/>
    <w:rsid w:val="002A0E83"/>
    <w:rsid w:val="002B2B3F"/>
    <w:rsid w:val="002B363D"/>
    <w:rsid w:val="002B67E5"/>
    <w:rsid w:val="002C10A8"/>
    <w:rsid w:val="002C42B1"/>
    <w:rsid w:val="002C48D6"/>
    <w:rsid w:val="002D23B6"/>
    <w:rsid w:val="002D7AE3"/>
    <w:rsid w:val="002E5647"/>
    <w:rsid w:val="002F5779"/>
    <w:rsid w:val="00306186"/>
    <w:rsid w:val="00342591"/>
    <w:rsid w:val="003432C1"/>
    <w:rsid w:val="003441AF"/>
    <w:rsid w:val="00353966"/>
    <w:rsid w:val="003544E0"/>
    <w:rsid w:val="0036494B"/>
    <w:rsid w:val="00371A24"/>
    <w:rsid w:val="00375A54"/>
    <w:rsid w:val="00386428"/>
    <w:rsid w:val="00396E36"/>
    <w:rsid w:val="003A2ECC"/>
    <w:rsid w:val="003B0C4F"/>
    <w:rsid w:val="003B11A7"/>
    <w:rsid w:val="003B2ADA"/>
    <w:rsid w:val="003E7465"/>
    <w:rsid w:val="004005F7"/>
    <w:rsid w:val="00405E54"/>
    <w:rsid w:val="00410D8D"/>
    <w:rsid w:val="00411D57"/>
    <w:rsid w:val="004213F7"/>
    <w:rsid w:val="004270F9"/>
    <w:rsid w:val="00430742"/>
    <w:rsid w:val="00431C3F"/>
    <w:rsid w:val="00435218"/>
    <w:rsid w:val="004557E0"/>
    <w:rsid w:val="00473F96"/>
    <w:rsid w:val="0048373D"/>
    <w:rsid w:val="004A010B"/>
    <w:rsid w:val="004A169E"/>
    <w:rsid w:val="004C2958"/>
    <w:rsid w:val="004C7916"/>
    <w:rsid w:val="004D6325"/>
    <w:rsid w:val="004E08CB"/>
    <w:rsid w:val="004E14C9"/>
    <w:rsid w:val="004E18B1"/>
    <w:rsid w:val="004F083E"/>
    <w:rsid w:val="004F243F"/>
    <w:rsid w:val="004F26B4"/>
    <w:rsid w:val="004F7053"/>
    <w:rsid w:val="00512378"/>
    <w:rsid w:val="005124E3"/>
    <w:rsid w:val="005323AC"/>
    <w:rsid w:val="00534FB2"/>
    <w:rsid w:val="0054580B"/>
    <w:rsid w:val="00547AC4"/>
    <w:rsid w:val="005706FA"/>
    <w:rsid w:val="005806C1"/>
    <w:rsid w:val="00586201"/>
    <w:rsid w:val="005A0D83"/>
    <w:rsid w:val="005C0031"/>
    <w:rsid w:val="005C74AF"/>
    <w:rsid w:val="005D00E2"/>
    <w:rsid w:val="005D5BC6"/>
    <w:rsid w:val="005E07DD"/>
    <w:rsid w:val="0063373C"/>
    <w:rsid w:val="006439E3"/>
    <w:rsid w:val="0064708C"/>
    <w:rsid w:val="00662C79"/>
    <w:rsid w:val="00667325"/>
    <w:rsid w:val="006711BE"/>
    <w:rsid w:val="00680B0C"/>
    <w:rsid w:val="006872EA"/>
    <w:rsid w:val="0069446D"/>
    <w:rsid w:val="006A09BB"/>
    <w:rsid w:val="006B36CD"/>
    <w:rsid w:val="006E6651"/>
    <w:rsid w:val="006F7346"/>
    <w:rsid w:val="007221CE"/>
    <w:rsid w:val="0073199C"/>
    <w:rsid w:val="00732FBA"/>
    <w:rsid w:val="00736DD7"/>
    <w:rsid w:val="00737982"/>
    <w:rsid w:val="00744D14"/>
    <w:rsid w:val="007577BA"/>
    <w:rsid w:val="00763629"/>
    <w:rsid w:val="00766CA5"/>
    <w:rsid w:val="00784A82"/>
    <w:rsid w:val="00786B9A"/>
    <w:rsid w:val="007A5A4C"/>
    <w:rsid w:val="007B57BE"/>
    <w:rsid w:val="007C068E"/>
    <w:rsid w:val="007C69A5"/>
    <w:rsid w:val="007D2058"/>
    <w:rsid w:val="007D250B"/>
    <w:rsid w:val="007D3BEB"/>
    <w:rsid w:val="007F46FD"/>
    <w:rsid w:val="00801AE8"/>
    <w:rsid w:val="00801F8F"/>
    <w:rsid w:val="00803035"/>
    <w:rsid w:val="00806A02"/>
    <w:rsid w:val="00820069"/>
    <w:rsid w:val="0082636A"/>
    <w:rsid w:val="00840574"/>
    <w:rsid w:val="00873409"/>
    <w:rsid w:val="00877629"/>
    <w:rsid w:val="008803B4"/>
    <w:rsid w:val="008B3B71"/>
    <w:rsid w:val="008B68CF"/>
    <w:rsid w:val="008C0889"/>
    <w:rsid w:val="008C4F70"/>
    <w:rsid w:val="008C7C25"/>
    <w:rsid w:val="008D40FF"/>
    <w:rsid w:val="008E6F7D"/>
    <w:rsid w:val="00904F60"/>
    <w:rsid w:val="0091319E"/>
    <w:rsid w:val="00920522"/>
    <w:rsid w:val="00920536"/>
    <w:rsid w:val="00921629"/>
    <w:rsid w:val="00923BC0"/>
    <w:rsid w:val="00942431"/>
    <w:rsid w:val="00942E79"/>
    <w:rsid w:val="0095126A"/>
    <w:rsid w:val="0095408D"/>
    <w:rsid w:val="00962259"/>
    <w:rsid w:val="00962983"/>
    <w:rsid w:val="009665D9"/>
    <w:rsid w:val="00975762"/>
    <w:rsid w:val="009A3631"/>
    <w:rsid w:val="009A7869"/>
    <w:rsid w:val="009B5643"/>
    <w:rsid w:val="009D226D"/>
    <w:rsid w:val="009D3478"/>
    <w:rsid w:val="009E3CFD"/>
    <w:rsid w:val="00A0275E"/>
    <w:rsid w:val="00A178FE"/>
    <w:rsid w:val="00A37D8E"/>
    <w:rsid w:val="00A47FA4"/>
    <w:rsid w:val="00A643B7"/>
    <w:rsid w:val="00A655C3"/>
    <w:rsid w:val="00A671FD"/>
    <w:rsid w:val="00A71E4E"/>
    <w:rsid w:val="00A7505E"/>
    <w:rsid w:val="00A83FC9"/>
    <w:rsid w:val="00A86934"/>
    <w:rsid w:val="00AA32C5"/>
    <w:rsid w:val="00AA7BCF"/>
    <w:rsid w:val="00AC3137"/>
    <w:rsid w:val="00AC6AE6"/>
    <w:rsid w:val="00AC79AB"/>
    <w:rsid w:val="00AD527D"/>
    <w:rsid w:val="00AD6E8B"/>
    <w:rsid w:val="00AE1AFA"/>
    <w:rsid w:val="00AE323E"/>
    <w:rsid w:val="00AE5B51"/>
    <w:rsid w:val="00AE7692"/>
    <w:rsid w:val="00AF69E2"/>
    <w:rsid w:val="00B075FB"/>
    <w:rsid w:val="00B273E1"/>
    <w:rsid w:val="00B434E5"/>
    <w:rsid w:val="00B4445A"/>
    <w:rsid w:val="00B45A41"/>
    <w:rsid w:val="00B810E2"/>
    <w:rsid w:val="00B830E5"/>
    <w:rsid w:val="00B83DC8"/>
    <w:rsid w:val="00B87FBB"/>
    <w:rsid w:val="00B960A3"/>
    <w:rsid w:val="00BB700E"/>
    <w:rsid w:val="00BC60F3"/>
    <w:rsid w:val="00BC7DBB"/>
    <w:rsid w:val="00BF3861"/>
    <w:rsid w:val="00C34EBE"/>
    <w:rsid w:val="00C41849"/>
    <w:rsid w:val="00C6435A"/>
    <w:rsid w:val="00C803E0"/>
    <w:rsid w:val="00C879B8"/>
    <w:rsid w:val="00C94FDC"/>
    <w:rsid w:val="00CA6D41"/>
    <w:rsid w:val="00CC37AB"/>
    <w:rsid w:val="00CC50D5"/>
    <w:rsid w:val="00CD3720"/>
    <w:rsid w:val="00CE4B3C"/>
    <w:rsid w:val="00CF078D"/>
    <w:rsid w:val="00D1634C"/>
    <w:rsid w:val="00D164CA"/>
    <w:rsid w:val="00D16EF6"/>
    <w:rsid w:val="00D262F4"/>
    <w:rsid w:val="00D47EAC"/>
    <w:rsid w:val="00D54D57"/>
    <w:rsid w:val="00D65705"/>
    <w:rsid w:val="00D67554"/>
    <w:rsid w:val="00D70B6E"/>
    <w:rsid w:val="00D71A46"/>
    <w:rsid w:val="00D76751"/>
    <w:rsid w:val="00D81258"/>
    <w:rsid w:val="00D857B1"/>
    <w:rsid w:val="00D87FE9"/>
    <w:rsid w:val="00D90A2A"/>
    <w:rsid w:val="00D93923"/>
    <w:rsid w:val="00D9508B"/>
    <w:rsid w:val="00DA04C5"/>
    <w:rsid w:val="00DA7109"/>
    <w:rsid w:val="00DB66DE"/>
    <w:rsid w:val="00DC7B08"/>
    <w:rsid w:val="00DD45B7"/>
    <w:rsid w:val="00DE381D"/>
    <w:rsid w:val="00DF3A09"/>
    <w:rsid w:val="00E0048C"/>
    <w:rsid w:val="00E01CE7"/>
    <w:rsid w:val="00E03D1D"/>
    <w:rsid w:val="00E10DFF"/>
    <w:rsid w:val="00E36B6B"/>
    <w:rsid w:val="00E553FB"/>
    <w:rsid w:val="00E60052"/>
    <w:rsid w:val="00E61122"/>
    <w:rsid w:val="00E64283"/>
    <w:rsid w:val="00E67D58"/>
    <w:rsid w:val="00E71E43"/>
    <w:rsid w:val="00EA7D83"/>
    <w:rsid w:val="00EB6184"/>
    <w:rsid w:val="00ED53A5"/>
    <w:rsid w:val="00ED6A4B"/>
    <w:rsid w:val="00ED76E6"/>
    <w:rsid w:val="00F2019E"/>
    <w:rsid w:val="00F24B57"/>
    <w:rsid w:val="00F34594"/>
    <w:rsid w:val="00F57B0E"/>
    <w:rsid w:val="00F62D88"/>
    <w:rsid w:val="00F80C33"/>
    <w:rsid w:val="00F836CD"/>
    <w:rsid w:val="00F92720"/>
    <w:rsid w:val="00FB0ADD"/>
    <w:rsid w:val="00FB1F83"/>
    <w:rsid w:val="00FB6C30"/>
    <w:rsid w:val="00FE55C0"/>
    <w:rsid w:val="00FF1F01"/>
    <w:rsid w:val="00FF2375"/>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4A82"/>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rsid w:val="00405E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1970</Words>
  <Characters>11825</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2026-06-11T10:41:00Z</dcterms:created>
  <dcterms:modified xsi:type="dcterms:W3CDTF">2026-06-11T10:41:00Z</dcterms:modified>
</cp:coreProperties>
</file>