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3AE49673" w:rsidR="002A0E83" w:rsidRPr="00B24423" w:rsidRDefault="00EA36C8" w:rsidP="00B2442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2A0E83" w:rsidRPr="00B24423">
        <w:rPr>
          <w:rFonts w:asciiTheme="minorHAnsi" w:hAnsiTheme="minorHAnsi" w:cstheme="minorHAnsi"/>
        </w:rPr>
        <w:t>Warszawa,</w:t>
      </w:r>
      <w:r w:rsidRPr="00B24423">
        <w:rPr>
          <w:rFonts w:asciiTheme="minorHAnsi" w:hAnsiTheme="minorHAnsi" w:cstheme="minorHAnsi"/>
        </w:rPr>
        <w:t xml:space="preserve"> </w:t>
      </w:r>
      <w:r w:rsidR="00F0443A" w:rsidRPr="00B24423">
        <w:rPr>
          <w:rFonts w:asciiTheme="minorHAnsi" w:hAnsiTheme="minorHAnsi" w:cstheme="minorHAnsi"/>
        </w:rPr>
        <w:t>21</w:t>
      </w:r>
      <w:r w:rsidR="009B015C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 xml:space="preserve">października </w:t>
      </w:r>
      <w:r w:rsidR="002A0E83" w:rsidRPr="00B24423">
        <w:rPr>
          <w:rFonts w:asciiTheme="minorHAnsi" w:hAnsiTheme="minorHAnsi" w:cstheme="minorHAnsi"/>
        </w:rPr>
        <w:t>202</w:t>
      </w:r>
      <w:r w:rsidR="000F299B" w:rsidRPr="00B24423">
        <w:rPr>
          <w:rFonts w:asciiTheme="minorHAnsi" w:hAnsiTheme="minorHAnsi" w:cstheme="minorHAnsi"/>
        </w:rPr>
        <w:t>5</w:t>
      </w:r>
      <w:r w:rsidR="002A0E83" w:rsidRPr="00B24423">
        <w:rPr>
          <w:rFonts w:asciiTheme="minorHAnsi" w:hAnsiTheme="minorHAnsi" w:cstheme="minorHAnsi"/>
        </w:rPr>
        <w:t xml:space="preserve"> r.</w:t>
      </w:r>
    </w:p>
    <w:p w14:paraId="7538B8D9" w14:textId="2B87AA64" w:rsidR="00C57964" w:rsidRPr="00B24423" w:rsidRDefault="00FD0E0D" w:rsidP="00B24423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B24423">
        <w:rPr>
          <w:rFonts w:asciiTheme="minorHAnsi" w:hAnsiTheme="minorHAnsi" w:cstheme="minorHAnsi"/>
        </w:rPr>
        <w:t>D</w:t>
      </w:r>
      <w:r w:rsidR="009B015C" w:rsidRPr="00B24423">
        <w:rPr>
          <w:rFonts w:asciiTheme="minorHAnsi" w:hAnsiTheme="minorHAnsi" w:cstheme="minorHAnsi"/>
        </w:rPr>
        <w:t>S</w:t>
      </w:r>
      <w:r w:rsidR="002A0E83" w:rsidRPr="00B24423">
        <w:rPr>
          <w:rFonts w:asciiTheme="minorHAnsi" w:hAnsiTheme="minorHAnsi" w:cstheme="minorHAnsi"/>
        </w:rPr>
        <w:t>.8361.</w:t>
      </w:r>
      <w:r w:rsidR="00EA36C8" w:rsidRPr="00B24423">
        <w:rPr>
          <w:rFonts w:asciiTheme="minorHAnsi" w:hAnsiTheme="minorHAnsi" w:cstheme="minorHAnsi"/>
        </w:rPr>
        <w:t>10</w:t>
      </w:r>
      <w:r w:rsidR="009B015C" w:rsidRPr="00B24423">
        <w:rPr>
          <w:rFonts w:asciiTheme="minorHAnsi" w:hAnsiTheme="minorHAnsi" w:cstheme="minorHAnsi"/>
        </w:rPr>
        <w:t>5</w:t>
      </w:r>
      <w:r w:rsidR="001F75A1" w:rsidRPr="00B24423">
        <w:rPr>
          <w:rFonts w:asciiTheme="minorHAnsi" w:hAnsiTheme="minorHAnsi" w:cstheme="minorHAnsi"/>
        </w:rPr>
        <w:t>.</w:t>
      </w:r>
      <w:r w:rsidR="002A0E83" w:rsidRPr="00B24423">
        <w:rPr>
          <w:rFonts w:asciiTheme="minorHAnsi" w:hAnsiTheme="minorHAnsi" w:cstheme="minorHAnsi"/>
        </w:rPr>
        <w:t>202</w:t>
      </w:r>
      <w:bookmarkEnd w:id="0"/>
      <w:r w:rsidRPr="00B24423">
        <w:rPr>
          <w:rFonts w:asciiTheme="minorHAnsi" w:hAnsiTheme="minorHAnsi" w:cstheme="minorHAnsi"/>
        </w:rPr>
        <w:t>5</w:t>
      </w:r>
    </w:p>
    <w:p w14:paraId="58A65C79" w14:textId="3E794187" w:rsidR="00B83DC8" w:rsidRPr="00B24423" w:rsidRDefault="00B83DC8" w:rsidP="00B24423">
      <w:pPr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 xml:space="preserve">DECYZJA </w:t>
      </w:r>
      <w:r w:rsidR="000421CA" w:rsidRPr="00B24423">
        <w:rPr>
          <w:rFonts w:asciiTheme="minorHAnsi" w:hAnsiTheme="minorHAnsi" w:cstheme="minorHAnsi"/>
          <w:spacing w:val="10"/>
        </w:rPr>
        <w:t>PO.</w:t>
      </w:r>
      <w:r w:rsidR="009B015C" w:rsidRPr="00B24423">
        <w:rPr>
          <w:rFonts w:asciiTheme="minorHAnsi" w:hAnsiTheme="minorHAnsi" w:cstheme="minorHAnsi"/>
          <w:spacing w:val="10"/>
        </w:rPr>
        <w:t>417</w:t>
      </w:r>
      <w:r w:rsidR="000421CA" w:rsidRPr="00B24423">
        <w:rPr>
          <w:rFonts w:asciiTheme="minorHAnsi" w:hAnsiTheme="minorHAnsi" w:cstheme="minorHAnsi"/>
          <w:spacing w:val="10"/>
        </w:rPr>
        <w:t>.C.</w:t>
      </w:r>
      <w:r w:rsidR="009B015C" w:rsidRPr="00B24423">
        <w:rPr>
          <w:rFonts w:asciiTheme="minorHAnsi" w:hAnsiTheme="minorHAnsi" w:cstheme="minorHAnsi"/>
          <w:spacing w:val="10"/>
        </w:rPr>
        <w:t>257</w:t>
      </w:r>
      <w:r w:rsidR="000421CA" w:rsidRPr="00B24423">
        <w:rPr>
          <w:rFonts w:asciiTheme="minorHAnsi" w:hAnsiTheme="minorHAnsi" w:cstheme="minorHAnsi"/>
          <w:spacing w:val="10"/>
        </w:rPr>
        <w:t>.202</w:t>
      </w:r>
      <w:r w:rsidR="00E164D6" w:rsidRPr="00B24423">
        <w:rPr>
          <w:rFonts w:asciiTheme="minorHAnsi" w:hAnsiTheme="minorHAnsi" w:cstheme="minorHAnsi"/>
          <w:spacing w:val="10"/>
        </w:rPr>
        <w:t>5</w:t>
      </w:r>
      <w:r w:rsidR="000421CA" w:rsidRPr="00B24423">
        <w:rPr>
          <w:rFonts w:asciiTheme="minorHAnsi" w:hAnsiTheme="minorHAnsi" w:cstheme="minorHAnsi"/>
          <w:spacing w:val="10"/>
        </w:rPr>
        <w:t>.</w:t>
      </w:r>
      <w:r w:rsidR="001F75A1" w:rsidRPr="00B24423">
        <w:rPr>
          <w:rFonts w:asciiTheme="minorHAnsi" w:hAnsiTheme="minorHAnsi" w:cstheme="minorHAnsi"/>
          <w:spacing w:val="10"/>
        </w:rPr>
        <w:t>JG</w:t>
      </w:r>
    </w:p>
    <w:p w14:paraId="1253750A" w14:textId="29E134C9" w:rsidR="00813E55" w:rsidRPr="00B24423" w:rsidRDefault="00813E55" w:rsidP="00B24423">
      <w:pPr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Na podstawie art. 6 ust. 1 ustawy z dnia 9 maja 2014 r. o informowaniu o cenach towarów i usług</w:t>
      </w:r>
      <w:r w:rsidRPr="00B24423">
        <w:rPr>
          <w:rFonts w:asciiTheme="minorHAnsi" w:hAnsiTheme="minorHAnsi" w:cstheme="minorHAnsi"/>
        </w:rPr>
        <w:br/>
        <w:t>(Dz. U. z 2023 r. poz. 168) oraz art. 104 § 1 ustawy z dnia 14 czerwca 1960 r. Kodeks postępowania administracyjnego (Dz. U. z 2024 r. poz. 572</w:t>
      </w:r>
      <w:r w:rsidR="0060732B" w:rsidRPr="00B24423">
        <w:rPr>
          <w:rFonts w:asciiTheme="minorHAnsi" w:hAnsiTheme="minorHAnsi" w:cstheme="minorHAnsi"/>
        </w:rPr>
        <w:t xml:space="preserve"> ze zm.</w:t>
      </w:r>
      <w:r w:rsidRPr="00B24423">
        <w:rPr>
          <w:rFonts w:asciiTheme="minorHAnsi" w:hAnsiTheme="minorHAnsi" w:cstheme="minorHAnsi"/>
        </w:rPr>
        <w:t>) po przeprowadzeniu postępowania administracyjnego,</w:t>
      </w:r>
    </w:p>
    <w:p w14:paraId="1B12BFC0" w14:textId="77777777" w:rsidR="00E10DFF" w:rsidRPr="00B24423" w:rsidRDefault="00E10DFF" w:rsidP="00B24423">
      <w:pPr>
        <w:spacing w:before="1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 xml:space="preserve">Mazowiecki Wojewódzki Inspektor Inspekcji Handlowej </w:t>
      </w:r>
    </w:p>
    <w:p w14:paraId="3BFC651C" w14:textId="77777777" w:rsidR="00F84A74" w:rsidRPr="00B24423" w:rsidRDefault="00F84A74" w:rsidP="00B2442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B24423">
        <w:rPr>
          <w:rFonts w:asciiTheme="minorHAnsi" w:hAnsiTheme="minorHAnsi" w:cstheme="minorHAnsi"/>
        </w:rPr>
        <w:t xml:space="preserve">wymierza przedsiębiorcy </w:t>
      </w:r>
    </w:p>
    <w:p w14:paraId="4529E46B" w14:textId="097BF7B2" w:rsidR="004B2427" w:rsidRPr="00B24423" w:rsidRDefault="004B2427" w:rsidP="00B2442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 xml:space="preserve">Zbigniewowi Baranek </w:t>
      </w:r>
    </w:p>
    <w:p w14:paraId="59CC9F0E" w14:textId="182E5970" w:rsidR="00B960A3" w:rsidRPr="00B24423" w:rsidRDefault="00EA36C8" w:rsidP="00B2442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p</w:t>
      </w:r>
      <w:r w:rsidR="00B960A3" w:rsidRPr="00B24423">
        <w:rPr>
          <w:rFonts w:asciiTheme="minorHAnsi" w:hAnsiTheme="minorHAnsi" w:cstheme="minorHAnsi"/>
        </w:rPr>
        <w:t>rowadzące</w:t>
      </w:r>
      <w:r w:rsidRPr="00B24423">
        <w:rPr>
          <w:rFonts w:asciiTheme="minorHAnsi" w:hAnsiTheme="minorHAnsi" w:cstheme="minorHAnsi"/>
        </w:rPr>
        <w:t xml:space="preserve">mu </w:t>
      </w:r>
      <w:r w:rsidR="00B960A3" w:rsidRPr="00B24423">
        <w:rPr>
          <w:rFonts w:asciiTheme="minorHAnsi" w:hAnsiTheme="minorHAnsi" w:cstheme="minorHAnsi"/>
        </w:rPr>
        <w:t>działalność gospodarczą pod firmą:</w:t>
      </w:r>
    </w:p>
    <w:bookmarkEnd w:id="1"/>
    <w:p w14:paraId="101D7354" w14:textId="687EC5A8" w:rsidR="00B93A9B" w:rsidRPr="00B24423" w:rsidRDefault="00FD0E0D" w:rsidP="00B24423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 xml:space="preserve"> </w:t>
      </w:r>
      <w:r w:rsidR="004B2427" w:rsidRPr="00B24423">
        <w:rPr>
          <w:rFonts w:asciiTheme="minorHAnsi" w:hAnsiTheme="minorHAnsi" w:cstheme="minorHAnsi"/>
        </w:rPr>
        <w:t>ALDOR Zbigniew Baranek</w:t>
      </w:r>
    </w:p>
    <w:p w14:paraId="64823C74" w14:textId="7FA054F2" w:rsidR="00F84A74" w:rsidRPr="00B24423" w:rsidRDefault="00F84A74" w:rsidP="00B24423">
      <w:pPr>
        <w:spacing w:before="120" w:after="1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 xml:space="preserve">karę pieniężną w wysokości </w:t>
      </w:r>
      <w:r w:rsidR="009B015C" w:rsidRPr="00B24423">
        <w:rPr>
          <w:rFonts w:asciiTheme="minorHAnsi" w:hAnsiTheme="minorHAnsi" w:cstheme="minorHAnsi"/>
        </w:rPr>
        <w:t>25</w:t>
      </w:r>
      <w:r w:rsidRPr="00B24423">
        <w:rPr>
          <w:rFonts w:asciiTheme="minorHAnsi" w:hAnsiTheme="minorHAnsi" w:cstheme="minorHAnsi"/>
        </w:rPr>
        <w:t xml:space="preserve">00 zł (słownie: </w:t>
      </w:r>
      <w:r w:rsidR="009B015C" w:rsidRPr="00B24423">
        <w:rPr>
          <w:rFonts w:asciiTheme="minorHAnsi" w:hAnsiTheme="minorHAnsi" w:cstheme="minorHAnsi"/>
        </w:rPr>
        <w:t xml:space="preserve">dwa </w:t>
      </w:r>
      <w:r w:rsidR="00F14560" w:rsidRPr="00B24423">
        <w:rPr>
          <w:rFonts w:asciiTheme="minorHAnsi" w:hAnsiTheme="minorHAnsi" w:cstheme="minorHAnsi"/>
        </w:rPr>
        <w:t>tysiąc</w:t>
      </w:r>
      <w:r w:rsidR="009B015C" w:rsidRPr="00B24423">
        <w:rPr>
          <w:rFonts w:asciiTheme="minorHAnsi" w:hAnsiTheme="minorHAnsi" w:cstheme="minorHAnsi"/>
        </w:rPr>
        <w:t>e pięćset</w:t>
      </w:r>
      <w:r w:rsidR="00F14560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złotych) z tytułu niewykonania obowiązku,</w:t>
      </w:r>
      <w:r w:rsidR="00C27062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>o którym mowa w art. 4 ust. 1 ustawy z dnia 9 maja 2014 r. o informowaniu o cenach towarów</w:t>
      </w:r>
      <w:r w:rsidR="00DB4736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i usług</w:t>
      </w:r>
      <w:bookmarkStart w:id="2" w:name="mip33063871"/>
      <w:bookmarkEnd w:id="2"/>
      <w:r w:rsidRPr="00B24423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Pr="00B24423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74B23888" w14:textId="1A981A0A" w:rsidR="001C4C40" w:rsidRPr="00B24423" w:rsidRDefault="001C4C40" w:rsidP="00B24423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EA36C8"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4B2427"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sklepie br. przemysłowej ALDOR Zbigniew Baranek, przy ul. Garwolińskiej nr 11, </w:t>
      </w:r>
      <w:r w:rsidR="004B2427"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08-412 Borowie, zakwestionowano 89 </w:t>
      </w:r>
      <w:r w:rsidR="00FD0E0D"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partii towarów </w:t>
      </w:r>
      <w:r w:rsidR="00AF083B"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B24423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24423">
        <w:rPr>
          <w:rFonts w:asciiTheme="minorHAnsi" w:eastAsiaTheme="minorHAnsi" w:hAnsiTheme="minorHAnsi" w:cstheme="minorHAnsi"/>
          <w14:ligatures w14:val="standardContextual"/>
        </w:rPr>
        <w:t>brak uwidocznienia</w:t>
      </w:r>
      <w:r w:rsidR="00F14560" w:rsidRPr="00B24423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B24423">
        <w:rPr>
          <w:rFonts w:asciiTheme="minorHAnsi" w:eastAsiaTheme="minorHAnsi" w:hAnsiTheme="minorHAnsi" w:cstheme="minorHAnsi"/>
          <w14:ligatures w14:val="standardContextual"/>
        </w:rPr>
        <w:t>ich</w:t>
      </w:r>
      <w:r w:rsidR="00600FE6" w:rsidRPr="00B24423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24423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B24423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47E5E" w:rsidRPr="00B24423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B24423">
        <w:rPr>
          <w:rFonts w:asciiTheme="minorHAnsi" w:eastAsiaTheme="minorHAnsi" w:hAnsiTheme="minorHAnsi" w:cstheme="minorHAnsi"/>
          <w14:ligatures w14:val="standardContextual"/>
        </w:rPr>
        <w:t>narusza art. 4 ust. 1 ustawy</w:t>
      </w:r>
      <w:r w:rsidR="00600FE6" w:rsidRPr="00B24423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24423">
        <w:rPr>
          <w:rFonts w:asciiTheme="minorHAnsi" w:eastAsiaTheme="minorHAnsi" w:hAnsiTheme="minorHAnsi" w:cstheme="minorHAnsi"/>
          <w14:ligatures w14:val="standardContextual"/>
        </w:rPr>
        <w:t>z dnia</w:t>
      </w:r>
      <w:r w:rsidR="004B2427" w:rsidRPr="00B24423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24423">
        <w:rPr>
          <w:rFonts w:asciiTheme="minorHAnsi" w:eastAsiaTheme="minorHAnsi" w:hAnsiTheme="minorHAnsi" w:cstheme="minorHAnsi"/>
          <w14:ligatures w14:val="standardContextual"/>
        </w:rPr>
        <w:t>9 maja 2014 r. o informowaniu o cenach towarów</w:t>
      </w:r>
      <w:r w:rsidR="00F14560" w:rsidRPr="00B24423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24423">
        <w:rPr>
          <w:rFonts w:asciiTheme="minorHAnsi" w:eastAsiaTheme="minorHAnsi" w:hAnsiTheme="minorHAnsi" w:cstheme="minorHAnsi"/>
          <w14:ligatures w14:val="standardContextual"/>
        </w:rPr>
        <w:t>i usług</w:t>
      </w:r>
      <w:r w:rsidR="007C1713" w:rsidRPr="00B24423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1F594F" w:rsidRPr="00B24423">
        <w:rPr>
          <w:rFonts w:asciiTheme="minorHAnsi" w:eastAsiaTheme="minorHAnsi" w:hAnsiTheme="minorHAnsi" w:cstheme="minorHAnsi"/>
          <w14:ligatures w14:val="standardContextual"/>
        </w:rPr>
        <w:t xml:space="preserve"> § 3 ust. 1 rozporządzenia Ministra Rozwoju i Technologii z dnia 19 grudnia 2022 r. w sprawie uwidaczniania cen towarów i usług</w:t>
      </w:r>
      <w:r w:rsidR="004B2427" w:rsidRPr="00B24423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24423">
        <w:rPr>
          <w:rFonts w:asciiTheme="minorHAnsi" w:eastAsiaTheme="minorHAnsi" w:hAnsiTheme="minorHAnsi" w:cstheme="minorHAnsi"/>
          <w14:ligatures w14:val="standardContextual"/>
        </w:rPr>
        <w:t>(Dz. U. z 2022 r., poz. 2776)</w:t>
      </w:r>
      <w:r w:rsidR="00F84A74" w:rsidRPr="00B24423">
        <w:rPr>
          <w:rFonts w:asciiTheme="minorHAnsi" w:hAnsiTheme="minorHAnsi" w:cstheme="minorHAnsi"/>
        </w:rPr>
        <w:t xml:space="preserve"> </w:t>
      </w:r>
      <w:r w:rsidR="00F84A74" w:rsidRPr="00B24423">
        <w:rPr>
          <w:rFonts w:asciiTheme="minorHAnsi" w:eastAsiaTheme="minorHAnsi" w:hAnsiTheme="minorHAnsi" w:cstheme="minorHAnsi"/>
          <w14:ligatures w14:val="standardContextual"/>
        </w:rPr>
        <w:t>– szczegóły zawiera uzasadnienie.</w:t>
      </w:r>
    </w:p>
    <w:p w14:paraId="1206DCC5" w14:textId="60E6F877" w:rsidR="00B83DC8" w:rsidRPr="00B24423" w:rsidRDefault="00B83DC8" w:rsidP="00B24423">
      <w:pPr>
        <w:spacing w:before="1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U Z A S A D N I E N I E</w:t>
      </w:r>
    </w:p>
    <w:p w14:paraId="7F2A0C66" w14:textId="04B60C8C" w:rsidR="0060732B" w:rsidRPr="00B24423" w:rsidRDefault="004E18B1" w:rsidP="00B2442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EE0000"/>
        </w:rPr>
      </w:pPr>
      <w:r w:rsidRPr="00B24423">
        <w:rPr>
          <w:rFonts w:asciiTheme="minorHAnsi" w:hAnsiTheme="minorHAnsi" w:cstheme="minorHAnsi"/>
        </w:rPr>
        <w:t xml:space="preserve">W dniach </w:t>
      </w:r>
      <w:r w:rsidR="00443001" w:rsidRPr="00B24423">
        <w:rPr>
          <w:rFonts w:asciiTheme="minorHAnsi" w:hAnsiTheme="minorHAnsi" w:cstheme="minorHAnsi"/>
        </w:rPr>
        <w:t>04-09</w:t>
      </w:r>
      <w:r w:rsidR="00D629A7" w:rsidRPr="00B24423">
        <w:rPr>
          <w:rFonts w:asciiTheme="minorHAnsi" w:hAnsiTheme="minorHAnsi" w:cstheme="minorHAnsi"/>
        </w:rPr>
        <w:t>.0</w:t>
      </w:r>
      <w:r w:rsidR="00443001" w:rsidRPr="00B24423">
        <w:rPr>
          <w:rFonts w:asciiTheme="minorHAnsi" w:hAnsiTheme="minorHAnsi" w:cstheme="minorHAnsi"/>
        </w:rPr>
        <w:t>7</w:t>
      </w:r>
      <w:r w:rsidR="00E847C1" w:rsidRPr="00B24423">
        <w:rPr>
          <w:rFonts w:asciiTheme="minorHAnsi" w:hAnsiTheme="minorHAnsi" w:cstheme="minorHAnsi"/>
        </w:rPr>
        <w:t>.202</w:t>
      </w:r>
      <w:r w:rsidR="00FD0E0D" w:rsidRPr="00B24423">
        <w:rPr>
          <w:rFonts w:asciiTheme="minorHAnsi" w:hAnsiTheme="minorHAnsi" w:cstheme="minorHAnsi"/>
        </w:rPr>
        <w:t>5</w:t>
      </w:r>
      <w:r w:rsidR="00E847C1" w:rsidRPr="00B24423">
        <w:rPr>
          <w:rFonts w:asciiTheme="minorHAnsi" w:hAnsiTheme="minorHAnsi" w:cstheme="minorHAnsi"/>
        </w:rPr>
        <w:t xml:space="preserve"> r.</w:t>
      </w:r>
      <w:r w:rsidR="00443001" w:rsidRPr="00B24423">
        <w:rPr>
          <w:rFonts w:asciiTheme="minorHAnsi" w:hAnsiTheme="minorHAnsi" w:cstheme="minorHAnsi"/>
        </w:rPr>
        <w:t>,</w:t>
      </w:r>
      <w:r w:rsidR="00974209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inspektorzy Wojewódzkiego Inspektoratu Inspekcji Handlowej</w:t>
      </w:r>
      <w:r w:rsidR="00867832" w:rsidRPr="00B24423">
        <w:rPr>
          <w:rFonts w:asciiTheme="minorHAnsi" w:hAnsiTheme="minorHAnsi" w:cstheme="minorHAnsi"/>
        </w:rPr>
        <w:t xml:space="preserve"> </w:t>
      </w:r>
      <w:r w:rsidR="00715E05" w:rsidRPr="00B24423">
        <w:rPr>
          <w:rFonts w:asciiTheme="minorHAnsi" w:hAnsiTheme="minorHAnsi" w:cstheme="minorHAnsi"/>
        </w:rPr>
        <w:t>Delegatura</w:t>
      </w:r>
      <w:r w:rsidR="00443001" w:rsidRPr="00B24423">
        <w:rPr>
          <w:rFonts w:asciiTheme="minorHAnsi" w:hAnsiTheme="minorHAnsi" w:cstheme="minorHAnsi"/>
        </w:rPr>
        <w:br/>
      </w:r>
      <w:r w:rsidR="00715E05" w:rsidRPr="00B24423">
        <w:rPr>
          <w:rFonts w:asciiTheme="minorHAnsi" w:hAnsiTheme="minorHAnsi" w:cstheme="minorHAnsi"/>
        </w:rPr>
        <w:t xml:space="preserve">w </w:t>
      </w:r>
      <w:r w:rsidR="004B2427" w:rsidRPr="00B24423">
        <w:rPr>
          <w:rFonts w:asciiTheme="minorHAnsi" w:hAnsiTheme="minorHAnsi" w:cstheme="minorHAnsi"/>
        </w:rPr>
        <w:t>Siedlcach</w:t>
      </w:r>
      <w:r w:rsidR="00EA36C8" w:rsidRPr="00B24423">
        <w:rPr>
          <w:rFonts w:asciiTheme="minorHAnsi" w:hAnsiTheme="minorHAnsi" w:cstheme="minorHAnsi"/>
        </w:rPr>
        <w:t>,</w:t>
      </w:r>
      <w:r w:rsidR="00FD0E0D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przeprowadzili kontrolę przedsiębiorcy</w:t>
      </w:r>
      <w:r w:rsidR="00C803E0" w:rsidRPr="00B24423">
        <w:rPr>
          <w:rFonts w:asciiTheme="minorHAnsi" w:hAnsiTheme="minorHAnsi" w:cstheme="minorHAnsi"/>
        </w:rPr>
        <w:t xml:space="preserve"> </w:t>
      </w:r>
      <w:r w:rsidR="004B2427" w:rsidRPr="00B24423">
        <w:rPr>
          <w:rFonts w:asciiTheme="minorHAnsi" w:hAnsiTheme="minorHAnsi" w:cstheme="minorHAnsi"/>
        </w:rPr>
        <w:t xml:space="preserve">Zbigniewa Baranek </w:t>
      </w:r>
      <w:r w:rsidR="00C803E0" w:rsidRPr="00B24423">
        <w:rPr>
          <w:rFonts w:asciiTheme="minorHAnsi" w:hAnsiTheme="minorHAnsi" w:cstheme="minorHAnsi"/>
        </w:rPr>
        <w:t>prowadzące</w:t>
      </w:r>
      <w:r w:rsidR="00974209" w:rsidRPr="00B24423">
        <w:rPr>
          <w:rFonts w:asciiTheme="minorHAnsi" w:hAnsiTheme="minorHAnsi" w:cstheme="minorHAnsi"/>
        </w:rPr>
        <w:t>go</w:t>
      </w:r>
      <w:r w:rsidR="00C803E0" w:rsidRPr="00B24423">
        <w:rPr>
          <w:rFonts w:asciiTheme="minorHAnsi" w:hAnsiTheme="minorHAnsi" w:cstheme="minorHAnsi"/>
        </w:rPr>
        <w:t xml:space="preserve"> działalność gospodarczą pod firmą</w:t>
      </w:r>
      <w:r w:rsidR="00F96A36" w:rsidRPr="00B24423">
        <w:rPr>
          <w:rFonts w:asciiTheme="minorHAnsi" w:hAnsiTheme="minorHAnsi" w:cstheme="minorHAnsi"/>
        </w:rPr>
        <w:t>:</w:t>
      </w:r>
      <w:r w:rsidRPr="00B24423">
        <w:rPr>
          <w:rFonts w:asciiTheme="minorHAnsi" w:hAnsiTheme="minorHAnsi" w:cstheme="minorHAnsi"/>
        </w:rPr>
        <w:t xml:space="preserve"> </w:t>
      </w:r>
      <w:r w:rsidR="004B2427" w:rsidRPr="00B24423">
        <w:rPr>
          <w:rFonts w:asciiTheme="minorHAnsi" w:hAnsiTheme="minorHAnsi" w:cstheme="minorHAnsi"/>
        </w:rPr>
        <w:t>ALDOR Zbigniew Baranek</w:t>
      </w:r>
      <w:r w:rsidR="00F12AEC" w:rsidRPr="00B24423">
        <w:rPr>
          <w:rFonts w:asciiTheme="minorHAnsi" w:hAnsiTheme="minorHAnsi" w:cstheme="minorHAnsi"/>
        </w:rPr>
        <w:t>.</w:t>
      </w:r>
    </w:p>
    <w:p w14:paraId="44999E0D" w14:textId="73BC5680" w:rsidR="00352C9D" w:rsidRPr="00B24423" w:rsidRDefault="00352C9D" w:rsidP="00B2442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W toku kontroli,</w:t>
      </w:r>
      <w:bookmarkStart w:id="5" w:name="_Hlk175828529"/>
      <w:r w:rsidR="0060732B" w:rsidRPr="00B24423">
        <w:rPr>
          <w:rFonts w:asciiTheme="minorHAnsi" w:hAnsiTheme="minorHAnsi" w:cstheme="minorHAnsi"/>
        </w:rPr>
        <w:t xml:space="preserve"> </w:t>
      </w:r>
      <w:r w:rsidR="00C27062" w:rsidRPr="00B24423">
        <w:rPr>
          <w:rFonts w:asciiTheme="minorHAnsi" w:hAnsiTheme="minorHAnsi" w:cstheme="minorHAnsi"/>
        </w:rPr>
        <w:t xml:space="preserve">w </w:t>
      </w:r>
      <w:r w:rsidR="004B2427" w:rsidRPr="00B24423">
        <w:rPr>
          <w:rFonts w:asciiTheme="minorHAnsi" w:hAnsiTheme="minorHAnsi" w:cstheme="minorHAnsi"/>
        </w:rPr>
        <w:t xml:space="preserve">sklepie br. przemysłowej ALDOR Zbigniew Baranek, przy ul. Garwolińskiej nr 11, </w:t>
      </w:r>
      <w:r w:rsidR="004B2427" w:rsidRPr="00B24423">
        <w:rPr>
          <w:rFonts w:asciiTheme="minorHAnsi" w:hAnsiTheme="minorHAnsi" w:cstheme="minorHAnsi"/>
        </w:rPr>
        <w:br/>
        <w:t xml:space="preserve">08-412 Borowie zakwestionowano 89 </w:t>
      </w:r>
      <w:r w:rsidRPr="00B24423">
        <w:rPr>
          <w:rFonts w:asciiTheme="minorHAnsi" w:hAnsiTheme="minorHAnsi" w:cstheme="minorHAnsi"/>
        </w:rPr>
        <w:t>partii towarów, tj.:</w:t>
      </w:r>
    </w:p>
    <w:bookmarkEnd w:id="5"/>
    <w:p w14:paraId="1EDC3D2C" w14:textId="77777777" w:rsidR="00600FE6" w:rsidRPr="00B24423" w:rsidRDefault="00600FE6" w:rsidP="00B24423">
      <w:pPr>
        <w:autoSpaceDE w:val="0"/>
        <w:autoSpaceDN w:val="0"/>
        <w:adjustRightInd w:val="0"/>
        <w:spacing w:before="120" w:line="360" w:lineRule="auto"/>
        <w:rPr>
          <w:rFonts w:asciiTheme="minorHAnsi" w:eastAsia="Andale Sans UI" w:hAnsiTheme="minorHAnsi" w:cstheme="minorHAnsi"/>
          <w:color w:val="EE0000"/>
          <w:kern w:val="1"/>
        </w:rPr>
        <w:sectPr w:rsidR="00600FE6" w:rsidRPr="00B24423" w:rsidSect="00C57964"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709" w:right="1134" w:bottom="1276" w:left="1134" w:header="426" w:footer="340" w:gutter="0"/>
          <w:pgNumType w:start="1"/>
          <w:cols w:space="708"/>
          <w:titlePg/>
          <w:docGrid w:linePitch="326"/>
        </w:sectPr>
      </w:pPr>
    </w:p>
    <w:p w14:paraId="174ECB22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1.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Ludwik Płyn do mycia szyb z octem 600 ml,</w:t>
      </w:r>
    </w:p>
    <w:p w14:paraId="44D3A833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2.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Sidolin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500 ml,</w:t>
      </w:r>
    </w:p>
    <w:p w14:paraId="06E885FF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3.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 xml:space="preserve">Mill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Clean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Umyje Szyby Lustra Płytki 1,22 l,</w:t>
      </w:r>
    </w:p>
    <w:p w14:paraId="21693678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4.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Cillit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Bang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Expert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750 ml,</w:t>
      </w:r>
    </w:p>
    <w:p w14:paraId="5C5B6139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5.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Meglio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Odtłuszczacz Marsylia 750 ml,</w:t>
      </w:r>
    </w:p>
    <w:p w14:paraId="38ADBA6C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6.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Meglio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Odtłuszczacz Cytrynowy 750 ml,</w:t>
      </w:r>
    </w:p>
    <w:p w14:paraId="7BD59E97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7.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Luksja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Peach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&amp; White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Tea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mydło w płynie 500 ml,</w:t>
      </w:r>
    </w:p>
    <w:p w14:paraId="4D32137F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8.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Blue mydło w płynie mleko &amp; miód 500 ml,</w:t>
      </w:r>
    </w:p>
    <w:p w14:paraId="1522C6BB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9.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Blue mydło w płynie malinowe 900 ml,</w:t>
      </w:r>
    </w:p>
    <w:p w14:paraId="722EB45F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10.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Tytan WC 1,2 l,</w:t>
      </w:r>
    </w:p>
    <w:p w14:paraId="04CA8272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11.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Domestos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Zero Kamienia 750 ml,</w:t>
      </w:r>
    </w:p>
    <w:p w14:paraId="67FB1279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12.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 xml:space="preserve">Cif Mleczko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Cream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300 g,</w:t>
      </w:r>
    </w:p>
    <w:p w14:paraId="26009B9A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13.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 xml:space="preserve">FAIRY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Clean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&amp;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Fresh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Granat 900 ml,</w:t>
      </w:r>
    </w:p>
    <w:p w14:paraId="005E2F27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14.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 xml:space="preserve">FAIRY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Sensitive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900 ml,</w:t>
      </w:r>
    </w:p>
    <w:p w14:paraId="3843943B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15.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ludwik Miętowy płyn do naczyń 900 g,</w:t>
      </w:r>
    </w:p>
    <w:p w14:paraId="139A6398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16.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 xml:space="preserve">ludwik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Cytynowy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płyn do naczyń 900 g,</w:t>
      </w:r>
    </w:p>
    <w:p w14:paraId="24EB7D03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17.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HUGVA Mydło w płynie 500 ml,</w:t>
      </w:r>
    </w:p>
    <w:p w14:paraId="792797CE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18.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Gold Drop ŁUGA 750 ml,</w:t>
      </w:r>
    </w:p>
    <w:p w14:paraId="7EF7B11E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19.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AJAX proszek do czyszczenia 450 g,</w:t>
      </w:r>
    </w:p>
    <w:p w14:paraId="7F52D2B1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20.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Filip płyn do usuwania przypaleń 500 ml,</w:t>
      </w:r>
    </w:p>
    <w:p w14:paraId="2769C7D0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21.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Kret Żel do udrażniania rur 500 g,</w:t>
      </w:r>
    </w:p>
    <w:p w14:paraId="2023459D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22.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Kret Granulki do udrażniania rur 500 g,</w:t>
      </w:r>
    </w:p>
    <w:p w14:paraId="043263B7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23.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Soda Kaustyczna 250 g,</w:t>
      </w:r>
    </w:p>
    <w:p w14:paraId="1C28287E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24.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Soda Kaustyczna 500 g.</w:t>
      </w:r>
    </w:p>
    <w:p w14:paraId="4BA6286A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25.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Cluo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Krochmal 40 g,</w:t>
      </w:r>
    </w:p>
    <w:p w14:paraId="40693EA7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26.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Krochmal Wybielający 40 g,</w:t>
      </w:r>
    </w:p>
    <w:p w14:paraId="209565D6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27.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 xml:space="preserve">LENOR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Summer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Breeze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1600 ml,</w:t>
      </w:r>
    </w:p>
    <w:p w14:paraId="1E707C11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28.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ORO Fugi 500 ml,</w:t>
      </w:r>
    </w:p>
    <w:p w14:paraId="5C5449ED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29.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nanomax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do piekarników 500 ml,</w:t>
      </w:r>
    </w:p>
    <w:p w14:paraId="28A4FA51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30.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Voigt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Nano Glass 0,6 L,</w:t>
      </w:r>
    </w:p>
    <w:p w14:paraId="5C23BA82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31.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Vanish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Płyn do Płukania Białych Firanek 125 ml,</w:t>
      </w:r>
    </w:p>
    <w:p w14:paraId="61B6F932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32.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ludwik żel do prania tkanin kolorowych 1,5 l,</w:t>
      </w:r>
    </w:p>
    <w:p w14:paraId="4382E98D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33.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SIDOLUX Drewno 750 ml,</w:t>
      </w:r>
    </w:p>
    <w:p w14:paraId="10469FC4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34.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 xml:space="preserve">Gallus Black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Gel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2 l,</w:t>
      </w:r>
    </w:p>
    <w:p w14:paraId="006BD801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35.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SIDOLUX Kamień Terakota Gres 500 ml,</w:t>
      </w:r>
    </w:p>
    <w:p w14:paraId="444A61E0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36.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SIDOLUX Panele 500 ml,</w:t>
      </w:r>
    </w:p>
    <w:p w14:paraId="74999B1A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37.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SIDOLUX PVC i Linoleum 500 ml,</w:t>
      </w:r>
    </w:p>
    <w:p w14:paraId="43E019C0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38.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APART Żel pod prysznic 900 ml,</w:t>
      </w:r>
    </w:p>
    <w:p w14:paraId="0748A469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39.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Luksja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Kremowy Płyn do Kąpieli 1,5 l,</w:t>
      </w:r>
    </w:p>
    <w:p w14:paraId="08D7F277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40.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Biały Jeleń mydło naturalne 150 g,</w:t>
      </w:r>
    </w:p>
    <w:p w14:paraId="5F7D7A0C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41.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Dove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mydło 90 g,</w:t>
      </w:r>
    </w:p>
    <w:p w14:paraId="6BC00EC0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42.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Blue Mydło szare 200 g,</w:t>
      </w:r>
    </w:p>
    <w:p w14:paraId="4202C746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43.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bambino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mydło 90 g,</w:t>
      </w:r>
    </w:p>
    <w:p w14:paraId="7FA39514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44.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Luksja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mydło 90 g,</w:t>
      </w:r>
    </w:p>
    <w:p w14:paraId="419B1980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45.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ARKO mydło 90 g,</w:t>
      </w:r>
    </w:p>
    <w:p w14:paraId="762E1971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46.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Joanna Szampon 500 ml,</w:t>
      </w:r>
    </w:p>
    <w:p w14:paraId="6192EB00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47.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 xml:space="preserve">Garnier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Fructis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400 ml,</w:t>
      </w:r>
    </w:p>
    <w:p w14:paraId="5C4E4F04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48.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L'Oreal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Elseve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Szampon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color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vive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400 ml,</w:t>
      </w:r>
    </w:p>
    <w:p w14:paraId="433A3B7F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49.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L'Oreal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Elseve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odżywka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color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vive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200 ml,</w:t>
      </w:r>
    </w:p>
    <w:p w14:paraId="2C095852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50.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parodontax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ultra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clean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75 ml,</w:t>
      </w:r>
    </w:p>
    <w:p w14:paraId="7D8E0BD1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51.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elmex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sensitive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75 ml,</w:t>
      </w:r>
    </w:p>
    <w:p w14:paraId="4D683C73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52.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Aquafresh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Senses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Energising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75 ml,</w:t>
      </w:r>
    </w:p>
    <w:p w14:paraId="32E3D46E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53.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blend-a-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med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Anti-Cavity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75 ml,</w:t>
      </w:r>
    </w:p>
    <w:p w14:paraId="695952D4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54.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ludwik miętowy 5 kg,</w:t>
      </w:r>
    </w:p>
    <w:p w14:paraId="22CB8B2D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55.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Kozie mleko 5 l,</w:t>
      </w:r>
    </w:p>
    <w:p w14:paraId="75A6EFFF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56.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Mydło Poezja 5 l,</w:t>
      </w:r>
    </w:p>
    <w:p w14:paraId="205201C0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57.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Woda destylowana 5 l,</w:t>
      </w:r>
    </w:p>
    <w:p w14:paraId="0519DCD3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58.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Płyn Lucek 5 kg,</w:t>
      </w:r>
    </w:p>
    <w:p w14:paraId="4C39355C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59.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 xml:space="preserve">Odplamiacz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Wash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biały 900 g,</w:t>
      </w:r>
    </w:p>
    <w:p w14:paraId="49C0F8CA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60.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Bryza Proszek do Prania 5,85 kg,</w:t>
      </w:r>
    </w:p>
    <w:p w14:paraId="0B154C94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61.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Wirek płyn do prania 4 l,</w:t>
      </w:r>
    </w:p>
    <w:p w14:paraId="4B279285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62.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Śnieżka Lakier 400 ml,</w:t>
      </w:r>
    </w:p>
    <w:p w14:paraId="482CE077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63.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STALCO Multi spray 5w1 400,ml,</w:t>
      </w:r>
    </w:p>
    <w:p w14:paraId="7CAC2180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64.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Lakier BIODUR 400 ml,</w:t>
      </w:r>
    </w:p>
    <w:p w14:paraId="728E1765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65.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Farba do Znakowania drzew 650 ml,</w:t>
      </w:r>
    </w:p>
    <w:p w14:paraId="50246D1C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66.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Pufas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Spray 500 ml,</w:t>
      </w:r>
    </w:p>
    <w:p w14:paraId="207AA8E9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67.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Pilmas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700 ml,</w:t>
      </w:r>
    </w:p>
    <w:p w14:paraId="1CAEAF0A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68.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Mydło malarskie 400 g,</w:t>
      </w:r>
    </w:p>
    <w:p w14:paraId="747DD58A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69.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Szpachla 250 g,</w:t>
      </w:r>
    </w:p>
    <w:p w14:paraId="1A761735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70.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Nafta do oświetlenia 500 ml,</w:t>
      </w:r>
    </w:p>
    <w:p w14:paraId="3F64FA56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71.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Denaturat 500 ml,</w:t>
      </w:r>
    </w:p>
    <w:p w14:paraId="1FE483EB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72.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Fix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płynny gwóźdź 400 g,</w:t>
      </w:r>
    </w:p>
    <w:p w14:paraId="1CA59D93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73.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Silikonowy Tytan szklarski 280 g,</w:t>
      </w:r>
    </w:p>
    <w:p w14:paraId="189AC3A8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74.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Silikonowy Tytan do akwarium 280 g,</w:t>
      </w:r>
    </w:p>
    <w:p w14:paraId="0450C0CD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75.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Tytan silikon uniwersalny 280 g,</w:t>
      </w:r>
    </w:p>
    <w:p w14:paraId="290137DD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76.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Super Plus Silikon 280 g,</w:t>
      </w:r>
    </w:p>
    <w:p w14:paraId="2EC8E663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77.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Śnieżka biała 800 ml,</w:t>
      </w:r>
    </w:p>
    <w:p w14:paraId="6C3B3A48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78.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Vidaron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750 ml,</w:t>
      </w:r>
    </w:p>
    <w:p w14:paraId="3737BF96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79.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Vidaron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750 ml bezbarwny, </w:t>
      </w:r>
    </w:p>
    <w:p w14:paraId="70BDB8D4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80.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Impregnat zewnętrzny 750 ml,</w:t>
      </w:r>
    </w:p>
    <w:p w14:paraId="396886F7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81.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Śnieżka emalia krem 800 ml,</w:t>
      </w:r>
    </w:p>
    <w:p w14:paraId="7A0E8592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82.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Śnieżka emalia zielona 800 ml,</w:t>
      </w:r>
    </w:p>
    <w:p w14:paraId="1A273C0F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83.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Śnieżka podkład 800 ml,</w:t>
      </w:r>
    </w:p>
    <w:p w14:paraId="6E37D567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84.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Śnieżka do kaloryferów 400 ml,</w:t>
      </w:r>
    </w:p>
    <w:p w14:paraId="6F02B4F8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85.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Śnieżka srebrzanka 200 ml,</w:t>
      </w:r>
    </w:p>
    <w:p w14:paraId="55E5854E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86.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Rozcieńczalnik techniczny 500 ml,</w:t>
      </w:r>
    </w:p>
    <w:p w14:paraId="6137DAE0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87.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Rozcieńczalnik Benzyna Ekstrakcyjna 500 ml,</w:t>
      </w:r>
    </w:p>
    <w:p w14:paraId="36D49F8A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88.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>Rozcieńczalnik Chlorokauczuk 500 ml,</w:t>
      </w:r>
    </w:p>
    <w:p w14:paraId="15F934A5" w14:textId="77777777" w:rsidR="004B2427" w:rsidRPr="00B24423" w:rsidRDefault="004B2427" w:rsidP="00B24423">
      <w:pPr>
        <w:tabs>
          <w:tab w:val="left" w:pos="670"/>
        </w:tabs>
        <w:spacing w:line="360" w:lineRule="auto"/>
        <w:ind w:left="108"/>
        <w:rPr>
          <w:rFonts w:asciiTheme="minorHAnsi" w:hAnsiTheme="minorHAnsi" w:cstheme="minorHAnsi"/>
        </w:rPr>
      </w:pP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89.</w:t>
      </w:r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ab/>
        <w:t xml:space="preserve">Śnieżka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>supermal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200 ml.</w:t>
      </w:r>
    </w:p>
    <w:p w14:paraId="330224C7" w14:textId="0A2CC799" w:rsidR="00F1011B" w:rsidRPr="00B24423" w:rsidRDefault="007C1713" w:rsidP="00B24423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lang w:eastAsia="en-US"/>
        </w:rPr>
      </w:pPr>
      <w:r w:rsidRPr="00B24423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B24423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B24423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B24423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B24423" w:rsidRDefault="00B83DC8" w:rsidP="00B24423">
      <w:pPr>
        <w:spacing w:before="1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B24423">
        <w:rPr>
          <w:rFonts w:asciiTheme="minorHAnsi" w:hAnsiTheme="minorHAnsi" w:cstheme="minorHAnsi"/>
        </w:rPr>
        <w:t>,</w:t>
      </w:r>
      <w:r w:rsidR="00273F75" w:rsidRPr="00B24423">
        <w:rPr>
          <w:rFonts w:asciiTheme="minorHAnsi" w:hAnsiTheme="minorHAnsi" w:cstheme="minorHAnsi"/>
        </w:rPr>
        <w:t xml:space="preserve"> co </w:t>
      </w:r>
      <w:r w:rsidR="009665D9" w:rsidRPr="00B24423">
        <w:rPr>
          <w:rFonts w:asciiTheme="minorHAnsi" w:hAnsiTheme="minorHAnsi" w:cstheme="minorHAnsi"/>
        </w:rPr>
        <w:t>następuje</w:t>
      </w:r>
      <w:r w:rsidR="00273F75" w:rsidRPr="00B24423">
        <w:rPr>
          <w:rFonts w:asciiTheme="minorHAnsi" w:hAnsiTheme="minorHAnsi" w:cstheme="minorHAnsi"/>
        </w:rPr>
        <w:t>.</w:t>
      </w:r>
    </w:p>
    <w:p w14:paraId="58C0FEE7" w14:textId="325E2247" w:rsidR="00B83DC8" w:rsidRPr="00B24423" w:rsidRDefault="00B83DC8" w:rsidP="00B24423">
      <w:pPr>
        <w:spacing w:before="120" w:after="1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lastRenderedPageBreak/>
        <w:t xml:space="preserve">W myśl art. 4 ust. 1 </w:t>
      </w:r>
      <w:bookmarkStart w:id="6" w:name="_Hlk157080017"/>
      <w:r w:rsidRPr="00B24423">
        <w:rPr>
          <w:rFonts w:asciiTheme="minorHAnsi" w:hAnsiTheme="minorHAnsi" w:cstheme="minorHAnsi"/>
        </w:rPr>
        <w:t>ustawy z dnia 9 maja 2014 r. o informowaniu o cenach towarów i usług</w:t>
      </w:r>
      <w:bookmarkEnd w:id="6"/>
      <w:r w:rsidRPr="00B24423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B24423">
        <w:rPr>
          <w:rFonts w:asciiTheme="minorHAnsi" w:hAnsiTheme="minorHAnsi" w:cstheme="minorHAnsi"/>
        </w:rPr>
        <w:t xml:space="preserve">. </w:t>
      </w:r>
      <w:r w:rsidRPr="00B24423">
        <w:rPr>
          <w:rFonts w:asciiTheme="minorHAnsi" w:hAnsiTheme="minorHAnsi" w:cstheme="minorHAnsi"/>
        </w:rPr>
        <w:t>Za cenę, zgodnie z definicją określoną w art. 3 ust. 1 pkt 1 ww. ustawy, uznaje się wartość wyrażoną</w:t>
      </w:r>
      <w:r w:rsidR="00890389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 xml:space="preserve">w jednostkach pieniężnych, którą kupujący jest obowiązany zapłacić przedsiębiorcy za towar lub usługę. Ceną jednostkową, w myśl art. 3 ust. 1 pkt 2 </w:t>
      </w:r>
      <w:r w:rsidR="0058766A" w:rsidRPr="00B24423">
        <w:rPr>
          <w:rFonts w:asciiTheme="minorHAnsi" w:hAnsiTheme="minorHAnsi" w:cstheme="minorHAnsi"/>
        </w:rPr>
        <w:t>tej</w:t>
      </w:r>
      <w:r w:rsidRPr="00B24423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B24423">
        <w:rPr>
          <w:rFonts w:asciiTheme="minorHAnsi" w:hAnsiTheme="minorHAnsi" w:cstheme="minorHAnsi"/>
        </w:rPr>
        <w:t xml:space="preserve"> </w:t>
      </w:r>
      <w:r w:rsidR="00890389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B24423">
        <w:rPr>
          <w:rFonts w:asciiTheme="minorHAnsi" w:hAnsiTheme="minorHAnsi" w:cstheme="minorHAnsi"/>
        </w:rPr>
        <w:t>informacja o</w:t>
      </w:r>
      <w:r w:rsidRPr="00B24423">
        <w:rPr>
          <w:rFonts w:asciiTheme="minorHAnsi" w:hAnsiTheme="minorHAnsi" w:cstheme="minorHAnsi"/>
        </w:rPr>
        <w:t xml:space="preserve"> obniżonej cenie, w miejscu ogólnodostępnym i dobrze widocznym dla konsumentów.</w:t>
      </w:r>
      <w:bookmarkStart w:id="7" w:name="_Hlk104212107"/>
      <w:r w:rsidR="0082501E" w:rsidRPr="00B24423">
        <w:rPr>
          <w:rFonts w:asciiTheme="minorHAnsi" w:hAnsiTheme="minorHAnsi" w:cstheme="minorHAnsi"/>
        </w:rPr>
        <w:t xml:space="preserve"> </w:t>
      </w:r>
      <w:bookmarkEnd w:id="7"/>
      <w:r w:rsidR="00890389" w:rsidRPr="00B24423">
        <w:rPr>
          <w:rFonts w:asciiTheme="minorHAnsi" w:hAnsiTheme="minorHAnsi" w:cstheme="minorHAnsi"/>
        </w:rPr>
        <w:t xml:space="preserve"> </w:t>
      </w:r>
      <w:r w:rsidR="009B2F65" w:rsidRPr="00B24423">
        <w:rPr>
          <w:rFonts w:asciiTheme="minorHAnsi" w:eastAsia="Helvetica" w:hAnsiTheme="minorHAnsi" w:cstheme="minorHAnsi"/>
        </w:rPr>
        <w:t>Zgodnie z § 4 ust. 1 pkt 1</w:t>
      </w:r>
      <w:r w:rsidR="00867832" w:rsidRPr="00B24423">
        <w:rPr>
          <w:rFonts w:asciiTheme="minorHAnsi" w:eastAsia="Helvetica" w:hAnsiTheme="minorHAnsi" w:cstheme="minorHAnsi"/>
        </w:rPr>
        <w:t xml:space="preserve"> i 2</w:t>
      </w:r>
      <w:r w:rsidR="009B2F65" w:rsidRPr="00B24423">
        <w:rPr>
          <w:rFonts w:asciiTheme="minorHAnsi" w:eastAsia="Helvetica" w:hAnsiTheme="minorHAnsi" w:cstheme="minorHAnsi"/>
        </w:rPr>
        <w:t xml:space="preserve"> ww. rozporządzenia, cena jednostkowa dotyczy odpowiednio ceny za litr lub metr sześcienny - dla towaru przeznaczonego </w:t>
      </w:r>
      <w:r w:rsidR="00890389" w:rsidRPr="00B24423">
        <w:rPr>
          <w:rFonts w:asciiTheme="minorHAnsi" w:eastAsia="Helvetica" w:hAnsiTheme="minorHAnsi" w:cstheme="minorHAnsi"/>
        </w:rPr>
        <w:br/>
      </w:r>
      <w:r w:rsidR="009B2F65" w:rsidRPr="00B24423">
        <w:rPr>
          <w:rFonts w:asciiTheme="minorHAnsi" w:eastAsia="Helvetica" w:hAnsiTheme="minorHAnsi" w:cstheme="minorHAnsi"/>
        </w:rPr>
        <w:t>do sprzedaży według objętości</w:t>
      </w:r>
      <w:r w:rsidR="00867832" w:rsidRPr="00B24423">
        <w:rPr>
          <w:rFonts w:asciiTheme="minorHAnsi" w:eastAsia="Helvetica" w:hAnsiTheme="minorHAnsi" w:cstheme="minorHAnsi"/>
        </w:rPr>
        <w:t xml:space="preserve">, </w:t>
      </w:r>
      <w:r w:rsidR="009B2F65" w:rsidRPr="00B24423">
        <w:rPr>
          <w:rFonts w:asciiTheme="minorHAnsi" w:eastAsia="Helvetica" w:hAnsiTheme="minorHAnsi" w:cstheme="minorHAnsi"/>
        </w:rPr>
        <w:t>ceny za kilogram lub tonę - dla towaru przeznaczonego do sprzedaży według masy.</w:t>
      </w:r>
      <w:r w:rsidR="00890389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B24423">
        <w:rPr>
          <w:rFonts w:asciiTheme="minorHAnsi" w:hAnsiTheme="minorHAnsi" w:cstheme="minorHAnsi"/>
        </w:rPr>
        <w:t xml:space="preserve">ww. </w:t>
      </w:r>
      <w:r w:rsidRPr="00B24423">
        <w:rPr>
          <w:rFonts w:asciiTheme="minorHAnsi" w:hAnsiTheme="minorHAnsi" w:cstheme="minorHAnsi"/>
        </w:rPr>
        <w:t>obowiązków zobowiązany jest przedsiębiorca.</w:t>
      </w:r>
    </w:p>
    <w:p w14:paraId="7EFFD6A1" w14:textId="67E834EB" w:rsidR="00B83DC8" w:rsidRPr="00B24423" w:rsidRDefault="00B83DC8" w:rsidP="00B24423">
      <w:pPr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Mając powyższe na uwadze należy uznać, iż przedsiębiorca</w:t>
      </w:r>
      <w:r w:rsidR="00962259" w:rsidRPr="00B24423">
        <w:rPr>
          <w:rFonts w:asciiTheme="minorHAnsi" w:hAnsiTheme="minorHAnsi" w:cstheme="minorHAnsi"/>
        </w:rPr>
        <w:t xml:space="preserve"> </w:t>
      </w:r>
      <w:r w:rsidR="004B2427" w:rsidRPr="00B24423">
        <w:rPr>
          <w:rFonts w:asciiTheme="minorHAnsi" w:hAnsiTheme="minorHAnsi" w:cstheme="minorHAnsi"/>
        </w:rPr>
        <w:t xml:space="preserve">Zbigniew Baranek </w:t>
      </w:r>
      <w:r w:rsidR="00D629A7" w:rsidRPr="00B24423">
        <w:rPr>
          <w:rFonts w:asciiTheme="minorHAnsi" w:hAnsiTheme="minorHAnsi" w:cstheme="minorHAnsi"/>
        </w:rPr>
        <w:t>prowadząc</w:t>
      </w:r>
      <w:r w:rsidR="00974209" w:rsidRPr="00B24423">
        <w:rPr>
          <w:rFonts w:asciiTheme="minorHAnsi" w:hAnsiTheme="minorHAnsi" w:cstheme="minorHAnsi"/>
        </w:rPr>
        <w:t>y</w:t>
      </w:r>
      <w:r w:rsidR="00D629A7" w:rsidRPr="00B24423">
        <w:rPr>
          <w:rFonts w:asciiTheme="minorHAnsi" w:hAnsiTheme="minorHAnsi" w:cstheme="minorHAnsi"/>
        </w:rPr>
        <w:t xml:space="preserve"> działalność gospodarczą pod firmą: </w:t>
      </w:r>
      <w:r w:rsidR="004B2427" w:rsidRPr="00B24423">
        <w:rPr>
          <w:rFonts w:asciiTheme="minorHAnsi" w:hAnsiTheme="minorHAnsi" w:cstheme="minorHAnsi"/>
        </w:rPr>
        <w:t xml:space="preserve">ALDOR Zbigniew Baranek </w:t>
      </w:r>
      <w:r w:rsidRPr="00B24423">
        <w:rPr>
          <w:rFonts w:asciiTheme="minorHAnsi" w:hAnsiTheme="minorHAnsi" w:cstheme="minorHAnsi"/>
        </w:rPr>
        <w:t>poprzez</w:t>
      </w:r>
      <w:r w:rsidR="00806A02" w:rsidRPr="00B24423">
        <w:rPr>
          <w:rFonts w:asciiTheme="minorHAnsi" w:hAnsiTheme="minorHAnsi" w:cstheme="minorHAnsi"/>
        </w:rPr>
        <w:t xml:space="preserve"> nieuwidocznienie</w:t>
      </w:r>
      <w:r w:rsidRPr="00B24423">
        <w:rPr>
          <w:rFonts w:asciiTheme="minorHAnsi" w:hAnsiTheme="minorHAnsi" w:cstheme="minorHAnsi"/>
        </w:rPr>
        <w:t xml:space="preserve"> </w:t>
      </w:r>
      <w:r w:rsidR="00921629" w:rsidRPr="00B24423">
        <w:rPr>
          <w:rFonts w:asciiTheme="minorHAnsi" w:hAnsiTheme="minorHAnsi" w:cstheme="minorHAnsi"/>
        </w:rPr>
        <w:t>cen jednostkow</w:t>
      </w:r>
      <w:r w:rsidR="004557E0" w:rsidRPr="00B24423">
        <w:rPr>
          <w:rFonts w:asciiTheme="minorHAnsi" w:hAnsiTheme="minorHAnsi" w:cstheme="minorHAnsi"/>
        </w:rPr>
        <w:t>ych</w:t>
      </w:r>
      <w:r w:rsidR="004B2427" w:rsidRPr="00B24423">
        <w:rPr>
          <w:rFonts w:asciiTheme="minorHAnsi" w:hAnsiTheme="minorHAnsi" w:cstheme="minorHAnsi"/>
        </w:rPr>
        <w:t xml:space="preserve"> 8</w:t>
      </w:r>
      <w:r w:rsidR="00974209" w:rsidRPr="00B24423">
        <w:rPr>
          <w:rFonts w:asciiTheme="minorHAnsi" w:hAnsiTheme="minorHAnsi" w:cstheme="minorHAnsi"/>
        </w:rPr>
        <w:t>9</w:t>
      </w:r>
      <w:r w:rsidR="00682F7F" w:rsidRPr="00B24423">
        <w:rPr>
          <w:rFonts w:asciiTheme="minorHAnsi" w:hAnsiTheme="minorHAnsi" w:cstheme="minorHAnsi"/>
        </w:rPr>
        <w:t xml:space="preserve"> </w:t>
      </w:r>
      <w:r w:rsidR="005F6F77" w:rsidRPr="00B24423">
        <w:rPr>
          <w:rFonts w:asciiTheme="minorHAnsi" w:hAnsiTheme="minorHAnsi" w:cstheme="minorHAnsi"/>
        </w:rPr>
        <w:t>partii towarów</w:t>
      </w:r>
      <w:r w:rsidRPr="00B24423">
        <w:rPr>
          <w:rFonts w:asciiTheme="minorHAnsi" w:hAnsiTheme="minorHAnsi" w:cstheme="minorHAnsi"/>
        </w:rPr>
        <w:t>,</w:t>
      </w:r>
      <w:r w:rsidR="00942E79" w:rsidRPr="00B24423">
        <w:rPr>
          <w:rFonts w:asciiTheme="minorHAnsi" w:hAnsiTheme="minorHAnsi" w:cstheme="minorHAnsi"/>
        </w:rPr>
        <w:t xml:space="preserve"> </w:t>
      </w:r>
      <w:r w:rsidR="004B2427" w:rsidRPr="00B24423">
        <w:rPr>
          <w:rFonts w:asciiTheme="minorHAnsi" w:hAnsiTheme="minorHAnsi" w:cstheme="minorHAnsi"/>
        </w:rPr>
        <w:t xml:space="preserve">w sklepie br. przemysłowej ALDOR Zbigniew Baranek, przy ul. Garwolińskiej nr 11, </w:t>
      </w:r>
      <w:r w:rsidR="004B2427" w:rsidRPr="00B24423">
        <w:rPr>
          <w:rFonts w:asciiTheme="minorHAnsi" w:hAnsiTheme="minorHAnsi" w:cstheme="minorHAnsi"/>
        </w:rPr>
        <w:br/>
        <w:t xml:space="preserve">08-412 Borowie, </w:t>
      </w:r>
      <w:r w:rsidR="00E64283" w:rsidRPr="00B24423">
        <w:rPr>
          <w:rFonts w:asciiTheme="minorHAnsi" w:hAnsiTheme="minorHAnsi" w:cstheme="minorHAnsi"/>
        </w:rPr>
        <w:t>nie</w:t>
      </w:r>
      <w:r w:rsidRPr="00B24423">
        <w:rPr>
          <w:rFonts w:asciiTheme="minorHAnsi" w:hAnsiTheme="minorHAnsi" w:cstheme="minorHAnsi"/>
        </w:rPr>
        <w:t xml:space="preserve"> wykonał</w:t>
      </w:r>
      <w:r w:rsidR="00921629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obowiązku wynikającego</w:t>
      </w:r>
      <w:r w:rsidR="00B357D6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z art. 4 ust. 1 ustawy z dnia 9 maja 2014 r.</w:t>
      </w:r>
      <w:r w:rsidR="004B2427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>o informowaniu o cenach</w:t>
      </w:r>
      <w:r w:rsidR="004C6C40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towarów</w:t>
      </w:r>
      <w:r w:rsidR="0095126A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i usług,</w:t>
      </w:r>
      <w:r w:rsidR="005F6F77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 xml:space="preserve">tj. uwidocznienia </w:t>
      </w:r>
      <w:r w:rsidR="00AC3137" w:rsidRPr="00B24423">
        <w:rPr>
          <w:rFonts w:asciiTheme="minorHAnsi" w:hAnsiTheme="minorHAnsi" w:cstheme="minorHAnsi"/>
        </w:rPr>
        <w:t xml:space="preserve">cen </w:t>
      </w:r>
      <w:r w:rsidRPr="00B24423">
        <w:rPr>
          <w:rFonts w:asciiTheme="minorHAnsi" w:hAnsiTheme="minorHAnsi" w:cstheme="minorHAnsi"/>
        </w:rPr>
        <w:t>jednostkowych</w:t>
      </w:r>
      <w:r w:rsidR="006A30D5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w sposób jednoznaczny,</w:t>
      </w:r>
      <w:r w:rsidR="00737982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 xml:space="preserve">niebudzący wątpliwości oraz umożliwiający porównanie cen. </w:t>
      </w:r>
    </w:p>
    <w:p w14:paraId="37D9E237" w14:textId="77777777" w:rsidR="00B83DC8" w:rsidRPr="00B24423" w:rsidRDefault="00B83DC8" w:rsidP="00B24423">
      <w:pPr>
        <w:spacing w:before="120" w:after="1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1DF3EEA3" w:rsidR="00AD527D" w:rsidRPr="00B24423" w:rsidRDefault="00B83DC8" w:rsidP="00B24423">
      <w:pPr>
        <w:spacing w:before="120" w:after="1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W związku z powyższy</w:t>
      </w:r>
      <w:r w:rsidR="008B68CF" w:rsidRPr="00B24423">
        <w:rPr>
          <w:rFonts w:asciiTheme="minorHAnsi" w:hAnsiTheme="minorHAnsi" w:cstheme="minorHAnsi"/>
        </w:rPr>
        <w:t>m</w:t>
      </w:r>
      <w:r w:rsidR="00405E54" w:rsidRPr="00B24423">
        <w:rPr>
          <w:rFonts w:asciiTheme="minorHAnsi" w:hAnsiTheme="minorHAnsi" w:cstheme="minorHAnsi"/>
        </w:rPr>
        <w:t xml:space="preserve"> </w:t>
      </w:r>
      <w:r w:rsidR="00AD527D" w:rsidRPr="00B24423">
        <w:rPr>
          <w:rFonts w:asciiTheme="minorHAnsi" w:hAnsiTheme="minorHAnsi" w:cstheme="minorHAnsi"/>
        </w:rPr>
        <w:t xml:space="preserve">pismem z </w:t>
      </w:r>
      <w:r w:rsidR="00F57D28" w:rsidRPr="00B24423">
        <w:rPr>
          <w:rFonts w:asciiTheme="minorHAnsi" w:hAnsiTheme="minorHAnsi" w:cstheme="minorHAnsi"/>
        </w:rPr>
        <w:t>2</w:t>
      </w:r>
      <w:r w:rsidR="004D5EBE" w:rsidRPr="00B24423">
        <w:rPr>
          <w:rFonts w:asciiTheme="minorHAnsi" w:hAnsiTheme="minorHAnsi" w:cstheme="minorHAnsi"/>
        </w:rPr>
        <w:t>6</w:t>
      </w:r>
      <w:r w:rsidR="00AD6E8B" w:rsidRPr="00B24423">
        <w:rPr>
          <w:rFonts w:asciiTheme="minorHAnsi" w:hAnsiTheme="minorHAnsi" w:cstheme="minorHAnsi"/>
        </w:rPr>
        <w:t>.</w:t>
      </w:r>
      <w:r w:rsidR="004D5EBE" w:rsidRPr="00B24423">
        <w:rPr>
          <w:rFonts w:asciiTheme="minorHAnsi" w:hAnsiTheme="minorHAnsi" w:cstheme="minorHAnsi"/>
        </w:rPr>
        <w:t>0</w:t>
      </w:r>
      <w:r w:rsidR="00F0443A" w:rsidRPr="00B24423">
        <w:rPr>
          <w:rFonts w:asciiTheme="minorHAnsi" w:hAnsiTheme="minorHAnsi" w:cstheme="minorHAnsi"/>
        </w:rPr>
        <w:t>9</w:t>
      </w:r>
      <w:r w:rsidR="00D629A7" w:rsidRPr="00B24423">
        <w:rPr>
          <w:rFonts w:asciiTheme="minorHAnsi" w:hAnsiTheme="minorHAnsi" w:cstheme="minorHAnsi"/>
        </w:rPr>
        <w:t>.</w:t>
      </w:r>
      <w:r w:rsidR="00AD6E8B" w:rsidRPr="00B24423">
        <w:rPr>
          <w:rFonts w:asciiTheme="minorHAnsi" w:hAnsiTheme="minorHAnsi" w:cstheme="minorHAnsi"/>
        </w:rPr>
        <w:t>202</w:t>
      </w:r>
      <w:r w:rsidR="007F59A8" w:rsidRPr="00B24423">
        <w:rPr>
          <w:rFonts w:asciiTheme="minorHAnsi" w:hAnsiTheme="minorHAnsi" w:cstheme="minorHAnsi"/>
        </w:rPr>
        <w:t>5</w:t>
      </w:r>
      <w:r w:rsidR="00AD6E8B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r. Mazowiecki Wojewódzki Inspektor Inspekcji Handlowej działając</w:t>
      </w:r>
      <w:r w:rsidR="00AD527D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9 maja 2014 r.</w:t>
      </w:r>
      <w:r w:rsidR="0096102D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B24423">
        <w:rPr>
          <w:rFonts w:asciiTheme="minorHAnsi" w:hAnsiTheme="minorHAnsi" w:cstheme="minorHAnsi"/>
        </w:rPr>
        <w:t>wynikającego z</w:t>
      </w:r>
      <w:r w:rsidRPr="00B24423">
        <w:rPr>
          <w:rFonts w:asciiTheme="minorHAnsi" w:hAnsiTheme="minorHAnsi" w:cstheme="minorHAnsi"/>
        </w:rPr>
        <w:t xml:space="preserve"> art. 4 </w:t>
      </w:r>
      <w:r w:rsidRPr="00B24423">
        <w:rPr>
          <w:rFonts w:asciiTheme="minorHAnsi" w:hAnsiTheme="minorHAnsi" w:cstheme="minorHAnsi"/>
        </w:rPr>
        <w:lastRenderedPageBreak/>
        <w:t>ust. 1</w:t>
      </w:r>
      <w:r w:rsidR="0096102D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>ww. ustawy. W zawiadomieniu stronę pouczono o przysługującym jej prawie wypowiedzenia się,</w:t>
      </w:r>
      <w:r w:rsidR="00E847C1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>co do zebranych dowodów i materiałów</w:t>
      </w:r>
      <w:r w:rsidR="00311C63" w:rsidRPr="00B24423">
        <w:rPr>
          <w:rFonts w:asciiTheme="minorHAnsi" w:hAnsiTheme="minorHAnsi" w:cstheme="minorHAnsi"/>
        </w:rPr>
        <w:t>.</w:t>
      </w:r>
    </w:p>
    <w:p w14:paraId="70C47BAD" w14:textId="03E615BF" w:rsidR="00443001" w:rsidRPr="00B24423" w:rsidRDefault="00443001" w:rsidP="00B24423">
      <w:pPr>
        <w:spacing w:line="360" w:lineRule="auto"/>
        <w:rPr>
          <w:rFonts w:asciiTheme="minorHAnsi" w:hAnsiTheme="minorHAnsi" w:cstheme="minorHAnsi"/>
          <w:color w:val="EE0000"/>
        </w:rPr>
      </w:pPr>
      <w:r w:rsidRPr="00B24423">
        <w:rPr>
          <w:rFonts w:asciiTheme="minorHAnsi" w:hAnsiTheme="minorHAnsi" w:cstheme="minorHAnsi"/>
        </w:rPr>
        <w:t xml:space="preserve">Strona w wyjaśnieniach wniesionych na adres poczty elektronicznej organu w dniu 06.10.2025 r. przedstawiła </w:t>
      </w:r>
      <w:r w:rsidRPr="00B24423">
        <w:rPr>
          <w:rFonts w:asciiTheme="minorHAnsi" w:hAnsiTheme="minorHAnsi" w:cstheme="minorHAnsi"/>
          <w:color w:val="EE0000"/>
        </w:rPr>
        <w:t xml:space="preserve"> </w:t>
      </w:r>
      <w:r w:rsidR="009C1E3A" w:rsidRPr="00B24423">
        <w:rPr>
          <w:rFonts w:asciiTheme="minorHAnsi" w:hAnsiTheme="minorHAnsi" w:cstheme="minorHAnsi"/>
        </w:rPr>
        <w:t>informacje finansowe</w:t>
      </w:r>
      <w:r w:rsidRPr="00B24423">
        <w:rPr>
          <w:rFonts w:asciiTheme="minorHAnsi" w:hAnsiTheme="minorHAnsi" w:cstheme="minorHAnsi"/>
        </w:rPr>
        <w:t xml:space="preserve"> </w:t>
      </w:r>
      <w:r w:rsidR="009C1E3A" w:rsidRPr="00B24423">
        <w:rPr>
          <w:rFonts w:asciiTheme="minorHAnsi" w:hAnsiTheme="minorHAnsi" w:cstheme="minorHAnsi"/>
        </w:rPr>
        <w:t xml:space="preserve">firmy (wyliczenia, koszty) </w:t>
      </w:r>
      <w:r w:rsidRPr="00B24423">
        <w:rPr>
          <w:rFonts w:asciiTheme="minorHAnsi" w:hAnsiTheme="minorHAnsi" w:cstheme="minorHAnsi"/>
        </w:rPr>
        <w:t xml:space="preserve">oraz </w:t>
      </w:r>
      <w:r w:rsidR="009C1E3A" w:rsidRPr="00B24423">
        <w:rPr>
          <w:rFonts w:asciiTheme="minorHAnsi" w:hAnsiTheme="minorHAnsi" w:cstheme="minorHAnsi"/>
        </w:rPr>
        <w:t xml:space="preserve">fakt </w:t>
      </w:r>
      <w:r w:rsidRPr="00B24423">
        <w:rPr>
          <w:rFonts w:asciiTheme="minorHAnsi" w:hAnsiTheme="minorHAnsi" w:cstheme="minorHAnsi"/>
        </w:rPr>
        <w:t>naprawienia</w:t>
      </w:r>
      <w:r w:rsidR="009C1E3A" w:rsidRPr="00B24423">
        <w:rPr>
          <w:rFonts w:asciiTheme="minorHAnsi" w:hAnsiTheme="minorHAnsi" w:cstheme="minorHAnsi"/>
        </w:rPr>
        <w:t xml:space="preserve"> nieprawidłowości</w:t>
      </w:r>
      <w:r w:rsidRPr="00B24423">
        <w:rPr>
          <w:rFonts w:asciiTheme="minorHAnsi" w:hAnsiTheme="minorHAnsi" w:cstheme="minorHAnsi"/>
        </w:rPr>
        <w:t>. Przekazała informację</w:t>
      </w:r>
      <w:r w:rsidR="009C1E3A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o obrotach</w:t>
      </w:r>
      <w:r w:rsidR="009C1E3A" w:rsidRPr="00B24423">
        <w:rPr>
          <w:rFonts w:asciiTheme="minorHAnsi" w:hAnsiTheme="minorHAnsi" w:cstheme="minorHAnsi"/>
        </w:rPr>
        <w:t xml:space="preserve"> w sklepie</w:t>
      </w:r>
      <w:r w:rsidRPr="00B24423">
        <w:rPr>
          <w:rFonts w:asciiTheme="minorHAnsi" w:hAnsiTheme="minorHAnsi" w:cstheme="minorHAnsi"/>
        </w:rPr>
        <w:t>.</w:t>
      </w:r>
    </w:p>
    <w:p w14:paraId="6C54877D" w14:textId="35C0E6F0" w:rsidR="00443001" w:rsidRPr="00B24423" w:rsidRDefault="00443001" w:rsidP="00B24423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B24423">
        <w:rPr>
          <w:rFonts w:asciiTheme="minorHAnsi" w:hAnsiTheme="minorHAnsi" w:cstheme="minorHAnsi"/>
        </w:rPr>
        <w:t>Mazowiecki Wojewódzki Inspektor Inspekcji Handlowej zauważa, iż zgodnie z art. 63 § 1 kpa, podania</w:t>
      </w:r>
      <w:r w:rsidRPr="00B24423">
        <w:rPr>
          <w:rFonts w:asciiTheme="minorHAnsi" w:hAnsiTheme="minorHAnsi" w:cstheme="minorHAnsi"/>
        </w:rPr>
        <w:br/>
        <w:t>(w tym wyjaśnienia) wniesione na adres poczty elektronicznej organu administracji publicznej pozostawia się bez rozpoznania, o czym strona została pouczona w zawiadomieniu wszczęciu niniejszego postępowania administracyjnego z 26.09.2025 r. Organ będąc jednak w posiadaniu informacji o naprawieniu nieprawidłowości przez stronę wziął pod uwagę przy ustalaniu wysokości kary pieniężnej, jako jedną</w:t>
      </w:r>
      <w:r w:rsidRPr="00B24423">
        <w:rPr>
          <w:rFonts w:asciiTheme="minorHAnsi" w:hAnsiTheme="minorHAnsi" w:cstheme="minorHAnsi"/>
        </w:rPr>
        <w:br/>
        <w:t>z przesłanek określonych w art. 6 ust. 3 ustawy z dnia 9 maja 2014 r. o informowaniu o cenach towarów</w:t>
      </w:r>
      <w:r w:rsidRPr="00B24423">
        <w:rPr>
          <w:rFonts w:asciiTheme="minorHAnsi" w:hAnsiTheme="minorHAnsi" w:cstheme="minorHAnsi"/>
        </w:rPr>
        <w:br/>
        <w:t xml:space="preserve">i usług. Ponadto z urzędu informuje, iż odpowiedzialność wynikająca z popełnienia deliktu administracyjnego ma charakter obiektywny. W toku kontroli jednoznacznie stwierdzono stan naruszający przepisy prawa, co jest wystarczającą przesłanką do nałożenia kary. Niemniej przekazane przez przedsiębiorcę informacje o </w:t>
      </w:r>
      <w:r w:rsidR="009C1E3A" w:rsidRPr="00B24423">
        <w:rPr>
          <w:rFonts w:asciiTheme="minorHAnsi" w:hAnsiTheme="minorHAnsi" w:cstheme="minorHAnsi"/>
        </w:rPr>
        <w:t>obrotach w sklepie</w:t>
      </w:r>
      <w:r w:rsidRPr="00B24423">
        <w:rPr>
          <w:rFonts w:asciiTheme="minorHAnsi" w:hAnsiTheme="minorHAnsi" w:cstheme="minorHAnsi"/>
        </w:rPr>
        <w:t xml:space="preserve"> za rok 2024 zostały wzięte</w:t>
      </w:r>
      <w:r w:rsidR="009C1E3A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pod uwagę, gdyż do ich przesłania strona została zobowiązana przez organ oraz nie stanowią części przesłanych wyjaśnień.</w:t>
      </w:r>
    </w:p>
    <w:p w14:paraId="02135C87" w14:textId="00482F8B" w:rsidR="0060732B" w:rsidRPr="00B24423" w:rsidRDefault="0060732B" w:rsidP="00B24423">
      <w:pPr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Unii Europejskiej.</w:t>
      </w:r>
    </w:p>
    <w:p w14:paraId="0C9A649B" w14:textId="0CA6B43A" w:rsidR="00B83DC8" w:rsidRPr="00B24423" w:rsidRDefault="00B83DC8" w:rsidP="00B24423">
      <w:pPr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B24423">
        <w:rPr>
          <w:rFonts w:asciiTheme="minorHAnsi" w:hAnsiTheme="minorHAnsi" w:cstheme="minorHAnsi"/>
        </w:rPr>
        <w:t>art</w:t>
      </w:r>
      <w:r w:rsidRPr="00B24423">
        <w:rPr>
          <w:rFonts w:asciiTheme="minorHAnsi" w:hAnsiTheme="minorHAnsi" w:cstheme="minorHAnsi"/>
        </w:rPr>
        <w:t>. 6 ust. 3 ww. ustawy i zważył, co następuje</w:t>
      </w:r>
      <w:r w:rsidR="00AD527D" w:rsidRPr="00B24423">
        <w:rPr>
          <w:rFonts w:asciiTheme="minorHAnsi" w:hAnsiTheme="minorHAnsi" w:cstheme="minorHAnsi"/>
        </w:rPr>
        <w:t>.</w:t>
      </w:r>
    </w:p>
    <w:p w14:paraId="2ED800EE" w14:textId="77777777" w:rsidR="00B273E1" w:rsidRPr="00B24423" w:rsidRDefault="00B273E1" w:rsidP="00B24423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35CCA5B3" w14:textId="33BDA669" w:rsidR="004D5EBE" w:rsidRPr="00B24423" w:rsidRDefault="004D5EBE" w:rsidP="00B24423">
      <w:pPr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W miejscu sprzedaży detalicznej stwierdzono brak uwidocznienia cen jednostkowych 89 partii towarów,</w:t>
      </w:r>
      <w:r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lastRenderedPageBreak/>
        <w:t>co narusza art. 4 ust. 1 ustawy z dnia 9 maja 2014 r. o informowaniu o cenach towarów i usług. Ponadto narusza § 3 ust.1 rozporządzenia Ministra Rozwoju i Technologii z dnia 19 grudnia 2022 r. w sprawie uwidaczniania cen towarów i usług. Mimo, że stwierdzone naruszenie dotyczyło nieprzeważającej liczby towarów sprawdzonych w toku kontroli (89 na 200 sprawdzanych), to brak uwidocznienia cen jednostkowych utrudnił konsumentowi porównanie cen. Z drugiej strony należy zwrócić uwagę, że konsument</w:t>
      </w:r>
      <w:r w:rsidRPr="00B24423">
        <w:rPr>
          <w:rFonts w:asciiTheme="minorHAnsi" w:hAnsiTheme="minorHAnsi" w:cstheme="minorHAnsi"/>
        </w:rPr>
        <w:br/>
        <w:t>był poinformowany o cenie towaru i tym samym miał możliwość wyliczenia jego ceny jednostkowej. Powyższe w istotny sposób mogło naruszyć interes konsumenta. Naruszenie prawa zostało stwierdzone w dniu 04.07.2025 r. W toku kontroli przedsiębiorca naprawił nieprawidłowości.</w:t>
      </w:r>
    </w:p>
    <w:p w14:paraId="6D30836E" w14:textId="59BCA9D8" w:rsidR="00B273E1" w:rsidRPr="00B24423" w:rsidRDefault="00B273E1" w:rsidP="00B24423">
      <w:pPr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21EC3BEE" w14:textId="063F0953" w:rsidR="00682F7F" w:rsidRPr="00B24423" w:rsidRDefault="006E7467" w:rsidP="00B24423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B24423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4D5EBE" w:rsidRPr="00B24423">
        <w:rPr>
          <w:rFonts w:asciiTheme="minorHAnsi" w:hAnsiTheme="minorHAnsi" w:cstheme="minorHAnsi"/>
        </w:rPr>
        <w:t xml:space="preserve">01.02.2010 r. </w:t>
      </w:r>
      <w:r w:rsidRPr="00B24423">
        <w:rPr>
          <w:rFonts w:asciiTheme="minorHAnsi" w:hAnsiTheme="minorHAnsi" w:cstheme="minorHAnsi"/>
        </w:rPr>
        <w:t>Mazowiecki Wojewódzki Inspektor Inspekcji Handlowej nie stwierdził wcześniejszego naruszenia przez przedsiębiorcę przepisów</w:t>
      </w:r>
      <w:r w:rsidR="004877AF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>z zakresu obowiązku informowania o cenach</w:t>
      </w:r>
      <w:r w:rsidR="004D5EBE" w:rsidRPr="00B24423">
        <w:rPr>
          <w:rFonts w:asciiTheme="minorHAnsi" w:hAnsiTheme="minorHAnsi" w:cstheme="minorHAnsi"/>
        </w:rPr>
        <w:t>. Strona nie przekazała informacji o wysokości korzyści lub straty w związku z naruszeniem tych obowiązków.</w:t>
      </w:r>
      <w:r w:rsidR="00D51456" w:rsidRPr="00B24423">
        <w:rPr>
          <w:rFonts w:asciiTheme="minorHAnsi" w:hAnsiTheme="minorHAnsi" w:cstheme="minorHAnsi"/>
        </w:rPr>
        <w:t xml:space="preserve"> Poinformowała natomiast, że jak wynika z obserwacji w tak małym sklepie umieszczenie zakwestionowanych cen jednostkowych ma znikomy wpływ na wynik finansowy.</w:t>
      </w:r>
    </w:p>
    <w:p w14:paraId="1AAF0A15" w14:textId="16AF3FF7" w:rsidR="00B273E1" w:rsidRPr="00B24423" w:rsidRDefault="00B273E1" w:rsidP="00B24423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Wielkość obrotów i przychodu:</w:t>
      </w:r>
    </w:p>
    <w:p w14:paraId="33598D94" w14:textId="686CBFCA" w:rsidR="001C15A3" w:rsidRPr="00B24423" w:rsidRDefault="004D5EBE" w:rsidP="00B24423">
      <w:pPr>
        <w:spacing w:line="360" w:lineRule="auto"/>
        <w:rPr>
          <w:rFonts w:asciiTheme="minorHAnsi" w:hAnsiTheme="minorHAnsi" w:cstheme="minorHAnsi"/>
          <w:color w:val="EE0000"/>
        </w:rPr>
      </w:pPr>
      <w:r w:rsidRPr="00B24423">
        <w:rPr>
          <w:rFonts w:asciiTheme="minorHAnsi" w:hAnsiTheme="minorHAnsi" w:cstheme="minorHAnsi"/>
        </w:rPr>
        <w:t xml:space="preserve">Przedsiębiorca przekazał informację o wielkości obrotów </w:t>
      </w:r>
      <w:r w:rsidR="001C15A3" w:rsidRPr="00B24423">
        <w:rPr>
          <w:rFonts w:asciiTheme="minorHAnsi" w:hAnsiTheme="minorHAnsi" w:cstheme="minorHAnsi"/>
        </w:rPr>
        <w:t>za 2024 r</w:t>
      </w:r>
      <w:r w:rsidR="001C15A3" w:rsidRPr="00B24423">
        <w:rPr>
          <w:rFonts w:asciiTheme="minorHAnsi" w:hAnsiTheme="minorHAnsi" w:cstheme="minorHAnsi"/>
          <w:color w:val="EE0000"/>
        </w:rPr>
        <w:t>.</w:t>
      </w:r>
    </w:p>
    <w:p w14:paraId="71C1DF79" w14:textId="1DD5EFB4" w:rsidR="00B273E1" w:rsidRPr="00B24423" w:rsidRDefault="00B273E1" w:rsidP="00B24423">
      <w:pPr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0FC2650" w14:textId="77777777" w:rsidR="00D3702D" w:rsidRPr="00B24423" w:rsidRDefault="00B273E1" w:rsidP="00B24423">
      <w:pPr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>o transgranicznym charakterze prowadzonej przez przedsiębiorcę.</w:t>
      </w:r>
      <w:r w:rsidR="009B2F65" w:rsidRPr="00B24423">
        <w:rPr>
          <w:rFonts w:asciiTheme="minorHAnsi" w:hAnsiTheme="minorHAnsi" w:cstheme="minorHAnsi"/>
        </w:rPr>
        <w:t xml:space="preserve"> </w:t>
      </w:r>
    </w:p>
    <w:p w14:paraId="0F9CFA85" w14:textId="3B32814B" w:rsidR="0020591F" w:rsidRPr="00B24423" w:rsidRDefault="0020591F" w:rsidP="00B24423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B24423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9B2F65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 xml:space="preserve">(Kodeks postępowania administracyjnego. </w:t>
      </w:r>
      <w:r w:rsidRPr="00B24423">
        <w:rPr>
          <w:rFonts w:asciiTheme="minorHAnsi" w:eastAsiaTheme="minorHAnsi" w:hAnsiTheme="minorHAnsi" w:cstheme="minorHAnsi"/>
          <w:lang w:eastAsia="en-US"/>
        </w:rPr>
        <w:lastRenderedPageBreak/>
        <w:t xml:space="preserve">Komentarz, red. H. 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</w:rPr>
        <w:t>, Warszawa 2019).</w:t>
      </w:r>
      <w:r w:rsidR="009B2F65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Pomimo zaprzestania naruszania prawa, w ocenie organu nie ma podstaw do odstąpienia od nałożenia administracyjnej kary pieniężnej na podstawie</w:t>
      </w:r>
      <w:r w:rsidR="00D3702D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art. 189f § 1 pkt 1 kpa, ponieważ jak wykazano powyżej</w:t>
      </w:r>
      <w:r w:rsidR="009B2F65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r w:rsidR="00D3702D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9B2F65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od wymierzenia kary pieniężnej na podstawie</w:t>
      </w:r>
      <w:r w:rsidR="00D3702D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art. 189f § 2 kpa, który stanowi, że w przypadkach innych niż wymienione w § 1, jeżeli pozwoli to na spełnienie celów, dla których miałaby być nałożona administracyjna kara pieniężna, organ administracji publicznej,</w:t>
      </w:r>
      <w:r w:rsidR="00D3702D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w drodze postanowienia, może wyznaczyć stronie termin</w:t>
      </w:r>
      <w:r w:rsidR="009B2F65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 xml:space="preserve">do przedstawienia dowodów potwierdzających: usunięcie naruszenia prawa lub powiadomienie właściwych podmiotów </w:t>
      </w:r>
      <w:r w:rsidR="00D3702D" w:rsidRPr="00B24423">
        <w:rPr>
          <w:rFonts w:asciiTheme="minorHAnsi" w:eastAsiaTheme="minorHAnsi" w:hAnsiTheme="minorHAnsi" w:cstheme="minorHAnsi"/>
          <w:lang w:eastAsia="en-US"/>
        </w:rPr>
        <w:br/>
      </w:r>
      <w:r w:rsidRPr="00B24423">
        <w:rPr>
          <w:rFonts w:asciiTheme="minorHAnsi" w:eastAsiaTheme="minorHAnsi" w:hAnsiTheme="minorHAnsi" w:cstheme="minorHAnsi"/>
          <w:lang w:eastAsia="en-US"/>
        </w:rPr>
        <w:t>o stwierdzonym naruszeniu prawa, określając termin i sposób powiadomienia. Zgodnie z art. 189f § 3 kpa, organ administracji publicznej</w:t>
      </w:r>
      <w:r w:rsidR="00D3702D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w przypadkach,</w:t>
      </w:r>
      <w:r w:rsidR="00DD110C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o których mowa w § 2, odstępuje od nałożenia administracyjnej kary pieniężnej i poprzestaje na pouczeniu, jeżeli strona przedstawiła dowody, potwierdzające wykonanie postanowienia.</w:t>
      </w:r>
      <w:r w:rsidR="009B2F65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</w:t>
      </w:r>
      <w:r w:rsidR="00D3702D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</w:t>
      </w:r>
      <w:r w:rsidR="009B2F65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Pr="00B24423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Pr="00B24423">
        <w:rPr>
          <w:rFonts w:asciiTheme="minorHAnsi" w:eastAsiaTheme="minorHAnsi" w:hAnsiTheme="minorHAnsi" w:cstheme="minorHAnsi"/>
          <w:lang w:eastAsia="en-US"/>
        </w:rPr>
        <w:t xml:space="preserve"> 991/19).</w:t>
      </w:r>
      <w:r w:rsidR="00D3702D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W przedmiotowej sprawie, przedsiębiorca zaprzestał naruszenia, jednakże nie usunął skutków naruszenia prawa, albowiem zaistniałe naruszenie prawa, stwierdzone w dniu kontroli, nieodwracalnie pozbawiło pewną grupę konsumentów prawa do uzyskania przysługujących im istotnych informacji. Biorąc pod uwagę</w:t>
      </w:r>
      <w:r w:rsidR="00D3702D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przesłanki określone w art. 6 ww. ustawy o informowaniu o cenach towarów i usług</w:t>
      </w:r>
      <w:r w:rsidR="009B2F65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oraz wymogi określone w art. 8 dyrektywy 98/6 WE Parlamentu Europejskiego i Rady z dnia 16 lutego 1998r. w sprawie ochrony konsumenta przez podawanie cen produktów oferowanych konsumentom (Dz. Urz. WE L Nr 80, s. 27),</w:t>
      </w:r>
      <w:r w:rsidR="00D3702D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kary za naruszenie przepisów ustawy o informowaniu o cenach towarów i</w:t>
      </w:r>
      <w:r w:rsidR="00D3702D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usług muszą</w:t>
      </w:r>
      <w:r w:rsidR="009B2F65" w:rsidRPr="00B244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4423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14437704" w14:textId="77777777" w:rsidR="0020591F" w:rsidRPr="00B24423" w:rsidRDefault="0020591F" w:rsidP="00B24423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B24423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7B399EDB" w14:textId="6744969F" w:rsidR="0020591F" w:rsidRPr="00B24423" w:rsidRDefault="0020591F" w:rsidP="00B2442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lastRenderedPageBreak/>
        <w:t xml:space="preserve">Mając na uwadze ww. przesłanki, organ uznał, iż przedsiębiorcy </w:t>
      </w:r>
      <w:r w:rsidR="009B1915" w:rsidRPr="00B24423">
        <w:rPr>
          <w:rFonts w:asciiTheme="minorHAnsi" w:hAnsiTheme="minorHAnsi" w:cstheme="minorHAnsi"/>
        </w:rPr>
        <w:t xml:space="preserve">Zbigniewa Baranek </w:t>
      </w:r>
      <w:r w:rsidRPr="00B24423">
        <w:rPr>
          <w:rFonts w:asciiTheme="minorHAnsi" w:hAnsiTheme="minorHAnsi" w:cstheme="minorHAnsi"/>
        </w:rPr>
        <w:t>prowadzące</w:t>
      </w:r>
      <w:r w:rsidR="00620EC7" w:rsidRPr="00B24423">
        <w:rPr>
          <w:rFonts w:asciiTheme="minorHAnsi" w:hAnsiTheme="minorHAnsi" w:cstheme="minorHAnsi"/>
        </w:rPr>
        <w:t>go</w:t>
      </w:r>
      <w:r w:rsidRPr="00B24423">
        <w:rPr>
          <w:rFonts w:asciiTheme="minorHAnsi" w:hAnsiTheme="minorHAnsi" w:cstheme="minorHAnsi"/>
        </w:rPr>
        <w:t xml:space="preserve"> działalność gospodarczą pod firmą: </w:t>
      </w:r>
      <w:r w:rsidR="009B1915" w:rsidRPr="00B24423">
        <w:rPr>
          <w:rFonts w:asciiTheme="minorHAnsi" w:hAnsiTheme="minorHAnsi" w:cstheme="minorHAnsi"/>
        </w:rPr>
        <w:t xml:space="preserve">ALDOR Zbigniew Baranek </w:t>
      </w:r>
      <w:r w:rsidRPr="00B24423">
        <w:rPr>
          <w:rFonts w:asciiTheme="minorHAnsi" w:hAnsiTheme="minorHAnsi" w:cstheme="minorHAnsi"/>
        </w:rPr>
        <w:t>za naruszenie obowiązku wynikającego</w:t>
      </w:r>
      <w:r w:rsidR="00620EC7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 xml:space="preserve">z art. 4 ust. 1 ustawy </w:t>
      </w:r>
      <w:r w:rsidRPr="00B24423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Pr="00B24423">
        <w:rPr>
          <w:rFonts w:asciiTheme="minorHAnsi" w:hAnsiTheme="minorHAnsi" w:cstheme="minorHAnsi"/>
        </w:rPr>
        <w:t xml:space="preserve"> należy wymierzyć karę pieniężną przewidzianą w art. 6 ust. 1 ww. ustawy</w:t>
      </w:r>
      <w:r w:rsidR="002A37B4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w</w:t>
      </w:r>
      <w:r w:rsidR="00715E05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 xml:space="preserve">wysokości </w:t>
      </w:r>
      <w:r w:rsidR="009B1915" w:rsidRPr="00B24423">
        <w:rPr>
          <w:rFonts w:asciiTheme="minorHAnsi" w:hAnsiTheme="minorHAnsi" w:cstheme="minorHAnsi"/>
        </w:rPr>
        <w:t>250</w:t>
      </w:r>
      <w:r w:rsidRPr="00B24423">
        <w:rPr>
          <w:rFonts w:asciiTheme="minorHAnsi" w:hAnsiTheme="minorHAnsi" w:cstheme="minorHAnsi"/>
        </w:rPr>
        <w:t>0 zł.</w:t>
      </w:r>
    </w:p>
    <w:p w14:paraId="6C901F8F" w14:textId="77777777" w:rsidR="0020591F" w:rsidRPr="00B24423" w:rsidRDefault="0020591F" w:rsidP="00B24423">
      <w:pPr>
        <w:spacing w:before="120" w:after="1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10158DD" w14:textId="04B3CD7E" w:rsidR="0020591F" w:rsidRPr="00B24423" w:rsidRDefault="0020591F" w:rsidP="00B24423">
      <w:pPr>
        <w:spacing w:after="1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9B015C" w:rsidRPr="00B24423">
        <w:rPr>
          <w:rFonts w:asciiTheme="minorHAnsi" w:hAnsiTheme="minorHAnsi" w:cstheme="minorHAnsi"/>
        </w:rPr>
        <w:t>25</w:t>
      </w:r>
      <w:r w:rsidRPr="00B24423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  <w:r w:rsidR="009B2F65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B2F65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się odpowiednio przepisy działu III ustawy z dnia 29 sierpnia 1997 r. Ordynacja podatkowa</w:t>
      </w:r>
      <w:r w:rsidRPr="00B24423">
        <w:rPr>
          <w:rFonts w:asciiTheme="minorHAnsi" w:hAnsiTheme="minorHAnsi" w:cstheme="minorHAnsi"/>
        </w:rPr>
        <w:br/>
        <w:t>(Dz.U. z 2025 r. poz. 111</w:t>
      </w:r>
      <w:r w:rsidR="0060732B" w:rsidRPr="00B24423">
        <w:rPr>
          <w:rFonts w:asciiTheme="minorHAnsi" w:hAnsiTheme="minorHAnsi" w:cstheme="minorHAnsi"/>
        </w:rPr>
        <w:t xml:space="preserve"> ze zm.</w:t>
      </w:r>
      <w:r w:rsidRPr="00B24423">
        <w:rPr>
          <w:rFonts w:asciiTheme="minorHAnsi" w:hAnsiTheme="minorHAnsi" w:cstheme="minorHAnsi"/>
        </w:rPr>
        <w:t>). Kara niezapłacona w terminie staje się zaległością podatkową w rozumieniu</w:t>
      </w:r>
      <w:r w:rsidR="00DD110C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>art. 51 § 1 Ordynacji podatkowej, od której zgodnie z art. 53 § 1 ww. ustawy, naliczane są odsetki za zwłokę.</w:t>
      </w:r>
    </w:p>
    <w:p w14:paraId="196DC112" w14:textId="3D9E4247" w:rsidR="00B83DC8" w:rsidRPr="00B24423" w:rsidRDefault="00B83DC8" w:rsidP="00B24423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Pouczenie:</w:t>
      </w:r>
    </w:p>
    <w:p w14:paraId="4D3BA050" w14:textId="6E684438" w:rsidR="00D51DB9" w:rsidRPr="00B24423" w:rsidRDefault="00B83DC8" w:rsidP="00B24423">
      <w:pPr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B24423">
        <w:rPr>
          <w:rFonts w:asciiTheme="minorHAnsi" w:hAnsiTheme="minorHAnsi" w:cstheme="minorHAnsi"/>
        </w:rPr>
        <w:t xml:space="preserve"> </w:t>
      </w:r>
      <w:r w:rsidR="003F247C" w:rsidRPr="00B24423">
        <w:rPr>
          <w:rFonts w:asciiTheme="minorHAnsi" w:hAnsiTheme="minorHAnsi" w:cstheme="minorHAnsi"/>
        </w:rPr>
        <w:t>(Dz.</w:t>
      </w:r>
      <w:r w:rsidR="00311C63" w:rsidRPr="00B24423">
        <w:rPr>
          <w:rFonts w:asciiTheme="minorHAnsi" w:hAnsiTheme="minorHAnsi" w:cstheme="minorHAnsi"/>
        </w:rPr>
        <w:t xml:space="preserve"> </w:t>
      </w:r>
      <w:r w:rsidR="003F247C" w:rsidRPr="00B24423">
        <w:rPr>
          <w:rFonts w:asciiTheme="minorHAnsi" w:hAnsiTheme="minorHAnsi" w:cstheme="minorHAnsi"/>
        </w:rPr>
        <w:t>U. z 2025 r. poz. 229)</w:t>
      </w:r>
      <w:r w:rsidR="003F247C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Odwołanie wnosi</w:t>
      </w:r>
      <w:r w:rsidR="009B2F65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się</w:t>
      </w:r>
      <w:r w:rsidR="00B357D6" w:rsidRPr="00B24423">
        <w:rPr>
          <w:rFonts w:asciiTheme="minorHAnsi" w:hAnsiTheme="minorHAnsi" w:cstheme="minorHAnsi"/>
        </w:rPr>
        <w:t xml:space="preserve"> </w:t>
      </w:r>
      <w:r w:rsidRPr="00B24423">
        <w:rPr>
          <w:rFonts w:asciiTheme="minorHAnsi" w:hAnsiTheme="minorHAnsi" w:cstheme="minorHAnsi"/>
        </w:rPr>
        <w:t>w terminie</w:t>
      </w:r>
      <w:r w:rsidR="00DD110C" w:rsidRPr="00B24423">
        <w:rPr>
          <w:rFonts w:asciiTheme="minorHAnsi" w:hAnsiTheme="minorHAnsi" w:cstheme="minorHAnsi"/>
        </w:rPr>
        <w:br/>
      </w:r>
      <w:r w:rsidRPr="00B24423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B24423">
        <w:rPr>
          <w:rFonts w:asciiTheme="minorHAnsi" w:hAnsiTheme="minorHAnsi" w:cstheme="minorHAnsi"/>
        </w:rPr>
        <w:t xml:space="preserve"> Zgodnie z art. 63 § 1 kpa odwołanie należy wnieść</w:t>
      </w:r>
      <w:r w:rsidR="00DD110C" w:rsidRPr="00B24423">
        <w:rPr>
          <w:rFonts w:asciiTheme="minorHAnsi" w:hAnsiTheme="minorHAnsi" w:cstheme="minorHAnsi"/>
        </w:rPr>
        <w:br/>
      </w:r>
      <w:r w:rsidR="001D607D" w:rsidRPr="00B24423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1D607D" w:rsidRPr="00B24423">
        <w:rPr>
          <w:rFonts w:asciiTheme="minorHAnsi" w:hAnsiTheme="minorHAnsi" w:cstheme="minorHAnsi"/>
        </w:rPr>
        <w:t>ePUAP</w:t>
      </w:r>
      <w:proofErr w:type="spellEnd"/>
      <w:r w:rsidR="001D607D" w:rsidRPr="00B24423">
        <w:rPr>
          <w:rFonts w:asciiTheme="minorHAnsi" w:hAnsiTheme="minorHAnsi" w:cstheme="minorHAnsi"/>
        </w:rPr>
        <w:t>) Wojewódzkiego Inspektoratu Inspekcji Handlowej</w:t>
      </w:r>
      <w:r w:rsidR="00502305" w:rsidRPr="00B24423">
        <w:rPr>
          <w:rFonts w:asciiTheme="minorHAnsi" w:hAnsiTheme="minorHAnsi" w:cstheme="minorHAnsi"/>
        </w:rPr>
        <w:t xml:space="preserve"> w Warszawie</w:t>
      </w:r>
      <w:r w:rsidR="001D607D" w:rsidRPr="00B24423">
        <w:rPr>
          <w:rFonts w:asciiTheme="minorHAnsi" w:hAnsiTheme="minorHAnsi" w:cstheme="minorHAnsi"/>
        </w:rPr>
        <w:t>. Odwołanie wniesione</w:t>
      </w:r>
      <w:r w:rsidR="002A37B4" w:rsidRPr="00B24423">
        <w:rPr>
          <w:rFonts w:asciiTheme="minorHAnsi" w:hAnsiTheme="minorHAnsi" w:cstheme="minorHAnsi"/>
        </w:rPr>
        <w:t xml:space="preserve"> </w:t>
      </w:r>
      <w:r w:rsidR="001D607D" w:rsidRPr="00B24423">
        <w:rPr>
          <w:rFonts w:asciiTheme="minorHAnsi" w:hAnsiTheme="minorHAnsi" w:cstheme="minorHAnsi"/>
        </w:rPr>
        <w:t>na adres poczty elektronicznej organu (email) pozostawia się bez rozpoznania.</w:t>
      </w:r>
    </w:p>
    <w:p w14:paraId="2784A186" w14:textId="77777777" w:rsidR="00EA36C8" w:rsidRPr="00B24423" w:rsidRDefault="00EA36C8" w:rsidP="00B24423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8" w:name="_Hlk182579237"/>
    </w:p>
    <w:p w14:paraId="263557E4" w14:textId="77777777" w:rsidR="00EA36C8" w:rsidRPr="00B24423" w:rsidRDefault="00EA36C8" w:rsidP="00B24423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lastRenderedPageBreak/>
        <w:tab/>
      </w:r>
      <w:r w:rsidRPr="00B24423">
        <w:rPr>
          <w:rFonts w:asciiTheme="minorHAnsi" w:hAnsiTheme="minorHAnsi" w:cstheme="minorHAnsi"/>
        </w:rPr>
        <w:tab/>
      </w:r>
      <w:r w:rsidRPr="00B24423">
        <w:rPr>
          <w:rFonts w:asciiTheme="minorHAnsi" w:hAnsiTheme="minorHAnsi" w:cstheme="minorHAnsi"/>
        </w:rPr>
        <w:tab/>
      </w:r>
      <w:r w:rsidRPr="00B24423">
        <w:rPr>
          <w:rFonts w:asciiTheme="minorHAnsi" w:hAnsiTheme="minorHAnsi" w:cstheme="minorHAnsi"/>
        </w:rPr>
        <w:tab/>
      </w:r>
      <w:r w:rsidRPr="00B24423">
        <w:rPr>
          <w:rFonts w:asciiTheme="minorHAnsi" w:hAnsiTheme="minorHAnsi" w:cstheme="minorHAnsi"/>
        </w:rPr>
        <w:tab/>
        <w:t xml:space="preserve">            Z up. Mazowieckiego Wojewódzkiego Inspektora Inspekcji Handlowej</w:t>
      </w:r>
    </w:p>
    <w:p w14:paraId="677980DF" w14:textId="77777777" w:rsidR="00EA36C8" w:rsidRPr="00B24423" w:rsidRDefault="00EA36C8" w:rsidP="00B24423">
      <w:pPr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Agnieszka Cieślik</w:t>
      </w:r>
    </w:p>
    <w:p w14:paraId="3B51C9F2" w14:textId="77777777" w:rsidR="00EA36C8" w:rsidRPr="00B24423" w:rsidRDefault="00EA36C8" w:rsidP="00B24423">
      <w:pPr>
        <w:spacing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Z-ca Mazowieckiego Wojewódzkiego Inspektora Inspekcji Handlowej</w:t>
      </w:r>
    </w:p>
    <w:p w14:paraId="4BBD2813" w14:textId="77777777" w:rsidR="00EA36C8" w:rsidRPr="00B24423" w:rsidRDefault="00EA36C8" w:rsidP="00B24423">
      <w:pPr>
        <w:spacing w:after="240" w:line="360" w:lineRule="auto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 xml:space="preserve">                                                                                                   /podpisano elektronicznie/</w:t>
      </w:r>
    </w:p>
    <w:p w14:paraId="771922C0" w14:textId="039DE1EB" w:rsidR="000A40B1" w:rsidRPr="00B24423" w:rsidRDefault="000A40B1" w:rsidP="00B24423">
      <w:pPr>
        <w:spacing w:before="120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Otrzymują:</w:t>
      </w:r>
    </w:p>
    <w:p w14:paraId="3CDE35D7" w14:textId="643A9888" w:rsidR="00682F7F" w:rsidRPr="00B24423" w:rsidRDefault="009B1915" w:rsidP="00B24423">
      <w:pPr>
        <w:pStyle w:val="Akapitzlist"/>
        <w:numPr>
          <w:ilvl w:val="0"/>
          <w:numId w:val="9"/>
        </w:numPr>
        <w:rPr>
          <w:rFonts w:asciiTheme="minorHAnsi" w:eastAsiaTheme="minorHAnsi" w:hAnsiTheme="minorHAnsi" w:cstheme="minorHAnsi"/>
          <w14:ligatures w14:val="standardContextual"/>
        </w:rPr>
      </w:pPr>
      <w:bookmarkStart w:id="9" w:name="_Hlk168909867"/>
      <w:r w:rsidRPr="00B24423">
        <w:rPr>
          <w:rFonts w:asciiTheme="minorHAnsi" w:eastAsiaTheme="minorHAnsi" w:hAnsiTheme="minorHAnsi" w:cstheme="minorHAnsi"/>
          <w14:ligatures w14:val="standardContextual"/>
        </w:rPr>
        <w:t>p</w:t>
      </w:r>
    </w:p>
    <w:p w14:paraId="61F49B21" w14:textId="78DCBB50" w:rsidR="00763629" w:rsidRPr="00B24423" w:rsidRDefault="000A40B1" w:rsidP="00B24423">
      <w:pPr>
        <w:pStyle w:val="Akapitz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B24423">
        <w:rPr>
          <w:rFonts w:asciiTheme="minorHAnsi" w:hAnsiTheme="minorHAnsi" w:cstheme="minorHAnsi"/>
        </w:rPr>
        <w:t>aa.</w:t>
      </w:r>
      <w:bookmarkEnd w:id="8"/>
      <w:bookmarkEnd w:id="9"/>
    </w:p>
    <w:sectPr w:rsidR="00763629" w:rsidRPr="00B24423" w:rsidSect="00907A14">
      <w:type w:val="continuous"/>
      <w:pgSz w:w="11907" w:h="16840" w:code="9"/>
      <w:pgMar w:top="709" w:right="1134" w:bottom="1276" w:left="1134" w:header="426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7C80" w14:textId="77777777" w:rsidR="00D72867" w:rsidRDefault="00D72867">
      <w:r>
        <w:separator/>
      </w:r>
    </w:p>
  </w:endnote>
  <w:endnote w:type="continuationSeparator" w:id="0">
    <w:p w14:paraId="2BDB468A" w14:textId="77777777" w:rsidR="00D72867" w:rsidRDefault="00D7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D3702D">
    <w:pPr>
      <w:pBdr>
        <w:top w:val="single" w:sz="4" w:space="0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2151" w14:textId="77777777" w:rsidR="00D72867" w:rsidRDefault="00D72867">
      <w:r>
        <w:separator/>
      </w:r>
    </w:p>
  </w:footnote>
  <w:footnote w:type="continuationSeparator" w:id="0">
    <w:p w14:paraId="7E23FECA" w14:textId="77777777" w:rsidR="00D72867" w:rsidRDefault="00D7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D53BDA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152B4"/>
    <w:multiLevelType w:val="hybridMultilevel"/>
    <w:tmpl w:val="5E8E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364015"/>
    <w:multiLevelType w:val="hybridMultilevel"/>
    <w:tmpl w:val="D55A6D68"/>
    <w:lvl w:ilvl="0" w:tplc="9A74B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13008">
    <w:abstractNumId w:val="20"/>
  </w:num>
  <w:num w:numId="2" w16cid:durableId="241256697">
    <w:abstractNumId w:val="5"/>
  </w:num>
  <w:num w:numId="3" w16cid:durableId="1968854781">
    <w:abstractNumId w:val="16"/>
  </w:num>
  <w:num w:numId="4" w16cid:durableId="944845964">
    <w:abstractNumId w:val="19"/>
  </w:num>
  <w:num w:numId="5" w16cid:durableId="696464388">
    <w:abstractNumId w:val="11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9"/>
  </w:num>
  <w:num w:numId="9" w16cid:durableId="1845700275">
    <w:abstractNumId w:val="13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7"/>
  </w:num>
  <w:num w:numId="14" w16cid:durableId="615988814">
    <w:abstractNumId w:val="0"/>
  </w:num>
  <w:num w:numId="15" w16cid:durableId="314142229">
    <w:abstractNumId w:val="6"/>
  </w:num>
  <w:num w:numId="16" w16cid:durableId="730811406">
    <w:abstractNumId w:val="17"/>
  </w:num>
  <w:num w:numId="17" w16cid:durableId="433980515">
    <w:abstractNumId w:val="10"/>
  </w:num>
  <w:num w:numId="18" w16cid:durableId="349379405">
    <w:abstractNumId w:val="15"/>
  </w:num>
  <w:num w:numId="19" w16cid:durableId="1781298369">
    <w:abstractNumId w:val="18"/>
  </w:num>
  <w:num w:numId="20" w16cid:durableId="120340836">
    <w:abstractNumId w:val="1"/>
  </w:num>
  <w:num w:numId="21" w16cid:durableId="1545412110">
    <w:abstractNumId w:val="14"/>
  </w:num>
  <w:num w:numId="22" w16cid:durableId="118451037">
    <w:abstractNumId w:val="8"/>
  </w:num>
  <w:num w:numId="23" w16cid:durableId="4757297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1F19"/>
    <w:rsid w:val="0001296B"/>
    <w:rsid w:val="00014E99"/>
    <w:rsid w:val="0001563D"/>
    <w:rsid w:val="00020B0C"/>
    <w:rsid w:val="00026049"/>
    <w:rsid w:val="0002685B"/>
    <w:rsid w:val="00032F22"/>
    <w:rsid w:val="000421CA"/>
    <w:rsid w:val="00045EFA"/>
    <w:rsid w:val="00051CB2"/>
    <w:rsid w:val="00052845"/>
    <w:rsid w:val="00054DF8"/>
    <w:rsid w:val="00056C34"/>
    <w:rsid w:val="0006587E"/>
    <w:rsid w:val="000701D5"/>
    <w:rsid w:val="00077EB2"/>
    <w:rsid w:val="00083AE8"/>
    <w:rsid w:val="000A1312"/>
    <w:rsid w:val="000A40B1"/>
    <w:rsid w:val="000A4B96"/>
    <w:rsid w:val="000B03CE"/>
    <w:rsid w:val="000B2E2F"/>
    <w:rsid w:val="000B3289"/>
    <w:rsid w:val="000C01EF"/>
    <w:rsid w:val="000C5153"/>
    <w:rsid w:val="000C5CFD"/>
    <w:rsid w:val="000C60EE"/>
    <w:rsid w:val="000C6F7B"/>
    <w:rsid w:val="000D2D9A"/>
    <w:rsid w:val="000E76A7"/>
    <w:rsid w:val="000F299B"/>
    <w:rsid w:val="000F3FAB"/>
    <w:rsid w:val="00114E9F"/>
    <w:rsid w:val="00120680"/>
    <w:rsid w:val="00122059"/>
    <w:rsid w:val="00130EA5"/>
    <w:rsid w:val="00134EAD"/>
    <w:rsid w:val="00142B5F"/>
    <w:rsid w:val="00142CA4"/>
    <w:rsid w:val="00151ADD"/>
    <w:rsid w:val="00165459"/>
    <w:rsid w:val="00165474"/>
    <w:rsid w:val="0017384E"/>
    <w:rsid w:val="0017528C"/>
    <w:rsid w:val="00181238"/>
    <w:rsid w:val="00193C0C"/>
    <w:rsid w:val="00194C5A"/>
    <w:rsid w:val="001A112F"/>
    <w:rsid w:val="001A7D85"/>
    <w:rsid w:val="001B4279"/>
    <w:rsid w:val="001B45F1"/>
    <w:rsid w:val="001C15A3"/>
    <w:rsid w:val="001C4C40"/>
    <w:rsid w:val="001D607D"/>
    <w:rsid w:val="001E626C"/>
    <w:rsid w:val="001E76A4"/>
    <w:rsid w:val="001F1D94"/>
    <w:rsid w:val="001F44EA"/>
    <w:rsid w:val="001F594F"/>
    <w:rsid w:val="001F75A1"/>
    <w:rsid w:val="0020591F"/>
    <w:rsid w:val="00211326"/>
    <w:rsid w:val="00217C49"/>
    <w:rsid w:val="00221809"/>
    <w:rsid w:val="00223ED9"/>
    <w:rsid w:val="002256B8"/>
    <w:rsid w:val="002330B7"/>
    <w:rsid w:val="00234376"/>
    <w:rsid w:val="00241BC9"/>
    <w:rsid w:val="00241FD3"/>
    <w:rsid w:val="00252F75"/>
    <w:rsid w:val="00263ADB"/>
    <w:rsid w:val="00271F1B"/>
    <w:rsid w:val="00272523"/>
    <w:rsid w:val="00273F75"/>
    <w:rsid w:val="00292ACF"/>
    <w:rsid w:val="002953D7"/>
    <w:rsid w:val="002A0772"/>
    <w:rsid w:val="002A0E83"/>
    <w:rsid w:val="002A37B4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17A6"/>
    <w:rsid w:val="0030225A"/>
    <w:rsid w:val="00306186"/>
    <w:rsid w:val="00311C63"/>
    <w:rsid w:val="003150BE"/>
    <w:rsid w:val="003152E9"/>
    <w:rsid w:val="00317BBF"/>
    <w:rsid w:val="00322E3F"/>
    <w:rsid w:val="00342591"/>
    <w:rsid w:val="003432C1"/>
    <w:rsid w:val="00343974"/>
    <w:rsid w:val="003441AF"/>
    <w:rsid w:val="00352C9D"/>
    <w:rsid w:val="0035389C"/>
    <w:rsid w:val="0036315B"/>
    <w:rsid w:val="0036494B"/>
    <w:rsid w:val="00364B7D"/>
    <w:rsid w:val="00371552"/>
    <w:rsid w:val="00371A24"/>
    <w:rsid w:val="00381238"/>
    <w:rsid w:val="00394C48"/>
    <w:rsid w:val="003A2ECC"/>
    <w:rsid w:val="003A58FA"/>
    <w:rsid w:val="003B0C4F"/>
    <w:rsid w:val="003B11A7"/>
    <w:rsid w:val="003B2ADA"/>
    <w:rsid w:val="003B52E2"/>
    <w:rsid w:val="003D1289"/>
    <w:rsid w:val="003D7E9A"/>
    <w:rsid w:val="003E22B1"/>
    <w:rsid w:val="003F247C"/>
    <w:rsid w:val="003F2757"/>
    <w:rsid w:val="004005F7"/>
    <w:rsid w:val="00405E54"/>
    <w:rsid w:val="00406723"/>
    <w:rsid w:val="00406B7D"/>
    <w:rsid w:val="00410D8D"/>
    <w:rsid w:val="00411D57"/>
    <w:rsid w:val="00415497"/>
    <w:rsid w:val="004213F7"/>
    <w:rsid w:val="004265A5"/>
    <w:rsid w:val="004270F9"/>
    <w:rsid w:val="004306AA"/>
    <w:rsid w:val="00430742"/>
    <w:rsid w:val="00430E09"/>
    <w:rsid w:val="00431348"/>
    <w:rsid w:val="00431C3F"/>
    <w:rsid w:val="004368E8"/>
    <w:rsid w:val="00442F4B"/>
    <w:rsid w:val="00443001"/>
    <w:rsid w:val="004557E0"/>
    <w:rsid w:val="00476399"/>
    <w:rsid w:val="00480C1F"/>
    <w:rsid w:val="004854CF"/>
    <w:rsid w:val="004877AF"/>
    <w:rsid w:val="00490765"/>
    <w:rsid w:val="004A0E65"/>
    <w:rsid w:val="004A1367"/>
    <w:rsid w:val="004A169E"/>
    <w:rsid w:val="004A581E"/>
    <w:rsid w:val="004B019B"/>
    <w:rsid w:val="004B2427"/>
    <w:rsid w:val="004B2DA8"/>
    <w:rsid w:val="004C6C40"/>
    <w:rsid w:val="004C7916"/>
    <w:rsid w:val="004D5EBE"/>
    <w:rsid w:val="004D6325"/>
    <w:rsid w:val="004E14C9"/>
    <w:rsid w:val="004E18B1"/>
    <w:rsid w:val="004F083E"/>
    <w:rsid w:val="004F243F"/>
    <w:rsid w:val="004F26B4"/>
    <w:rsid w:val="004F63CD"/>
    <w:rsid w:val="004F7053"/>
    <w:rsid w:val="005003DE"/>
    <w:rsid w:val="00502305"/>
    <w:rsid w:val="00506826"/>
    <w:rsid w:val="00510CF7"/>
    <w:rsid w:val="005124E3"/>
    <w:rsid w:val="005323AC"/>
    <w:rsid w:val="005330AA"/>
    <w:rsid w:val="00533DB0"/>
    <w:rsid w:val="00534FB2"/>
    <w:rsid w:val="00542F62"/>
    <w:rsid w:val="005706FA"/>
    <w:rsid w:val="005806C1"/>
    <w:rsid w:val="0058766A"/>
    <w:rsid w:val="005919ED"/>
    <w:rsid w:val="00592E04"/>
    <w:rsid w:val="005956E7"/>
    <w:rsid w:val="005A0D83"/>
    <w:rsid w:val="005B0BB8"/>
    <w:rsid w:val="005B38E3"/>
    <w:rsid w:val="005C2FE0"/>
    <w:rsid w:val="005C74AF"/>
    <w:rsid w:val="005D0C92"/>
    <w:rsid w:val="005D578D"/>
    <w:rsid w:val="005E07DD"/>
    <w:rsid w:val="005E22E0"/>
    <w:rsid w:val="005E2B1F"/>
    <w:rsid w:val="005E7D20"/>
    <w:rsid w:val="005F62E8"/>
    <w:rsid w:val="005F6F77"/>
    <w:rsid w:val="00600FE6"/>
    <w:rsid w:val="0060732B"/>
    <w:rsid w:val="00614ACD"/>
    <w:rsid w:val="00616DCE"/>
    <w:rsid w:val="00620EC7"/>
    <w:rsid w:val="00623C7A"/>
    <w:rsid w:val="0063373C"/>
    <w:rsid w:val="006439E3"/>
    <w:rsid w:val="0064740D"/>
    <w:rsid w:val="00647E5E"/>
    <w:rsid w:val="00653F10"/>
    <w:rsid w:val="00655AD1"/>
    <w:rsid w:val="00661625"/>
    <w:rsid w:val="00662C79"/>
    <w:rsid w:val="00666AC6"/>
    <w:rsid w:val="00667325"/>
    <w:rsid w:val="0067385E"/>
    <w:rsid w:val="00680B0C"/>
    <w:rsid w:val="00682F7F"/>
    <w:rsid w:val="006872EA"/>
    <w:rsid w:val="006932F9"/>
    <w:rsid w:val="0069446D"/>
    <w:rsid w:val="00696B16"/>
    <w:rsid w:val="006A30D5"/>
    <w:rsid w:val="006B36CD"/>
    <w:rsid w:val="006D1B94"/>
    <w:rsid w:val="006D46B0"/>
    <w:rsid w:val="006D4DB3"/>
    <w:rsid w:val="006E57C4"/>
    <w:rsid w:val="006E6651"/>
    <w:rsid w:val="006E7467"/>
    <w:rsid w:val="006F1784"/>
    <w:rsid w:val="0070126E"/>
    <w:rsid w:val="00704484"/>
    <w:rsid w:val="00706110"/>
    <w:rsid w:val="00715E05"/>
    <w:rsid w:val="007221CE"/>
    <w:rsid w:val="00730B52"/>
    <w:rsid w:val="00732FBA"/>
    <w:rsid w:val="00737982"/>
    <w:rsid w:val="00744D14"/>
    <w:rsid w:val="00763629"/>
    <w:rsid w:val="00767FB5"/>
    <w:rsid w:val="00786B9A"/>
    <w:rsid w:val="007B57BE"/>
    <w:rsid w:val="007C068E"/>
    <w:rsid w:val="007C1713"/>
    <w:rsid w:val="007D2058"/>
    <w:rsid w:val="007D59C9"/>
    <w:rsid w:val="007E09DB"/>
    <w:rsid w:val="007E6F0E"/>
    <w:rsid w:val="007F1F5C"/>
    <w:rsid w:val="007F4D49"/>
    <w:rsid w:val="007F59A8"/>
    <w:rsid w:val="00801F8F"/>
    <w:rsid w:val="00803009"/>
    <w:rsid w:val="00803035"/>
    <w:rsid w:val="0080661A"/>
    <w:rsid w:val="00806A02"/>
    <w:rsid w:val="008136EE"/>
    <w:rsid w:val="00813E55"/>
    <w:rsid w:val="00817C2A"/>
    <w:rsid w:val="00817F34"/>
    <w:rsid w:val="00822C69"/>
    <w:rsid w:val="00823067"/>
    <w:rsid w:val="0082501E"/>
    <w:rsid w:val="00840574"/>
    <w:rsid w:val="00841FA6"/>
    <w:rsid w:val="008452C2"/>
    <w:rsid w:val="008466AA"/>
    <w:rsid w:val="00856C74"/>
    <w:rsid w:val="00861BED"/>
    <w:rsid w:val="00867832"/>
    <w:rsid w:val="00873409"/>
    <w:rsid w:val="0087681B"/>
    <w:rsid w:val="00877629"/>
    <w:rsid w:val="00890389"/>
    <w:rsid w:val="008A0008"/>
    <w:rsid w:val="008B68CF"/>
    <w:rsid w:val="008C0889"/>
    <w:rsid w:val="008C12F4"/>
    <w:rsid w:val="008C4B67"/>
    <w:rsid w:val="008C4F70"/>
    <w:rsid w:val="008C5DE0"/>
    <w:rsid w:val="008C7E0F"/>
    <w:rsid w:val="008D0AEB"/>
    <w:rsid w:val="008D40FF"/>
    <w:rsid w:val="008E6F7D"/>
    <w:rsid w:val="00907A14"/>
    <w:rsid w:val="00920536"/>
    <w:rsid w:val="00921629"/>
    <w:rsid w:val="00922852"/>
    <w:rsid w:val="00940BEC"/>
    <w:rsid w:val="00942431"/>
    <w:rsid w:val="00942E79"/>
    <w:rsid w:val="009456B4"/>
    <w:rsid w:val="00947094"/>
    <w:rsid w:val="0095126A"/>
    <w:rsid w:val="0096102D"/>
    <w:rsid w:val="00962259"/>
    <w:rsid w:val="00962983"/>
    <w:rsid w:val="009665D9"/>
    <w:rsid w:val="00974209"/>
    <w:rsid w:val="00991A4B"/>
    <w:rsid w:val="00997BA2"/>
    <w:rsid w:val="009A3631"/>
    <w:rsid w:val="009B015C"/>
    <w:rsid w:val="009B1915"/>
    <w:rsid w:val="009B2F65"/>
    <w:rsid w:val="009C1E3A"/>
    <w:rsid w:val="009C5EC9"/>
    <w:rsid w:val="009D2A11"/>
    <w:rsid w:val="009D3478"/>
    <w:rsid w:val="009E1E8F"/>
    <w:rsid w:val="009E3CFD"/>
    <w:rsid w:val="009E478D"/>
    <w:rsid w:val="009E7FDF"/>
    <w:rsid w:val="00A0275E"/>
    <w:rsid w:val="00A108EB"/>
    <w:rsid w:val="00A13212"/>
    <w:rsid w:val="00A178FE"/>
    <w:rsid w:val="00A504DF"/>
    <w:rsid w:val="00A655C3"/>
    <w:rsid w:val="00A671FD"/>
    <w:rsid w:val="00A67981"/>
    <w:rsid w:val="00A71E4E"/>
    <w:rsid w:val="00A7505E"/>
    <w:rsid w:val="00A86934"/>
    <w:rsid w:val="00AA7BCF"/>
    <w:rsid w:val="00AB2974"/>
    <w:rsid w:val="00AC2F10"/>
    <w:rsid w:val="00AC3137"/>
    <w:rsid w:val="00AC3872"/>
    <w:rsid w:val="00AC6AE6"/>
    <w:rsid w:val="00AD0DA0"/>
    <w:rsid w:val="00AD4898"/>
    <w:rsid w:val="00AD4E22"/>
    <w:rsid w:val="00AD527D"/>
    <w:rsid w:val="00AD6E8B"/>
    <w:rsid w:val="00AE323E"/>
    <w:rsid w:val="00AE7692"/>
    <w:rsid w:val="00AF083B"/>
    <w:rsid w:val="00AF2C2F"/>
    <w:rsid w:val="00AF799C"/>
    <w:rsid w:val="00B075FB"/>
    <w:rsid w:val="00B24423"/>
    <w:rsid w:val="00B25B1B"/>
    <w:rsid w:val="00B273E1"/>
    <w:rsid w:val="00B357D6"/>
    <w:rsid w:val="00B434E5"/>
    <w:rsid w:val="00B4445A"/>
    <w:rsid w:val="00B45A41"/>
    <w:rsid w:val="00B66F3E"/>
    <w:rsid w:val="00B70D1C"/>
    <w:rsid w:val="00B750A4"/>
    <w:rsid w:val="00B830E5"/>
    <w:rsid w:val="00B83DC8"/>
    <w:rsid w:val="00B8565B"/>
    <w:rsid w:val="00B918A7"/>
    <w:rsid w:val="00B93A9B"/>
    <w:rsid w:val="00B960A3"/>
    <w:rsid w:val="00B971A1"/>
    <w:rsid w:val="00BA15CB"/>
    <w:rsid w:val="00BB64CF"/>
    <w:rsid w:val="00BB700E"/>
    <w:rsid w:val="00BC4B53"/>
    <w:rsid w:val="00BC7DBB"/>
    <w:rsid w:val="00BD3314"/>
    <w:rsid w:val="00BD4908"/>
    <w:rsid w:val="00BD758E"/>
    <w:rsid w:val="00BD76D2"/>
    <w:rsid w:val="00BF3861"/>
    <w:rsid w:val="00BF774D"/>
    <w:rsid w:val="00C02CF8"/>
    <w:rsid w:val="00C11EBA"/>
    <w:rsid w:val="00C14A25"/>
    <w:rsid w:val="00C24A7A"/>
    <w:rsid w:val="00C27062"/>
    <w:rsid w:val="00C34EBE"/>
    <w:rsid w:val="00C41849"/>
    <w:rsid w:val="00C441DB"/>
    <w:rsid w:val="00C57964"/>
    <w:rsid w:val="00C6435A"/>
    <w:rsid w:val="00C657E5"/>
    <w:rsid w:val="00C803E0"/>
    <w:rsid w:val="00C8097F"/>
    <w:rsid w:val="00C84938"/>
    <w:rsid w:val="00C87FE5"/>
    <w:rsid w:val="00C9137F"/>
    <w:rsid w:val="00C96FCD"/>
    <w:rsid w:val="00CC31A4"/>
    <w:rsid w:val="00CC50D5"/>
    <w:rsid w:val="00CD3720"/>
    <w:rsid w:val="00CE12DB"/>
    <w:rsid w:val="00CE4B3C"/>
    <w:rsid w:val="00CF05C5"/>
    <w:rsid w:val="00D164CA"/>
    <w:rsid w:val="00D16EF6"/>
    <w:rsid w:val="00D2029B"/>
    <w:rsid w:val="00D22867"/>
    <w:rsid w:val="00D262F4"/>
    <w:rsid w:val="00D309A3"/>
    <w:rsid w:val="00D3702D"/>
    <w:rsid w:val="00D51456"/>
    <w:rsid w:val="00D51DB9"/>
    <w:rsid w:val="00D53BDA"/>
    <w:rsid w:val="00D5542D"/>
    <w:rsid w:val="00D629A7"/>
    <w:rsid w:val="00D63CC6"/>
    <w:rsid w:val="00D65705"/>
    <w:rsid w:val="00D66BB1"/>
    <w:rsid w:val="00D67554"/>
    <w:rsid w:val="00D70B6E"/>
    <w:rsid w:val="00D71A46"/>
    <w:rsid w:val="00D72867"/>
    <w:rsid w:val="00D75657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A04C5"/>
    <w:rsid w:val="00DA2967"/>
    <w:rsid w:val="00DA5B06"/>
    <w:rsid w:val="00DB4736"/>
    <w:rsid w:val="00DB66DE"/>
    <w:rsid w:val="00DC01F6"/>
    <w:rsid w:val="00DC7B08"/>
    <w:rsid w:val="00DD110C"/>
    <w:rsid w:val="00DE7AF6"/>
    <w:rsid w:val="00DF3A09"/>
    <w:rsid w:val="00DF3F9D"/>
    <w:rsid w:val="00E0048C"/>
    <w:rsid w:val="00E035A6"/>
    <w:rsid w:val="00E03D1D"/>
    <w:rsid w:val="00E07BBE"/>
    <w:rsid w:val="00E10DFF"/>
    <w:rsid w:val="00E13FF7"/>
    <w:rsid w:val="00E164D6"/>
    <w:rsid w:val="00E16EE0"/>
    <w:rsid w:val="00E1758C"/>
    <w:rsid w:val="00E30579"/>
    <w:rsid w:val="00E367DE"/>
    <w:rsid w:val="00E36B6B"/>
    <w:rsid w:val="00E53B62"/>
    <w:rsid w:val="00E553FB"/>
    <w:rsid w:val="00E569BE"/>
    <w:rsid w:val="00E57EB9"/>
    <w:rsid w:val="00E60052"/>
    <w:rsid w:val="00E64283"/>
    <w:rsid w:val="00E64392"/>
    <w:rsid w:val="00E6688D"/>
    <w:rsid w:val="00E714EA"/>
    <w:rsid w:val="00E71E43"/>
    <w:rsid w:val="00E823B2"/>
    <w:rsid w:val="00E847C1"/>
    <w:rsid w:val="00E84BCF"/>
    <w:rsid w:val="00E922F2"/>
    <w:rsid w:val="00EA0423"/>
    <w:rsid w:val="00EA1CB6"/>
    <w:rsid w:val="00EA36C8"/>
    <w:rsid w:val="00EA7D83"/>
    <w:rsid w:val="00EB6184"/>
    <w:rsid w:val="00EB622E"/>
    <w:rsid w:val="00EC16E2"/>
    <w:rsid w:val="00ED53A5"/>
    <w:rsid w:val="00ED76E6"/>
    <w:rsid w:val="00EE2F91"/>
    <w:rsid w:val="00EE35FD"/>
    <w:rsid w:val="00EF2262"/>
    <w:rsid w:val="00EF31C3"/>
    <w:rsid w:val="00F0443A"/>
    <w:rsid w:val="00F1011B"/>
    <w:rsid w:val="00F12AEC"/>
    <w:rsid w:val="00F14560"/>
    <w:rsid w:val="00F27CA4"/>
    <w:rsid w:val="00F31999"/>
    <w:rsid w:val="00F47B32"/>
    <w:rsid w:val="00F54776"/>
    <w:rsid w:val="00F57B0E"/>
    <w:rsid w:val="00F57B6E"/>
    <w:rsid w:val="00F57D28"/>
    <w:rsid w:val="00F62D88"/>
    <w:rsid w:val="00F6363C"/>
    <w:rsid w:val="00F80C33"/>
    <w:rsid w:val="00F836CD"/>
    <w:rsid w:val="00F84A74"/>
    <w:rsid w:val="00F900C8"/>
    <w:rsid w:val="00F92720"/>
    <w:rsid w:val="00F92B7D"/>
    <w:rsid w:val="00F93CC2"/>
    <w:rsid w:val="00F96A36"/>
    <w:rsid w:val="00FA20A2"/>
    <w:rsid w:val="00FB0ADD"/>
    <w:rsid w:val="00FB1F83"/>
    <w:rsid w:val="00FB6C30"/>
    <w:rsid w:val="00FD0E0D"/>
    <w:rsid w:val="00FF11E2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2570</Words>
  <Characters>15424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2026-05-19T09:09:00Z</dcterms:created>
  <dcterms:modified xsi:type="dcterms:W3CDTF">2026-05-19T09:09:00Z</dcterms:modified>
</cp:coreProperties>
</file>