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5A798273" w:rsidR="00751DDB" w:rsidRPr="00D2193D" w:rsidRDefault="00751DDB" w:rsidP="00D2193D">
      <w:pPr>
        <w:tabs>
          <w:tab w:val="left" w:pos="5670"/>
        </w:tabs>
        <w:spacing w:line="360" w:lineRule="auto"/>
        <w:rPr>
          <w:rFonts w:asciiTheme="minorHAnsi" w:hAnsiTheme="minorHAnsi" w:cstheme="minorHAnsi"/>
        </w:rPr>
      </w:pPr>
      <w:r w:rsidRPr="00D2193D">
        <w:rPr>
          <w:rFonts w:asciiTheme="minorHAnsi" w:hAnsiTheme="minorHAnsi" w:cstheme="minorHAnsi"/>
        </w:rPr>
        <w:t>Warszawa, dnia</w:t>
      </w:r>
      <w:r w:rsidR="00ED7EE2" w:rsidRPr="00D2193D">
        <w:rPr>
          <w:rFonts w:asciiTheme="minorHAnsi" w:hAnsiTheme="minorHAnsi" w:cstheme="minorHAnsi"/>
        </w:rPr>
        <w:t xml:space="preserve"> </w:t>
      </w:r>
      <w:r w:rsidR="007776D3" w:rsidRPr="00D2193D">
        <w:rPr>
          <w:rFonts w:asciiTheme="minorHAnsi" w:hAnsiTheme="minorHAnsi" w:cstheme="minorHAnsi"/>
        </w:rPr>
        <w:t>02</w:t>
      </w:r>
      <w:r w:rsidR="001D5529" w:rsidRPr="00D2193D">
        <w:rPr>
          <w:rFonts w:asciiTheme="minorHAnsi" w:hAnsiTheme="minorHAnsi" w:cstheme="minorHAnsi"/>
        </w:rPr>
        <w:t xml:space="preserve"> grudnia </w:t>
      </w:r>
      <w:r w:rsidR="00014E26" w:rsidRPr="00D2193D">
        <w:rPr>
          <w:rFonts w:asciiTheme="minorHAnsi" w:hAnsiTheme="minorHAnsi" w:cstheme="minorHAnsi"/>
        </w:rPr>
        <w:t>2025</w:t>
      </w:r>
      <w:r w:rsidRPr="00D2193D">
        <w:rPr>
          <w:rFonts w:asciiTheme="minorHAnsi" w:hAnsiTheme="minorHAnsi" w:cstheme="minorHAnsi"/>
        </w:rPr>
        <w:t xml:space="preserve"> r.</w:t>
      </w:r>
    </w:p>
    <w:p w14:paraId="2B62CC81" w14:textId="19885217" w:rsidR="001E6486" w:rsidRPr="00D2193D" w:rsidRDefault="001D5529" w:rsidP="00D2193D">
      <w:pPr>
        <w:spacing w:line="360" w:lineRule="auto"/>
        <w:rPr>
          <w:rFonts w:asciiTheme="minorHAnsi" w:hAnsiTheme="minorHAnsi" w:cstheme="minorHAnsi"/>
        </w:rPr>
      </w:pPr>
      <w:r w:rsidRPr="00D2193D">
        <w:rPr>
          <w:rFonts w:asciiTheme="minorHAnsi" w:hAnsiTheme="minorHAnsi" w:cstheme="minorHAnsi"/>
        </w:rPr>
        <w:t>PU</w:t>
      </w:r>
      <w:r w:rsidR="00751DDB" w:rsidRPr="00D2193D">
        <w:rPr>
          <w:rFonts w:asciiTheme="minorHAnsi" w:hAnsiTheme="minorHAnsi" w:cstheme="minorHAnsi"/>
        </w:rPr>
        <w:t>.8361.</w:t>
      </w:r>
      <w:r w:rsidRPr="00D2193D">
        <w:rPr>
          <w:rFonts w:asciiTheme="minorHAnsi" w:hAnsiTheme="minorHAnsi" w:cstheme="minorHAnsi"/>
        </w:rPr>
        <w:t>225</w:t>
      </w:r>
      <w:r w:rsidR="00751DDB" w:rsidRPr="00D2193D">
        <w:rPr>
          <w:rFonts w:asciiTheme="minorHAnsi" w:hAnsiTheme="minorHAnsi" w:cstheme="minorHAnsi"/>
        </w:rPr>
        <w:t>.202</w:t>
      </w:r>
      <w:r w:rsidR="00CC4071" w:rsidRPr="00D2193D">
        <w:rPr>
          <w:rFonts w:asciiTheme="minorHAnsi" w:hAnsiTheme="minorHAnsi" w:cstheme="minorHAnsi"/>
        </w:rPr>
        <w:t>5</w:t>
      </w:r>
    </w:p>
    <w:p w14:paraId="614A3FD6" w14:textId="47EB286E" w:rsidR="001A181B" w:rsidRPr="00D2193D" w:rsidRDefault="00751DDB" w:rsidP="00D2193D">
      <w:pPr>
        <w:spacing w:line="360" w:lineRule="auto"/>
        <w:rPr>
          <w:rFonts w:asciiTheme="minorHAnsi" w:hAnsiTheme="minorHAnsi" w:cstheme="minorHAnsi"/>
        </w:rPr>
      </w:pPr>
      <w:r w:rsidRPr="00D2193D">
        <w:rPr>
          <w:rFonts w:asciiTheme="minorHAnsi" w:hAnsiTheme="minorHAnsi" w:cstheme="minorHAnsi"/>
        </w:rPr>
        <w:t xml:space="preserve">DECYZJA </w:t>
      </w:r>
      <w:r w:rsidR="001D5529" w:rsidRPr="00D2193D">
        <w:rPr>
          <w:rFonts w:asciiTheme="minorHAnsi" w:hAnsiTheme="minorHAnsi" w:cstheme="minorHAnsi"/>
        </w:rPr>
        <w:t>PO.498.C.308.2025.AW</w:t>
      </w:r>
    </w:p>
    <w:p w14:paraId="474E2745" w14:textId="36455717" w:rsidR="00751DDB" w:rsidRPr="00D2193D" w:rsidRDefault="00751DDB" w:rsidP="00D2193D">
      <w:pPr>
        <w:spacing w:line="360" w:lineRule="auto"/>
        <w:rPr>
          <w:rFonts w:asciiTheme="minorHAnsi" w:hAnsiTheme="minorHAnsi" w:cstheme="minorHAnsi"/>
        </w:rPr>
      </w:pPr>
      <w:r w:rsidRPr="00D2193D">
        <w:rPr>
          <w:rFonts w:asciiTheme="minorHAnsi" w:hAnsiTheme="minorHAnsi" w:cstheme="minorHAnsi"/>
        </w:rPr>
        <w:t xml:space="preserve">Na podstawie art. 6 ust. </w:t>
      </w:r>
      <w:r w:rsidR="001D5529" w:rsidRPr="00D2193D">
        <w:rPr>
          <w:rFonts w:asciiTheme="minorHAnsi" w:hAnsiTheme="minorHAnsi" w:cstheme="minorHAnsi"/>
        </w:rPr>
        <w:t>1</w:t>
      </w:r>
      <w:r w:rsidRPr="00D2193D">
        <w:rPr>
          <w:rFonts w:asciiTheme="minorHAnsi" w:hAnsiTheme="minorHAnsi" w:cstheme="minorHAnsi"/>
        </w:rPr>
        <w:t xml:space="preserve"> ustawy z dnia 9 maja 2014 r. o informowaniu o cenach towarów i usług</w:t>
      </w:r>
      <w:r w:rsidR="00155BC2" w:rsidRPr="00D2193D">
        <w:rPr>
          <w:rFonts w:asciiTheme="minorHAnsi" w:hAnsiTheme="minorHAnsi" w:cstheme="minorHAnsi"/>
        </w:rPr>
        <w:br/>
      </w:r>
      <w:r w:rsidRPr="00D2193D">
        <w:rPr>
          <w:rFonts w:asciiTheme="minorHAnsi" w:hAnsiTheme="minorHAnsi" w:cstheme="minorHAnsi"/>
        </w:rPr>
        <w:t xml:space="preserve">(Dz. U. z 2023 r. poz. 168) oraz art. 104 § 1 ustawy z dnia 14 czerwca 1960 r. Kodeks postępowania administracyjnego </w:t>
      </w:r>
      <w:r w:rsidR="00F860EE" w:rsidRPr="00D2193D">
        <w:rPr>
          <w:rFonts w:asciiTheme="minorHAnsi" w:hAnsiTheme="minorHAnsi" w:cstheme="minorHAnsi"/>
        </w:rPr>
        <w:t xml:space="preserve">(Dz. U. z 2024 r. poz. </w:t>
      </w:r>
      <w:r w:rsidR="00CC4071" w:rsidRPr="00D2193D">
        <w:rPr>
          <w:rFonts w:asciiTheme="minorHAnsi" w:hAnsiTheme="minorHAnsi" w:cstheme="minorHAnsi"/>
        </w:rPr>
        <w:t>572 ze zm.</w:t>
      </w:r>
      <w:r w:rsidR="00F860EE" w:rsidRPr="00D2193D">
        <w:rPr>
          <w:rFonts w:asciiTheme="minorHAnsi" w:hAnsiTheme="minorHAnsi" w:cstheme="minorHAnsi"/>
        </w:rPr>
        <w:t xml:space="preserve">) </w:t>
      </w:r>
      <w:r w:rsidRPr="00D2193D">
        <w:rPr>
          <w:rFonts w:asciiTheme="minorHAnsi" w:hAnsiTheme="minorHAnsi" w:cstheme="minorHAnsi"/>
        </w:rPr>
        <w:t>po przeprowadzeniu postępowania administracyjnego,</w:t>
      </w:r>
    </w:p>
    <w:p w14:paraId="1C454B59" w14:textId="77777777" w:rsidR="00751DDB" w:rsidRPr="00D2193D" w:rsidRDefault="00751DDB" w:rsidP="00D2193D">
      <w:pPr>
        <w:spacing w:before="120" w:line="360" w:lineRule="auto"/>
        <w:rPr>
          <w:rFonts w:asciiTheme="minorHAnsi" w:hAnsiTheme="minorHAnsi" w:cstheme="minorHAnsi"/>
        </w:rPr>
      </w:pPr>
      <w:r w:rsidRPr="00D2193D">
        <w:rPr>
          <w:rFonts w:asciiTheme="minorHAnsi" w:hAnsiTheme="minorHAnsi" w:cstheme="minorHAnsi"/>
        </w:rPr>
        <w:t>Mazowiecki Wojewódzki Inspektor Inspekcji Handlowej</w:t>
      </w:r>
    </w:p>
    <w:p w14:paraId="29686189" w14:textId="26F9C9B3" w:rsidR="00751DDB" w:rsidRPr="00D2193D" w:rsidRDefault="00751DDB" w:rsidP="00D2193D">
      <w:pPr>
        <w:spacing w:line="360" w:lineRule="auto"/>
        <w:rPr>
          <w:rFonts w:asciiTheme="minorHAnsi" w:hAnsiTheme="minorHAnsi" w:cstheme="minorHAnsi"/>
        </w:rPr>
      </w:pPr>
      <w:r w:rsidRPr="00D2193D">
        <w:rPr>
          <w:rFonts w:asciiTheme="minorHAnsi" w:hAnsiTheme="minorHAnsi" w:cstheme="minorHAnsi"/>
        </w:rPr>
        <w:t>wymierza przedsiębiorcy</w:t>
      </w:r>
      <w:r w:rsidR="002718E6" w:rsidRPr="00D2193D">
        <w:rPr>
          <w:rFonts w:asciiTheme="minorHAnsi" w:hAnsiTheme="minorHAnsi" w:cstheme="minorHAnsi"/>
        </w:rPr>
        <w:t>:</w:t>
      </w:r>
    </w:p>
    <w:p w14:paraId="1514C28F" w14:textId="0EC4B39D" w:rsidR="00751DDB" w:rsidRPr="00D2193D" w:rsidRDefault="00A16095" w:rsidP="00D2193D">
      <w:pPr>
        <w:spacing w:after="120" w:line="360" w:lineRule="auto"/>
        <w:rPr>
          <w:rFonts w:asciiTheme="minorHAnsi" w:hAnsiTheme="minorHAnsi" w:cstheme="minorHAnsi"/>
        </w:rPr>
      </w:pPr>
      <w:r w:rsidRPr="00D2193D">
        <w:rPr>
          <w:rFonts w:asciiTheme="minorHAnsi" w:hAnsiTheme="minorHAnsi" w:cstheme="minorHAnsi"/>
        </w:rPr>
        <w:t xml:space="preserve">JERONIMO MARTINS POLSKA SPÓŁKA AKCYJNA </w:t>
      </w:r>
      <w:r w:rsidRPr="00D2193D">
        <w:rPr>
          <w:rFonts w:asciiTheme="minorHAnsi" w:hAnsiTheme="minorHAnsi" w:cstheme="minorHAnsi"/>
        </w:rPr>
        <w:br/>
        <w:t>z siedzibą w Kostrzynie</w:t>
      </w:r>
      <w:r w:rsidR="00CC4071" w:rsidRPr="00D2193D">
        <w:rPr>
          <w:rFonts w:asciiTheme="minorHAnsi" w:hAnsiTheme="minorHAnsi" w:cstheme="minorHAnsi"/>
        </w:rPr>
        <w:t xml:space="preserve"> </w:t>
      </w:r>
      <w:r w:rsidR="00CC4071" w:rsidRPr="00D2193D">
        <w:rPr>
          <w:rFonts w:asciiTheme="minorHAnsi" w:eastAsia="Calibri" w:hAnsiTheme="minorHAnsi" w:cstheme="minorHAnsi"/>
          <w:kern w:val="2"/>
          <w:lang w:eastAsia="en-US"/>
        </w:rPr>
        <w:t>przy ul. Żniwnej nr 5, 62-025 Kostrzyn</w:t>
      </w:r>
    </w:p>
    <w:p w14:paraId="5878A876" w14:textId="03F5613C" w:rsidR="00751DDB" w:rsidRPr="00D2193D" w:rsidRDefault="00751DDB" w:rsidP="00D2193D">
      <w:pPr>
        <w:spacing w:after="120" w:line="360" w:lineRule="auto"/>
        <w:rPr>
          <w:rFonts w:asciiTheme="minorHAnsi" w:hAnsiTheme="minorHAnsi" w:cstheme="minorHAnsi"/>
        </w:rPr>
      </w:pPr>
      <w:r w:rsidRPr="00D2193D">
        <w:rPr>
          <w:rFonts w:asciiTheme="minorHAnsi" w:hAnsiTheme="minorHAnsi" w:cstheme="minorHAnsi"/>
        </w:rPr>
        <w:t>karę pieniężną w wysokości</w:t>
      </w:r>
      <w:r w:rsidR="008751BF" w:rsidRPr="00D2193D">
        <w:rPr>
          <w:rFonts w:asciiTheme="minorHAnsi" w:hAnsiTheme="minorHAnsi" w:cstheme="minorHAnsi"/>
        </w:rPr>
        <w:t xml:space="preserve"> </w:t>
      </w:r>
      <w:r w:rsidR="001D5529" w:rsidRPr="00D2193D">
        <w:rPr>
          <w:rFonts w:asciiTheme="minorHAnsi" w:hAnsiTheme="minorHAnsi" w:cstheme="minorHAnsi"/>
        </w:rPr>
        <w:t>6</w:t>
      </w:r>
      <w:r w:rsidR="00A16095" w:rsidRPr="00D2193D">
        <w:rPr>
          <w:rFonts w:asciiTheme="minorHAnsi" w:hAnsiTheme="minorHAnsi" w:cstheme="minorHAnsi"/>
        </w:rPr>
        <w:t xml:space="preserve"> 000</w:t>
      </w:r>
      <w:r w:rsidRPr="00D2193D">
        <w:rPr>
          <w:rFonts w:asciiTheme="minorHAnsi" w:hAnsiTheme="minorHAnsi" w:cstheme="minorHAnsi"/>
        </w:rPr>
        <w:t xml:space="preserve"> zł (słownie:</w:t>
      </w:r>
      <w:r w:rsidR="00A16095" w:rsidRPr="00D2193D">
        <w:rPr>
          <w:rFonts w:asciiTheme="minorHAnsi" w:hAnsiTheme="minorHAnsi" w:cstheme="minorHAnsi"/>
        </w:rPr>
        <w:t xml:space="preserve"> </w:t>
      </w:r>
      <w:r w:rsidR="001D5529" w:rsidRPr="00D2193D">
        <w:rPr>
          <w:rFonts w:asciiTheme="minorHAnsi" w:hAnsiTheme="minorHAnsi" w:cstheme="minorHAnsi"/>
        </w:rPr>
        <w:t xml:space="preserve">sześć </w:t>
      </w:r>
      <w:r w:rsidR="008751BF" w:rsidRPr="00D2193D">
        <w:rPr>
          <w:rFonts w:asciiTheme="minorHAnsi" w:hAnsiTheme="minorHAnsi" w:cstheme="minorHAnsi"/>
        </w:rPr>
        <w:t>t</w:t>
      </w:r>
      <w:r w:rsidR="00DA7961" w:rsidRPr="00D2193D">
        <w:rPr>
          <w:rFonts w:asciiTheme="minorHAnsi" w:hAnsiTheme="minorHAnsi" w:cstheme="minorHAnsi"/>
        </w:rPr>
        <w:t>ysi</w:t>
      </w:r>
      <w:r w:rsidR="00A16095" w:rsidRPr="00D2193D">
        <w:rPr>
          <w:rFonts w:asciiTheme="minorHAnsi" w:hAnsiTheme="minorHAnsi" w:cstheme="minorHAnsi"/>
        </w:rPr>
        <w:t>ęcy</w:t>
      </w:r>
      <w:r w:rsidR="00DA7961" w:rsidRPr="00D2193D">
        <w:rPr>
          <w:rFonts w:asciiTheme="minorHAnsi" w:hAnsiTheme="minorHAnsi" w:cstheme="minorHAnsi"/>
        </w:rPr>
        <w:t xml:space="preserve"> </w:t>
      </w:r>
      <w:r w:rsidRPr="00D2193D">
        <w:rPr>
          <w:rFonts w:asciiTheme="minorHAnsi" w:hAnsiTheme="minorHAnsi" w:cstheme="minorHAnsi"/>
        </w:rPr>
        <w:t xml:space="preserve">złotych) </w:t>
      </w:r>
      <w:r w:rsidRPr="00D2193D">
        <w:rPr>
          <w:rFonts w:asciiTheme="minorHAnsi" w:hAnsiTheme="minorHAnsi" w:cstheme="minorHAnsi"/>
          <w:color w:val="000000" w:themeColor="text1"/>
        </w:rPr>
        <w:t xml:space="preserve">z tytułu </w:t>
      </w:r>
      <w:r w:rsidRPr="00D2193D">
        <w:rPr>
          <w:rFonts w:asciiTheme="minorHAnsi" w:hAnsiTheme="minorHAnsi" w:cstheme="minorHAnsi"/>
        </w:rPr>
        <w:t xml:space="preserve">niewykonania </w:t>
      </w:r>
      <w:r w:rsidR="00045959" w:rsidRPr="00D2193D">
        <w:rPr>
          <w:rFonts w:asciiTheme="minorHAnsi" w:hAnsiTheme="minorHAnsi" w:cstheme="minorHAnsi"/>
        </w:rPr>
        <w:t xml:space="preserve">obowiązku, </w:t>
      </w:r>
      <w:r w:rsidR="001D5529" w:rsidRPr="00D2193D">
        <w:rPr>
          <w:rFonts w:asciiTheme="minorHAnsi" w:hAnsiTheme="minorHAnsi" w:cstheme="minorHAnsi"/>
        </w:rPr>
        <w:br/>
      </w:r>
      <w:r w:rsidR="00045959" w:rsidRPr="00D2193D">
        <w:rPr>
          <w:rFonts w:asciiTheme="minorHAnsi" w:hAnsiTheme="minorHAnsi" w:cstheme="minorHAnsi"/>
        </w:rPr>
        <w:t>o</w:t>
      </w:r>
      <w:r w:rsidRPr="00D2193D">
        <w:rPr>
          <w:rFonts w:asciiTheme="minorHAnsi" w:hAnsiTheme="minorHAnsi" w:cstheme="minorHAnsi"/>
        </w:rPr>
        <w:t xml:space="preserve"> którym mowa w art. 4 ust. 1 ustawy z dnia 9 maja 2014 r. o informowaniu o cenach towarów</w:t>
      </w:r>
      <w:r w:rsidR="00EF5570" w:rsidRPr="00D2193D">
        <w:rPr>
          <w:rFonts w:asciiTheme="minorHAnsi" w:hAnsiTheme="minorHAnsi" w:cstheme="minorHAnsi"/>
        </w:rPr>
        <w:br/>
      </w:r>
      <w:r w:rsidRPr="00D2193D">
        <w:rPr>
          <w:rFonts w:asciiTheme="minorHAnsi" w:hAnsiTheme="minorHAnsi" w:cstheme="minorHAnsi"/>
        </w:rPr>
        <w:t>i usług</w:t>
      </w:r>
      <w:bookmarkStart w:id="0" w:name="mip33063871"/>
      <w:bookmarkEnd w:id="0"/>
      <w:r w:rsidRPr="00D2193D">
        <w:rPr>
          <w:rFonts w:asciiTheme="minorHAnsi" w:hAnsiTheme="minorHAnsi" w:cstheme="minorHAnsi"/>
        </w:rPr>
        <w:t>.</w:t>
      </w:r>
    </w:p>
    <w:p w14:paraId="7E1A97E3" w14:textId="7CB9BAE8" w:rsidR="00A01EEF" w:rsidRPr="00D2193D" w:rsidRDefault="00A01EEF" w:rsidP="00D2193D">
      <w:pPr>
        <w:spacing w:before="120" w:line="360" w:lineRule="auto"/>
        <w:rPr>
          <w:rFonts w:asciiTheme="minorHAnsi" w:hAnsiTheme="minorHAnsi" w:cstheme="minorHAnsi"/>
        </w:rPr>
      </w:pPr>
      <w:r w:rsidRPr="00D2193D">
        <w:rPr>
          <w:rFonts w:asciiTheme="minorHAnsi" w:hAnsiTheme="minorHAnsi" w:cstheme="minorHAnsi"/>
        </w:rPr>
        <w:t xml:space="preserve">W toku kontroli w punkcie sprzedaży detalicznej - w sklepie BIEDORNKA 1910 przy ul. Targowej nr 24 </w:t>
      </w:r>
      <w:r w:rsidR="00B606B1" w:rsidRPr="00D2193D">
        <w:rPr>
          <w:rFonts w:asciiTheme="minorHAnsi" w:hAnsiTheme="minorHAnsi" w:cstheme="minorHAnsi"/>
        </w:rPr>
        <w:br/>
      </w:r>
      <w:r w:rsidRPr="00D2193D">
        <w:rPr>
          <w:rFonts w:asciiTheme="minorHAnsi" w:hAnsiTheme="minorHAnsi" w:cstheme="minorHAnsi"/>
        </w:rPr>
        <w:t xml:space="preserve">w Warszawie </w:t>
      </w:r>
      <w:r w:rsidR="0060127F" w:rsidRPr="00D2193D">
        <w:rPr>
          <w:rFonts w:asciiTheme="minorHAnsi" w:hAnsiTheme="minorHAnsi" w:cstheme="minorHAnsi"/>
        </w:rPr>
        <w:t xml:space="preserve">przy </w:t>
      </w:r>
      <w:bookmarkStart w:id="1" w:name="_Hlk215233024"/>
      <w:r w:rsidR="0060127F" w:rsidRPr="00D2193D">
        <w:rPr>
          <w:rFonts w:asciiTheme="minorHAnsi" w:hAnsiTheme="minorHAnsi" w:cstheme="minorHAnsi"/>
        </w:rPr>
        <w:t xml:space="preserve">3 partiach towarów </w:t>
      </w:r>
      <w:r w:rsidRPr="00D2193D">
        <w:rPr>
          <w:rFonts w:asciiTheme="minorHAnsi" w:hAnsiTheme="minorHAnsi" w:cstheme="minorHAnsi"/>
        </w:rPr>
        <w:t xml:space="preserve">stwierdzono </w:t>
      </w:r>
      <w:r w:rsidR="0060127F" w:rsidRPr="00D2193D">
        <w:rPr>
          <w:rFonts w:asciiTheme="minorHAnsi" w:hAnsiTheme="minorHAnsi" w:cstheme="minorHAnsi"/>
        </w:rPr>
        <w:t xml:space="preserve">brak uwidocznienia ich ceny i ceny jednostkowej, </w:t>
      </w:r>
      <w:r w:rsidR="00B606B1" w:rsidRPr="00D2193D">
        <w:rPr>
          <w:rFonts w:asciiTheme="minorHAnsi" w:hAnsiTheme="minorHAnsi" w:cstheme="minorHAnsi"/>
        </w:rPr>
        <w:br/>
      </w:r>
      <w:r w:rsidR="0060127F" w:rsidRPr="00D2193D">
        <w:rPr>
          <w:rFonts w:asciiTheme="minorHAnsi" w:hAnsiTheme="minorHAnsi" w:cstheme="minorHAnsi"/>
        </w:rPr>
        <w:t>przy 2 partiach towarów stwierdzono brak uwidocznienia ceny, co narusza art. 4 ust. 1 ustawy o informowaniu o cenach towarów i usług, ponadto narusza § 3 ust. 1 rozporządzenia Ministra Rozwoju i Technologii z dnia 19 grudnia 2022 r.  w sprawie uwidaczniania cen towarów i usług (Dz. U. z 2022 r. poz. 2776). Nadto w stosunku do 1 partii towaru stwierdzono nieprawidłowo wyliczoną cenę jednostkową, co narusza art. 4 ust. 1 ustawy o informowaniu o cenach towarów i usług, ponadto narusza § 6 ww. rozporządzenia</w:t>
      </w:r>
      <w:r w:rsidRPr="00D2193D">
        <w:rPr>
          <w:rFonts w:asciiTheme="minorHAnsi" w:hAnsiTheme="minorHAnsi" w:cstheme="minorHAnsi"/>
        </w:rPr>
        <w:t xml:space="preserve"> - szczegóły zawiera uzasadnienie.</w:t>
      </w:r>
    </w:p>
    <w:bookmarkEnd w:id="1"/>
    <w:p w14:paraId="6275076E" w14:textId="77777777" w:rsidR="00751DDB" w:rsidRPr="00D2193D" w:rsidRDefault="00751DDB" w:rsidP="00D2193D">
      <w:pPr>
        <w:spacing w:line="360" w:lineRule="auto"/>
        <w:rPr>
          <w:rFonts w:asciiTheme="minorHAnsi" w:hAnsiTheme="minorHAnsi" w:cstheme="minorHAnsi"/>
        </w:rPr>
      </w:pPr>
      <w:r w:rsidRPr="00D2193D">
        <w:rPr>
          <w:rFonts w:asciiTheme="minorHAnsi" w:hAnsiTheme="minorHAnsi" w:cstheme="minorHAnsi"/>
        </w:rPr>
        <w:t>U Z A S A D N I E N I E</w:t>
      </w:r>
    </w:p>
    <w:p w14:paraId="3EAAF003" w14:textId="7C445D26" w:rsidR="00751DDB" w:rsidRPr="00D2193D" w:rsidRDefault="00751DDB" w:rsidP="00D2193D">
      <w:pPr>
        <w:spacing w:after="120" w:line="360" w:lineRule="auto"/>
        <w:rPr>
          <w:rFonts w:asciiTheme="minorHAnsi" w:hAnsiTheme="minorHAnsi" w:cstheme="minorHAnsi"/>
        </w:rPr>
      </w:pPr>
      <w:r w:rsidRPr="00D2193D">
        <w:rPr>
          <w:rFonts w:asciiTheme="minorHAnsi" w:hAnsiTheme="minorHAnsi" w:cstheme="minorHAnsi"/>
        </w:rPr>
        <w:t xml:space="preserve">W dniach </w:t>
      </w:r>
      <w:r w:rsidR="00010DAA" w:rsidRPr="00D2193D">
        <w:rPr>
          <w:rFonts w:asciiTheme="minorHAnsi" w:hAnsiTheme="minorHAnsi" w:cstheme="minorHAnsi"/>
        </w:rPr>
        <w:t>21-23.07</w:t>
      </w:r>
      <w:r w:rsidR="009E02C5" w:rsidRPr="00D2193D">
        <w:rPr>
          <w:rFonts w:asciiTheme="minorHAnsi" w:hAnsiTheme="minorHAnsi" w:cstheme="minorHAnsi"/>
        </w:rPr>
        <w:t>.202</w:t>
      </w:r>
      <w:r w:rsidR="00CC4071" w:rsidRPr="00D2193D">
        <w:rPr>
          <w:rFonts w:asciiTheme="minorHAnsi" w:hAnsiTheme="minorHAnsi" w:cstheme="minorHAnsi"/>
        </w:rPr>
        <w:t>5</w:t>
      </w:r>
      <w:r w:rsidR="009E02C5" w:rsidRPr="00D2193D">
        <w:rPr>
          <w:rFonts w:asciiTheme="minorHAnsi" w:hAnsiTheme="minorHAnsi" w:cstheme="minorHAnsi"/>
        </w:rPr>
        <w:t xml:space="preserve"> r.</w:t>
      </w:r>
      <w:r w:rsidRPr="00D2193D">
        <w:rPr>
          <w:rFonts w:asciiTheme="minorHAnsi" w:hAnsiTheme="minorHAnsi" w:cstheme="minorHAnsi"/>
        </w:rPr>
        <w:t xml:space="preserve"> inspektorzy Wojewódzkiego Inspektoratu Inspekcji Handlowej</w:t>
      </w:r>
      <w:r w:rsidR="0058782D" w:rsidRPr="00D2193D">
        <w:rPr>
          <w:rFonts w:asciiTheme="minorHAnsi" w:hAnsiTheme="minorHAnsi" w:cstheme="minorHAnsi"/>
        </w:rPr>
        <w:t xml:space="preserve"> </w:t>
      </w:r>
      <w:r w:rsidRPr="00D2193D">
        <w:rPr>
          <w:rFonts w:asciiTheme="minorHAnsi" w:hAnsiTheme="minorHAnsi" w:cstheme="minorHAnsi"/>
        </w:rPr>
        <w:t>w Warszawie</w:t>
      </w:r>
      <w:r w:rsidR="00010DAA" w:rsidRPr="00D2193D">
        <w:rPr>
          <w:rFonts w:asciiTheme="minorHAnsi" w:hAnsiTheme="minorHAnsi" w:cstheme="minorHAnsi"/>
        </w:rPr>
        <w:t xml:space="preserve"> </w:t>
      </w:r>
      <w:r w:rsidRPr="00D2193D">
        <w:rPr>
          <w:rFonts w:asciiTheme="minorHAnsi" w:hAnsiTheme="minorHAnsi" w:cstheme="minorHAnsi"/>
        </w:rPr>
        <w:t xml:space="preserve">przeprowadzili kontrolę przedsiębiorcy </w:t>
      </w:r>
      <w:r w:rsidR="00A16095" w:rsidRPr="00D2193D">
        <w:rPr>
          <w:rFonts w:asciiTheme="minorHAnsi" w:hAnsiTheme="minorHAnsi" w:cstheme="minorHAnsi"/>
        </w:rPr>
        <w:t xml:space="preserve">JERONIMO MARTINS POLSKA SPÓŁKA AKCYJNA z siedzibą </w:t>
      </w:r>
      <w:r w:rsidR="00B606B1" w:rsidRPr="00D2193D">
        <w:rPr>
          <w:rFonts w:asciiTheme="minorHAnsi" w:hAnsiTheme="minorHAnsi" w:cstheme="minorHAnsi"/>
        </w:rPr>
        <w:br/>
      </w:r>
      <w:r w:rsidR="00A16095" w:rsidRPr="00D2193D">
        <w:rPr>
          <w:rFonts w:asciiTheme="minorHAnsi" w:hAnsiTheme="minorHAnsi" w:cstheme="minorHAnsi"/>
        </w:rPr>
        <w:t>w Kostrzynie</w:t>
      </w:r>
      <w:r w:rsidRPr="00D2193D">
        <w:rPr>
          <w:rFonts w:asciiTheme="minorHAnsi" w:hAnsiTheme="minorHAnsi" w:cstheme="minorHAnsi"/>
        </w:rPr>
        <w:t>.</w:t>
      </w:r>
    </w:p>
    <w:p w14:paraId="3696C651" w14:textId="77777777" w:rsidR="00010DAA" w:rsidRPr="00D2193D" w:rsidRDefault="00010DAA" w:rsidP="00D2193D">
      <w:pPr>
        <w:spacing w:before="120" w:line="360" w:lineRule="auto"/>
        <w:rPr>
          <w:rFonts w:asciiTheme="minorHAnsi" w:hAnsiTheme="minorHAnsi" w:cstheme="minorHAnsi"/>
        </w:rPr>
      </w:pPr>
      <w:r w:rsidRPr="00D2193D">
        <w:rPr>
          <w:rFonts w:asciiTheme="minorHAnsi" w:hAnsiTheme="minorHAnsi" w:cstheme="minorHAnsi"/>
        </w:rPr>
        <w:lastRenderedPageBreak/>
        <w:t xml:space="preserve">W toku kontroli w sklepie BIEDORNKA </w:t>
      </w:r>
      <w:bookmarkStart w:id="2" w:name="_Hlk206594272"/>
      <w:r w:rsidRPr="00D2193D">
        <w:rPr>
          <w:rFonts w:asciiTheme="minorHAnsi" w:hAnsiTheme="minorHAnsi" w:cstheme="minorHAnsi"/>
        </w:rPr>
        <w:t>nr 1910 przy ul. Targowej nr 24</w:t>
      </w:r>
      <w:bookmarkEnd w:id="2"/>
      <w:r w:rsidRPr="00D2193D">
        <w:rPr>
          <w:rFonts w:asciiTheme="minorHAnsi" w:hAnsiTheme="minorHAnsi" w:cstheme="minorHAnsi"/>
        </w:rPr>
        <w:t xml:space="preserve"> w Warszawie zakwestionowano </w:t>
      </w:r>
      <w:r w:rsidRPr="00D2193D">
        <w:rPr>
          <w:rFonts w:asciiTheme="minorHAnsi" w:hAnsiTheme="minorHAnsi" w:cstheme="minorHAnsi"/>
        </w:rPr>
        <w:br/>
        <w:t>6 partii towarów, tj.:</w:t>
      </w:r>
    </w:p>
    <w:p w14:paraId="5142D130" w14:textId="77777777" w:rsidR="00010DAA" w:rsidRPr="00D2193D" w:rsidRDefault="00010DAA" w:rsidP="00D2193D">
      <w:pPr>
        <w:numPr>
          <w:ilvl w:val="0"/>
          <w:numId w:val="23"/>
        </w:numPr>
        <w:spacing w:after="160" w:line="360" w:lineRule="auto"/>
        <w:ind w:left="426" w:hanging="426"/>
        <w:contextualSpacing/>
        <w:rPr>
          <w:rFonts w:asciiTheme="minorHAnsi" w:eastAsia="Calibri" w:hAnsiTheme="minorHAnsi" w:cstheme="minorHAnsi"/>
          <w:kern w:val="2"/>
          <w:lang w:eastAsia="en-US"/>
        </w:rPr>
      </w:pPr>
      <w:r w:rsidRPr="00D2193D">
        <w:rPr>
          <w:rFonts w:asciiTheme="minorHAnsi" w:eastAsia="Calibri" w:hAnsiTheme="minorHAnsi" w:cstheme="minorHAnsi"/>
          <w:kern w:val="2"/>
          <w:lang w:eastAsia="en-US"/>
        </w:rPr>
        <w:t xml:space="preserve">Balsam łagodzący na podrażnienie SOS </w:t>
      </w:r>
      <w:proofErr w:type="spellStart"/>
      <w:r w:rsidRPr="00D2193D">
        <w:rPr>
          <w:rFonts w:asciiTheme="minorHAnsi" w:eastAsia="Calibri" w:hAnsiTheme="minorHAnsi" w:cstheme="minorHAnsi"/>
          <w:kern w:val="2"/>
          <w:lang w:eastAsia="en-US"/>
        </w:rPr>
        <w:t>Lirene</w:t>
      </w:r>
      <w:proofErr w:type="spellEnd"/>
      <w:r w:rsidRPr="00D2193D">
        <w:rPr>
          <w:rFonts w:asciiTheme="minorHAnsi" w:eastAsia="Calibri" w:hAnsiTheme="minorHAnsi" w:cstheme="minorHAnsi"/>
          <w:kern w:val="2"/>
          <w:lang w:eastAsia="en-US"/>
        </w:rPr>
        <w:t>, 175 ml,</w:t>
      </w:r>
    </w:p>
    <w:p w14:paraId="0B600E62" w14:textId="77777777" w:rsidR="00010DAA" w:rsidRPr="00D2193D" w:rsidRDefault="00010DAA" w:rsidP="00D2193D">
      <w:pPr>
        <w:numPr>
          <w:ilvl w:val="0"/>
          <w:numId w:val="23"/>
        </w:numPr>
        <w:spacing w:after="160" w:line="360" w:lineRule="auto"/>
        <w:ind w:left="426" w:hanging="426"/>
        <w:contextualSpacing/>
        <w:rPr>
          <w:rFonts w:asciiTheme="minorHAnsi" w:eastAsia="Calibri" w:hAnsiTheme="minorHAnsi" w:cstheme="minorHAnsi"/>
          <w:kern w:val="2"/>
          <w:lang w:eastAsia="en-US"/>
        </w:rPr>
      </w:pPr>
      <w:r w:rsidRPr="00D2193D">
        <w:rPr>
          <w:rFonts w:asciiTheme="minorHAnsi" w:eastAsia="Calibri" w:hAnsiTheme="minorHAnsi" w:cstheme="minorHAnsi"/>
          <w:kern w:val="2"/>
          <w:lang w:eastAsia="en-US"/>
        </w:rPr>
        <w:t>Ciastka kruche z marmoladą o smaku wiśniowym, Twoje słodkie chwile, 700 g,</w:t>
      </w:r>
    </w:p>
    <w:p w14:paraId="7F14874F" w14:textId="77777777" w:rsidR="00010DAA" w:rsidRPr="00D2193D" w:rsidRDefault="00010DAA" w:rsidP="00D2193D">
      <w:pPr>
        <w:numPr>
          <w:ilvl w:val="0"/>
          <w:numId w:val="23"/>
        </w:numPr>
        <w:spacing w:after="160" w:line="360" w:lineRule="auto"/>
        <w:ind w:left="426" w:hanging="426"/>
        <w:contextualSpacing/>
        <w:rPr>
          <w:rFonts w:asciiTheme="minorHAnsi" w:eastAsia="Calibri" w:hAnsiTheme="minorHAnsi" w:cstheme="minorHAnsi"/>
          <w:kern w:val="2"/>
          <w:lang w:eastAsia="en-US"/>
        </w:rPr>
      </w:pPr>
      <w:r w:rsidRPr="00D2193D">
        <w:rPr>
          <w:rFonts w:asciiTheme="minorHAnsi" w:eastAsia="Calibri" w:hAnsiTheme="minorHAnsi" w:cstheme="minorHAnsi"/>
          <w:kern w:val="2"/>
          <w:lang w:eastAsia="en-US"/>
        </w:rPr>
        <w:t xml:space="preserve">Piwo Żywiec </w:t>
      </w:r>
      <w:proofErr w:type="spellStart"/>
      <w:r w:rsidRPr="00D2193D">
        <w:rPr>
          <w:rFonts w:asciiTheme="minorHAnsi" w:eastAsia="Calibri" w:hAnsiTheme="minorHAnsi" w:cstheme="minorHAnsi"/>
          <w:kern w:val="2"/>
          <w:lang w:eastAsia="en-US"/>
        </w:rPr>
        <w:t>Miętaż</w:t>
      </w:r>
      <w:proofErr w:type="spellEnd"/>
      <w:r w:rsidRPr="00D2193D">
        <w:rPr>
          <w:rFonts w:asciiTheme="minorHAnsi" w:eastAsia="Calibri" w:hAnsiTheme="minorHAnsi" w:cstheme="minorHAnsi"/>
          <w:kern w:val="2"/>
          <w:lang w:eastAsia="en-US"/>
        </w:rPr>
        <w:t xml:space="preserve"> &amp; nuta Bergamotki 0,0 % 500 ml,</w:t>
      </w:r>
    </w:p>
    <w:p w14:paraId="5197ED5D" w14:textId="77777777" w:rsidR="00010DAA" w:rsidRPr="00D2193D" w:rsidRDefault="00010DAA" w:rsidP="00D2193D">
      <w:pPr>
        <w:numPr>
          <w:ilvl w:val="0"/>
          <w:numId w:val="23"/>
        </w:numPr>
        <w:spacing w:after="160" w:line="360" w:lineRule="auto"/>
        <w:ind w:left="426" w:hanging="426"/>
        <w:contextualSpacing/>
        <w:rPr>
          <w:rFonts w:asciiTheme="minorHAnsi" w:eastAsia="Calibri" w:hAnsiTheme="minorHAnsi" w:cstheme="minorHAnsi"/>
          <w:kern w:val="2"/>
          <w:lang w:eastAsia="en-US"/>
        </w:rPr>
      </w:pPr>
      <w:r w:rsidRPr="00D2193D">
        <w:rPr>
          <w:rFonts w:asciiTheme="minorHAnsi" w:eastAsia="Calibri" w:hAnsiTheme="minorHAnsi" w:cstheme="minorHAnsi"/>
          <w:kern w:val="2"/>
          <w:lang w:eastAsia="en-US"/>
        </w:rPr>
        <w:t>Lody DIUNA o smaku śmietankowym i czekoladowym 1L,</w:t>
      </w:r>
    </w:p>
    <w:p w14:paraId="4C79F8CD" w14:textId="77777777" w:rsidR="00010DAA" w:rsidRPr="00D2193D" w:rsidRDefault="00010DAA" w:rsidP="00D2193D">
      <w:pPr>
        <w:numPr>
          <w:ilvl w:val="0"/>
          <w:numId w:val="23"/>
        </w:numPr>
        <w:spacing w:after="160" w:line="360" w:lineRule="auto"/>
        <w:ind w:left="426" w:hanging="426"/>
        <w:contextualSpacing/>
        <w:rPr>
          <w:rFonts w:asciiTheme="minorHAnsi" w:eastAsia="Calibri" w:hAnsiTheme="minorHAnsi" w:cstheme="minorHAnsi"/>
          <w:kern w:val="2"/>
          <w:lang w:eastAsia="en-US"/>
        </w:rPr>
      </w:pPr>
      <w:r w:rsidRPr="00D2193D">
        <w:rPr>
          <w:rFonts w:asciiTheme="minorHAnsi" w:eastAsia="Calibri" w:hAnsiTheme="minorHAnsi" w:cstheme="minorHAnsi"/>
          <w:kern w:val="2"/>
          <w:lang w:eastAsia="en-US"/>
        </w:rPr>
        <w:t>Lody DIUNA o smaku śmietankowym 1L,</w:t>
      </w:r>
    </w:p>
    <w:p w14:paraId="7E4ABF83" w14:textId="77777777" w:rsidR="00010DAA" w:rsidRPr="00D2193D" w:rsidRDefault="00010DAA" w:rsidP="00D2193D">
      <w:pPr>
        <w:numPr>
          <w:ilvl w:val="0"/>
          <w:numId w:val="23"/>
        </w:numPr>
        <w:spacing w:before="120" w:after="160" w:line="360" w:lineRule="auto"/>
        <w:ind w:left="426" w:hanging="426"/>
        <w:contextualSpacing/>
        <w:rPr>
          <w:rFonts w:asciiTheme="minorHAnsi" w:hAnsiTheme="minorHAnsi" w:cstheme="minorHAnsi"/>
        </w:rPr>
      </w:pPr>
      <w:r w:rsidRPr="00D2193D">
        <w:rPr>
          <w:rFonts w:asciiTheme="minorHAnsi" w:eastAsia="Calibri" w:hAnsiTheme="minorHAnsi" w:cstheme="minorHAnsi"/>
          <w:kern w:val="2"/>
          <w:lang w:eastAsia="en-US"/>
        </w:rPr>
        <w:t>Korniszony z Chili Nasza Spiżarnia masa  netto: 350 g, masa netto po odsączeniu: 190 g.</w:t>
      </w:r>
    </w:p>
    <w:p w14:paraId="2ED6133F" w14:textId="77777777" w:rsidR="00010DAA" w:rsidRPr="00D2193D" w:rsidRDefault="00010DAA" w:rsidP="00D2193D">
      <w:pPr>
        <w:spacing w:line="360" w:lineRule="auto"/>
        <w:rPr>
          <w:rFonts w:asciiTheme="minorHAnsi" w:eastAsiaTheme="minorHAnsi" w:hAnsiTheme="minorHAnsi" w:cstheme="minorHAnsi"/>
          <w:lang w:eastAsia="en-US"/>
          <w14:ligatures w14:val="standardContextual"/>
        </w:rPr>
      </w:pPr>
    </w:p>
    <w:p w14:paraId="3D799F5A" w14:textId="77777777" w:rsidR="00010DAA" w:rsidRPr="00D2193D" w:rsidRDefault="00010DAA" w:rsidP="00D2193D">
      <w:pPr>
        <w:spacing w:line="360" w:lineRule="auto"/>
        <w:rPr>
          <w:rFonts w:asciiTheme="minorHAnsi" w:eastAsiaTheme="minorHAnsi" w:hAnsiTheme="minorHAnsi" w:cstheme="minorHAnsi"/>
          <w:lang w:eastAsia="en-US"/>
          <w14:ligatures w14:val="standardContextual"/>
        </w:rPr>
      </w:pPr>
    </w:p>
    <w:p w14:paraId="1A4F30DC" w14:textId="65B67935" w:rsidR="00010DAA" w:rsidRPr="00D2193D" w:rsidRDefault="00010DAA" w:rsidP="00D2193D">
      <w:pPr>
        <w:spacing w:line="360" w:lineRule="auto"/>
        <w:rPr>
          <w:rFonts w:asciiTheme="minorHAnsi" w:eastAsiaTheme="minorHAnsi" w:hAnsiTheme="minorHAnsi" w:cstheme="minorHAnsi"/>
          <w:lang w:eastAsia="en-US"/>
          <w14:ligatures w14:val="standardContextual"/>
        </w:rPr>
      </w:pPr>
      <w:r w:rsidRPr="00D2193D">
        <w:rPr>
          <w:rFonts w:asciiTheme="minorHAnsi" w:eastAsiaTheme="minorHAnsi" w:hAnsiTheme="minorHAnsi" w:cstheme="minorHAnsi"/>
          <w:lang w:eastAsia="en-US"/>
          <w14:ligatures w14:val="standardContextual"/>
        </w:rPr>
        <w:t xml:space="preserve">W miejscu sprzedaży detalicznej ww. towarów stwierdzono brak uwidocznienia ich ceny i ceny jednostkowej (pozycje 1-3) oraz brak ceny (pozycje 4-5), co narusza art. 4 ust. 1 ustawy o informowaniu o cenach towarów i usług, ponadto narusza § 3 ust. 1 rozporządzenia Ministra rozwoju i Technologii z dnia 19 grudnia 2022 r.  w sprawie uwidaczniania cen towarów i usług (Dz. U. z 2022 r. poz. 2776). Nadto w stosunku do 1 partii towaru (pozycja 6) stwierdzono nieprawidłowo wyliczoną cenę jednostkową, co narusza art. 4 ust. 1 ustawy </w:t>
      </w:r>
      <w:r w:rsidR="00B606B1" w:rsidRPr="00D2193D">
        <w:rPr>
          <w:rFonts w:asciiTheme="minorHAnsi" w:eastAsiaTheme="minorHAnsi" w:hAnsiTheme="minorHAnsi" w:cstheme="minorHAnsi"/>
          <w:lang w:eastAsia="en-US"/>
          <w14:ligatures w14:val="standardContextual"/>
        </w:rPr>
        <w:br/>
      </w:r>
      <w:r w:rsidRPr="00D2193D">
        <w:rPr>
          <w:rFonts w:asciiTheme="minorHAnsi" w:eastAsiaTheme="minorHAnsi" w:hAnsiTheme="minorHAnsi" w:cstheme="minorHAnsi"/>
          <w:lang w:eastAsia="en-US"/>
          <w14:ligatures w14:val="standardContextual"/>
        </w:rPr>
        <w:t>o informowaniu o cenach towarów i usług, ponadto narusza § 6 ww. rozporządzenia.</w:t>
      </w:r>
    </w:p>
    <w:p w14:paraId="21149CB3" w14:textId="6D6F363D" w:rsidR="00751DDB" w:rsidRPr="00D2193D" w:rsidRDefault="00751DDB" w:rsidP="00D2193D">
      <w:pPr>
        <w:spacing w:before="120" w:after="120" w:line="360" w:lineRule="auto"/>
        <w:rPr>
          <w:rFonts w:asciiTheme="minorHAnsi" w:hAnsiTheme="minorHAnsi" w:cstheme="minorHAnsi"/>
        </w:rPr>
      </w:pPr>
      <w:r w:rsidRPr="00D2193D">
        <w:rPr>
          <w:rFonts w:asciiTheme="minorHAnsi" w:hAnsiTheme="minorHAnsi" w:cstheme="minorHAnsi"/>
        </w:rPr>
        <w:t>Mazowiecki Wojewódzki Inspektor Inspekcji Handlowej ustalił i stwierdził</w:t>
      </w:r>
      <w:r w:rsidR="0058782D" w:rsidRPr="00D2193D">
        <w:rPr>
          <w:rFonts w:asciiTheme="minorHAnsi" w:hAnsiTheme="minorHAnsi" w:cstheme="minorHAnsi"/>
        </w:rPr>
        <w:t>, co następuje.</w:t>
      </w:r>
    </w:p>
    <w:p w14:paraId="2ECC40F7" w14:textId="77777777" w:rsidR="00751DDB" w:rsidRPr="00D2193D" w:rsidRDefault="00751DDB" w:rsidP="00D2193D">
      <w:pPr>
        <w:spacing w:before="120" w:after="120" w:line="360" w:lineRule="auto"/>
        <w:rPr>
          <w:rFonts w:asciiTheme="minorHAnsi" w:hAnsiTheme="minorHAnsi" w:cstheme="minorHAnsi"/>
        </w:rPr>
      </w:pPr>
      <w:r w:rsidRPr="00D2193D">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5A4AF92C" w14:textId="04510878" w:rsidR="005D5455" w:rsidRPr="00D2193D" w:rsidRDefault="005D5455" w:rsidP="00D2193D">
      <w:pPr>
        <w:spacing w:before="120" w:after="120" w:line="360" w:lineRule="auto"/>
        <w:rPr>
          <w:rFonts w:asciiTheme="minorHAnsi" w:hAnsiTheme="minorHAnsi" w:cstheme="minorHAnsi"/>
        </w:rPr>
      </w:pPr>
      <w:r w:rsidRPr="00D2193D">
        <w:rPr>
          <w:rFonts w:asciiTheme="minorHAnsi" w:hAnsiTheme="minorHAnsi" w:cstheme="minorHAnsi"/>
        </w:rPr>
        <w:t>Za cenę, zgodnie z</w:t>
      </w:r>
      <w:r w:rsidR="009E2A3B" w:rsidRPr="00D2193D">
        <w:rPr>
          <w:rFonts w:asciiTheme="minorHAnsi" w:hAnsiTheme="minorHAnsi" w:cstheme="minorHAnsi"/>
        </w:rPr>
        <w:t xml:space="preserve"> definicją określoną w</w:t>
      </w:r>
      <w:r w:rsidRPr="00D2193D">
        <w:rPr>
          <w:rFonts w:asciiTheme="minorHAnsi" w:hAnsiTheme="minorHAnsi" w:cstheme="minorHAnsi"/>
        </w:rPr>
        <w:t xml:space="preserve"> art. 3 ust. 1 pkt 1 ww. ustawy, uznaje się wartość wyrażoną</w:t>
      </w:r>
      <w:r w:rsidR="009E2A3B" w:rsidRPr="00D2193D">
        <w:rPr>
          <w:rFonts w:asciiTheme="minorHAnsi" w:hAnsiTheme="minorHAnsi" w:cstheme="minorHAnsi"/>
        </w:rPr>
        <w:br/>
      </w:r>
      <w:r w:rsidRPr="00D2193D">
        <w:rPr>
          <w:rFonts w:asciiTheme="minorHAnsi" w:hAnsiTheme="minorHAnsi" w:cstheme="minorHAnsi"/>
        </w:rPr>
        <w:t>w jednostkach pieniężnych, którą kupujący jest obowiązany zapłacić przedsiębiorcy za towar lub usługę. Natomiast stosownie</w:t>
      </w:r>
      <w:r w:rsidR="009E2A3B" w:rsidRPr="00D2193D">
        <w:rPr>
          <w:rFonts w:asciiTheme="minorHAnsi" w:hAnsiTheme="minorHAnsi" w:cstheme="minorHAnsi"/>
        </w:rPr>
        <w:t xml:space="preserve"> </w:t>
      </w:r>
      <w:r w:rsidRPr="00D2193D">
        <w:rPr>
          <w:rFonts w:asciiTheme="minorHAnsi" w:hAnsiTheme="minorHAnsi" w:cstheme="minorHAnsi"/>
        </w:rPr>
        <w:t>do art. 3 ust. 1 pkt 2 tej ustawy, za cenę jednostkową towaru lub usługi uznaje się cenę ustaloną za jednostkę określonego towaru lub określonej usługi, których ilość lub liczba są wyrażone</w:t>
      </w:r>
      <w:r w:rsidR="009E2A3B" w:rsidRPr="00D2193D">
        <w:rPr>
          <w:rFonts w:asciiTheme="minorHAnsi" w:hAnsiTheme="minorHAnsi" w:cstheme="minorHAnsi"/>
        </w:rPr>
        <w:br/>
      </w:r>
      <w:r w:rsidRPr="00D2193D">
        <w:rPr>
          <w:rFonts w:asciiTheme="minorHAnsi" w:hAnsiTheme="minorHAnsi" w:cstheme="minorHAnsi"/>
        </w:rPr>
        <w:t>w jednostkach miar</w:t>
      </w:r>
      <w:r w:rsidR="009E2A3B" w:rsidRPr="00D2193D">
        <w:rPr>
          <w:rFonts w:asciiTheme="minorHAnsi" w:hAnsiTheme="minorHAnsi" w:cstheme="minorHAnsi"/>
        </w:rPr>
        <w:t xml:space="preserve"> </w:t>
      </w:r>
      <w:r w:rsidRPr="00D2193D">
        <w:rPr>
          <w:rFonts w:asciiTheme="minorHAnsi" w:hAnsiTheme="minorHAnsi" w:cstheme="minorHAnsi"/>
        </w:rPr>
        <w:t>w rozumieniu przepisów o miarach.</w:t>
      </w:r>
    </w:p>
    <w:p w14:paraId="0945E315" w14:textId="77777777" w:rsidR="005D5455" w:rsidRPr="00D2193D" w:rsidRDefault="005D5455" w:rsidP="00D2193D">
      <w:pPr>
        <w:spacing w:before="120" w:after="120" w:line="360" w:lineRule="auto"/>
        <w:rPr>
          <w:rFonts w:asciiTheme="minorHAnsi" w:hAnsiTheme="minorHAnsi" w:cstheme="minorHAnsi"/>
        </w:rPr>
      </w:pPr>
      <w:r w:rsidRPr="00D2193D">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27309E2E" w14:textId="5BC6BF94" w:rsidR="00010DAA" w:rsidRPr="00D2193D" w:rsidRDefault="00010DAA" w:rsidP="00D2193D">
      <w:pPr>
        <w:spacing w:before="120" w:after="120" w:line="360" w:lineRule="auto"/>
        <w:rPr>
          <w:rFonts w:asciiTheme="minorHAnsi" w:hAnsiTheme="minorHAnsi" w:cstheme="minorHAnsi"/>
        </w:rPr>
      </w:pPr>
      <w:r w:rsidRPr="00D2193D">
        <w:rPr>
          <w:rFonts w:asciiTheme="minorHAnsi" w:hAnsiTheme="minorHAnsi" w:cstheme="minorHAnsi"/>
        </w:rPr>
        <w:lastRenderedPageBreak/>
        <w:t>Zgodnie z § 6 ww. rozporządzenia, cena jednostkowa pakowanego środka spożywczego w stanie stałym znajdującego się w środku płynnym dotyczy masy netto środka spożywczego po odsączeniu, oznaczonej na opakowaniu jednostkowym, jeżeli płyn ten lub mieszanka płynów stanowi jedynie dodatek do podstawowego składu tego środka spożywczego. W przypadku gdy pakowany środek spożywczy był glazurowany, cena jednostkowa jest podawana w odniesieniu do masy netto z wyłączeniem glazury.</w:t>
      </w:r>
    </w:p>
    <w:p w14:paraId="25438EF9" w14:textId="0B2EA569" w:rsidR="00751DDB" w:rsidRPr="00D2193D" w:rsidRDefault="00751DDB" w:rsidP="00D2193D">
      <w:pPr>
        <w:spacing w:before="120" w:after="120" w:line="360" w:lineRule="auto"/>
        <w:rPr>
          <w:rFonts w:asciiTheme="minorHAnsi" w:hAnsiTheme="minorHAnsi" w:cstheme="minorHAnsi"/>
        </w:rPr>
      </w:pPr>
      <w:r w:rsidRPr="00D2193D">
        <w:rPr>
          <w:rFonts w:asciiTheme="minorHAnsi" w:hAnsiTheme="minorHAnsi" w:cstheme="minorHAnsi"/>
        </w:rPr>
        <w:t>Zgodnie z art. 6 ust. 1</w:t>
      </w:r>
      <w:r w:rsidR="00A16095" w:rsidRPr="00D2193D">
        <w:rPr>
          <w:rFonts w:asciiTheme="minorHAnsi" w:hAnsiTheme="minorHAnsi" w:cstheme="minorHAnsi"/>
        </w:rPr>
        <w:t xml:space="preserve"> ustawy z dnia 9 maja 2014 r. o informowaniu o cenach towarów i usług</w:t>
      </w:r>
      <w:r w:rsidRPr="00D2193D">
        <w:rPr>
          <w:rFonts w:asciiTheme="minorHAnsi" w:hAnsiTheme="minorHAnsi" w:cstheme="minorHAnsi"/>
        </w:rPr>
        <w:t>,</w:t>
      </w:r>
      <w:r w:rsidR="00A16095" w:rsidRPr="00D2193D">
        <w:rPr>
          <w:rFonts w:asciiTheme="minorHAnsi" w:hAnsiTheme="minorHAnsi" w:cstheme="minorHAnsi"/>
        </w:rPr>
        <w:br/>
      </w:r>
      <w:r w:rsidRPr="00D2193D">
        <w:rPr>
          <w:rFonts w:asciiTheme="minorHAnsi" w:hAnsiTheme="minorHAnsi" w:cstheme="minorHAnsi"/>
        </w:rPr>
        <w:t xml:space="preserve">do przestrzegania </w:t>
      </w:r>
      <w:r w:rsidR="002C584C" w:rsidRPr="00D2193D">
        <w:rPr>
          <w:rFonts w:asciiTheme="minorHAnsi" w:hAnsiTheme="minorHAnsi" w:cstheme="minorHAnsi"/>
        </w:rPr>
        <w:t xml:space="preserve">ww. </w:t>
      </w:r>
      <w:r w:rsidRPr="00D2193D">
        <w:rPr>
          <w:rFonts w:asciiTheme="minorHAnsi" w:hAnsiTheme="minorHAnsi" w:cstheme="minorHAnsi"/>
        </w:rPr>
        <w:t>obowiązków zobowiązany jest przedsiębiorca.</w:t>
      </w:r>
    </w:p>
    <w:p w14:paraId="31F75B70" w14:textId="16DAB2A3" w:rsidR="002D708D" w:rsidRPr="00D2193D" w:rsidRDefault="00751DDB" w:rsidP="00D2193D">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D2193D">
        <w:rPr>
          <w:rFonts w:asciiTheme="minorHAnsi" w:hAnsiTheme="minorHAnsi" w:cstheme="minorHAnsi"/>
          <w:color w:val="000000"/>
        </w:rPr>
        <w:t>Mając powyższe na uwadze należy uznać, ż</w:t>
      </w:r>
      <w:r w:rsidR="002550EC" w:rsidRPr="00D2193D">
        <w:rPr>
          <w:rFonts w:asciiTheme="minorHAnsi" w:hAnsiTheme="minorHAnsi" w:cstheme="minorHAnsi"/>
          <w:color w:val="000000"/>
        </w:rPr>
        <w:t>e</w:t>
      </w:r>
      <w:r w:rsidRPr="00D2193D">
        <w:rPr>
          <w:rFonts w:asciiTheme="minorHAnsi" w:hAnsiTheme="minorHAnsi" w:cstheme="minorHAnsi"/>
          <w:color w:val="000000"/>
        </w:rPr>
        <w:t xml:space="preserve"> przedsiębiorca </w:t>
      </w:r>
      <w:r w:rsidR="00A16095" w:rsidRPr="00D2193D">
        <w:rPr>
          <w:rFonts w:asciiTheme="minorHAnsi" w:hAnsiTheme="minorHAnsi" w:cstheme="minorHAnsi"/>
          <w:color w:val="000000"/>
        </w:rPr>
        <w:t>JERONIMO MARTINS POLSKA SPÓŁKA AKCYJNA z siedzibą w Kostrzynie</w:t>
      </w:r>
      <w:r w:rsidRPr="00D2193D">
        <w:rPr>
          <w:rFonts w:asciiTheme="minorHAnsi" w:hAnsiTheme="minorHAnsi" w:cstheme="minorHAnsi"/>
          <w:color w:val="000000"/>
        </w:rPr>
        <w:t xml:space="preserve">, </w:t>
      </w:r>
      <w:r w:rsidR="00E31A96" w:rsidRPr="00D2193D">
        <w:rPr>
          <w:rFonts w:asciiTheme="minorHAnsi" w:hAnsiTheme="minorHAnsi" w:cstheme="minorHAnsi"/>
          <w:color w:val="000000"/>
        </w:rPr>
        <w:t>poprzez</w:t>
      </w:r>
      <w:r w:rsidR="00F06DB4" w:rsidRPr="00D2193D">
        <w:rPr>
          <w:rFonts w:asciiTheme="minorHAnsi" w:hAnsiTheme="minorHAnsi" w:cstheme="minorHAnsi"/>
          <w:color w:val="000000"/>
        </w:rPr>
        <w:t xml:space="preserve"> </w:t>
      </w:r>
      <w:r w:rsidR="008139A2" w:rsidRPr="00D2193D">
        <w:rPr>
          <w:rFonts w:asciiTheme="minorHAnsi" w:eastAsiaTheme="minorHAnsi" w:hAnsiTheme="minorHAnsi" w:cstheme="minorHAnsi"/>
          <w:lang w:eastAsia="en-US"/>
          <w14:ligatures w14:val="standardContextual"/>
        </w:rPr>
        <w:t>brak uwidocznienia cen</w:t>
      </w:r>
      <w:r w:rsidR="00AC7F65" w:rsidRPr="00D2193D">
        <w:rPr>
          <w:rFonts w:asciiTheme="minorHAnsi" w:eastAsiaTheme="minorHAnsi" w:hAnsiTheme="minorHAnsi" w:cstheme="minorHAnsi"/>
          <w:lang w:eastAsia="en-US"/>
          <w14:ligatures w14:val="standardContextual"/>
        </w:rPr>
        <w:t xml:space="preserve"> </w:t>
      </w:r>
      <w:r w:rsidR="002D708D" w:rsidRPr="00D2193D">
        <w:rPr>
          <w:rFonts w:asciiTheme="minorHAnsi" w:eastAsiaTheme="minorHAnsi" w:hAnsiTheme="minorHAnsi" w:cstheme="minorHAnsi"/>
          <w:lang w:eastAsia="en-US"/>
          <w14:ligatures w14:val="standardContextual"/>
        </w:rPr>
        <w:t>i cen jednostkowych 3 partii towarów,  brak uwidocznienia cen 2 partii towarów, nieprawidłowo wyliczoną cenę jednostkową 1 partii towaru oferowanych w ww. sklepie, nie wykonał obowiązku wynikającego z art. 4 ust. 1 ustawy z dnia 9 maja 2014 r. o informowaniu o cenach towarów i usług, tj. uwidocznienia cen w sposób jednoznaczny, niebudzący wątpliwości oraz umożliwiający porównanie cen.</w:t>
      </w:r>
    </w:p>
    <w:p w14:paraId="34EEB480" w14:textId="043578A5" w:rsidR="006B1F14" w:rsidRPr="00D2193D" w:rsidRDefault="008158F4" w:rsidP="00D2193D">
      <w:pPr>
        <w:spacing w:before="120" w:after="120" w:line="360" w:lineRule="auto"/>
        <w:rPr>
          <w:rFonts w:asciiTheme="minorHAnsi" w:hAnsiTheme="minorHAnsi" w:cstheme="minorHAnsi"/>
        </w:rPr>
      </w:pPr>
      <w:r w:rsidRPr="00D2193D">
        <w:rPr>
          <w:rFonts w:asciiTheme="minorHAnsi" w:hAnsiTheme="minorHAnsi" w:cstheme="minorHAnsi"/>
        </w:rPr>
        <w:t>Z</w:t>
      </w:r>
      <w:r w:rsidR="005F418B" w:rsidRPr="00D2193D">
        <w:rPr>
          <w:rFonts w:asciiTheme="minorHAnsi" w:hAnsiTheme="minorHAnsi" w:cstheme="minorHAnsi"/>
        </w:rPr>
        <w:t xml:space="preserve">godnie z </w:t>
      </w:r>
      <w:r w:rsidR="006B1F14" w:rsidRPr="00D2193D">
        <w:rPr>
          <w:rFonts w:asciiTheme="minorHAnsi" w:hAnsiTheme="minorHAnsi" w:cstheme="minorHAnsi"/>
        </w:rPr>
        <w:t xml:space="preserve">art. 6 ust. 1 </w:t>
      </w:r>
      <w:bookmarkStart w:id="3" w:name="mip66749054"/>
      <w:bookmarkEnd w:id="3"/>
      <w:r w:rsidR="006B1F14" w:rsidRPr="00D2193D">
        <w:rPr>
          <w:rFonts w:asciiTheme="minorHAnsi" w:hAnsiTheme="minorHAnsi" w:cstheme="minorHAnsi"/>
        </w:rPr>
        <w:t xml:space="preserve">ustawy z dnia 9 maja 2014 r. o informowaniu o cenach towarów i usług, jeżeli przedsiębiorca nie wykonuje obowiązków, o których mowa w </w:t>
      </w:r>
      <w:hyperlink r:id="rId7" w:history="1">
        <w:r w:rsidR="006B1F14" w:rsidRPr="00D2193D">
          <w:rPr>
            <w:rStyle w:val="Hipercze"/>
            <w:rFonts w:asciiTheme="minorHAnsi" w:hAnsiTheme="minorHAnsi" w:cstheme="minorHAnsi"/>
            <w:color w:val="auto"/>
            <w:u w:val="none"/>
          </w:rPr>
          <w:t>art. 4 ust. 1-5</w:t>
        </w:r>
      </w:hyperlink>
      <w:r w:rsidR="006B1F14" w:rsidRPr="00D2193D">
        <w:rPr>
          <w:rFonts w:asciiTheme="minorHAnsi" w:hAnsiTheme="minorHAnsi" w:cstheme="minorHAnsi"/>
        </w:rPr>
        <w:t xml:space="preserve">, wojewódzki inspektor Inspekcji Handlowej nakłada na niego, w drodze decyzji, karę pieniężną do wysokości 20 000 zł. </w:t>
      </w:r>
    </w:p>
    <w:p w14:paraId="2249BC63" w14:textId="2A51CA87" w:rsidR="00864C69" w:rsidRPr="00D2193D" w:rsidRDefault="00751DDB" w:rsidP="00D2193D">
      <w:pPr>
        <w:spacing w:before="120" w:after="120" w:line="360" w:lineRule="auto"/>
        <w:rPr>
          <w:rFonts w:asciiTheme="minorHAnsi" w:hAnsiTheme="minorHAnsi" w:cstheme="minorHAnsi"/>
        </w:rPr>
      </w:pPr>
      <w:r w:rsidRPr="00D2193D">
        <w:rPr>
          <w:rFonts w:asciiTheme="minorHAnsi" w:hAnsiTheme="minorHAnsi" w:cstheme="minorHAnsi"/>
        </w:rPr>
        <w:t>W związku z powyższym</w:t>
      </w:r>
      <w:r w:rsidR="00300AB5" w:rsidRPr="00D2193D">
        <w:rPr>
          <w:rFonts w:asciiTheme="minorHAnsi" w:hAnsiTheme="minorHAnsi" w:cstheme="minorHAnsi"/>
        </w:rPr>
        <w:t xml:space="preserve"> pismem z dnia</w:t>
      </w:r>
      <w:r w:rsidRPr="00D2193D">
        <w:rPr>
          <w:rFonts w:asciiTheme="minorHAnsi" w:hAnsiTheme="minorHAnsi" w:cstheme="minorHAnsi"/>
        </w:rPr>
        <w:t xml:space="preserve"> </w:t>
      </w:r>
      <w:r w:rsidR="002603F9" w:rsidRPr="00D2193D">
        <w:rPr>
          <w:rFonts w:asciiTheme="minorHAnsi" w:hAnsiTheme="minorHAnsi" w:cstheme="minorHAnsi"/>
        </w:rPr>
        <w:t>03</w:t>
      </w:r>
      <w:r w:rsidR="00663908" w:rsidRPr="00D2193D">
        <w:rPr>
          <w:rFonts w:asciiTheme="minorHAnsi" w:hAnsiTheme="minorHAnsi" w:cstheme="minorHAnsi"/>
        </w:rPr>
        <w:t>.</w:t>
      </w:r>
      <w:r w:rsidR="002603F9" w:rsidRPr="00D2193D">
        <w:rPr>
          <w:rFonts w:asciiTheme="minorHAnsi" w:hAnsiTheme="minorHAnsi" w:cstheme="minorHAnsi"/>
        </w:rPr>
        <w:t>11</w:t>
      </w:r>
      <w:r w:rsidRPr="00D2193D">
        <w:rPr>
          <w:rFonts w:asciiTheme="minorHAnsi" w:hAnsiTheme="minorHAnsi" w:cstheme="minorHAnsi"/>
        </w:rPr>
        <w:t>.202</w:t>
      </w:r>
      <w:r w:rsidR="00164B99" w:rsidRPr="00D2193D">
        <w:rPr>
          <w:rFonts w:asciiTheme="minorHAnsi" w:hAnsiTheme="minorHAnsi" w:cstheme="minorHAnsi"/>
        </w:rPr>
        <w:t>5</w:t>
      </w:r>
      <w:r w:rsidRPr="00D2193D">
        <w:rPr>
          <w:rFonts w:asciiTheme="minorHAnsi" w:hAnsiTheme="minorHAnsi" w:cstheme="minorHAnsi"/>
        </w:rPr>
        <w:t xml:space="preserve"> r. Mazowiecki Wojewódzki Inspektor Inspekcji Handlowej działając</w:t>
      </w:r>
      <w:r w:rsidR="00300AB5" w:rsidRPr="00D2193D">
        <w:rPr>
          <w:rFonts w:asciiTheme="minorHAnsi" w:hAnsiTheme="minorHAnsi" w:cstheme="minorHAnsi"/>
        </w:rPr>
        <w:t xml:space="preserve"> </w:t>
      </w:r>
      <w:r w:rsidRPr="00D2193D">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5F418B" w:rsidRPr="00D2193D">
        <w:rPr>
          <w:rFonts w:asciiTheme="minorHAnsi" w:hAnsiTheme="minorHAnsi" w:cstheme="minorHAnsi"/>
        </w:rPr>
        <w:t>2</w:t>
      </w:r>
      <w:r w:rsidRPr="00D2193D">
        <w:rPr>
          <w:rFonts w:asciiTheme="minorHAnsi" w:hAnsiTheme="minorHAnsi" w:cstheme="minorHAnsi"/>
        </w:rPr>
        <w:t xml:space="preserve"> </w:t>
      </w:r>
      <w:bookmarkStart w:id="4" w:name="_Hlk137456347"/>
      <w:r w:rsidRPr="00D2193D">
        <w:rPr>
          <w:rFonts w:asciiTheme="minorHAnsi" w:hAnsiTheme="minorHAnsi" w:cstheme="minorHAnsi"/>
        </w:rPr>
        <w:t>ustawy</w:t>
      </w:r>
      <w:r w:rsidR="008158F4" w:rsidRPr="00D2193D">
        <w:rPr>
          <w:rFonts w:asciiTheme="minorHAnsi" w:hAnsiTheme="minorHAnsi" w:cstheme="minorHAnsi"/>
        </w:rPr>
        <w:br/>
      </w:r>
      <w:r w:rsidRPr="00D2193D">
        <w:rPr>
          <w:rFonts w:asciiTheme="minorHAnsi" w:hAnsiTheme="minorHAnsi" w:cstheme="minorHAnsi"/>
        </w:rPr>
        <w:t>z dnia 9 maja 2014 r</w:t>
      </w:r>
      <w:r w:rsidR="001A181B" w:rsidRPr="00D2193D">
        <w:rPr>
          <w:rFonts w:asciiTheme="minorHAnsi" w:hAnsiTheme="minorHAnsi" w:cstheme="minorHAnsi"/>
        </w:rPr>
        <w:t xml:space="preserve">. </w:t>
      </w:r>
      <w:r w:rsidRPr="00D2193D">
        <w:rPr>
          <w:rFonts w:asciiTheme="minorHAnsi" w:hAnsiTheme="minorHAnsi" w:cstheme="minorHAnsi"/>
        </w:rPr>
        <w:t>o informowaniu o cenach towarów i usług</w:t>
      </w:r>
      <w:bookmarkEnd w:id="4"/>
      <w:r w:rsidRPr="00D2193D">
        <w:rPr>
          <w:rFonts w:asciiTheme="minorHAnsi" w:hAnsiTheme="minorHAnsi" w:cstheme="minorHAnsi"/>
        </w:rPr>
        <w:t>, z tytułu niewykonania obowiązku wynikającego z art. 4 ust. 1</w:t>
      </w:r>
      <w:r w:rsidR="00300AB5" w:rsidRPr="00D2193D">
        <w:rPr>
          <w:rFonts w:asciiTheme="minorHAnsi" w:hAnsiTheme="minorHAnsi" w:cstheme="minorHAnsi"/>
        </w:rPr>
        <w:t xml:space="preserve"> </w:t>
      </w:r>
      <w:r w:rsidRPr="00D2193D">
        <w:rPr>
          <w:rFonts w:asciiTheme="minorHAnsi" w:hAnsiTheme="minorHAnsi" w:cstheme="minorHAnsi"/>
        </w:rPr>
        <w:t xml:space="preserve">ww. ustawy. W zawiadomieniu stronę pouczono o przysługującym jej prawie wypowiedzenia </w:t>
      </w:r>
      <w:r w:rsidR="008A4AA4" w:rsidRPr="00D2193D">
        <w:rPr>
          <w:rFonts w:asciiTheme="minorHAnsi" w:hAnsiTheme="minorHAnsi" w:cstheme="minorHAnsi"/>
        </w:rPr>
        <w:t>się, co</w:t>
      </w:r>
      <w:r w:rsidRPr="00D2193D">
        <w:rPr>
          <w:rFonts w:asciiTheme="minorHAnsi" w:hAnsiTheme="minorHAnsi" w:cstheme="minorHAnsi"/>
        </w:rPr>
        <w:t xml:space="preserve"> do zebranych dowodów i materiałów.</w:t>
      </w:r>
      <w:r w:rsidR="00300AB5" w:rsidRPr="00D2193D">
        <w:rPr>
          <w:rFonts w:asciiTheme="minorHAnsi" w:hAnsiTheme="minorHAnsi" w:cstheme="minorHAnsi"/>
        </w:rPr>
        <w:t xml:space="preserve"> </w:t>
      </w:r>
      <w:r w:rsidR="002603F9" w:rsidRPr="00D2193D">
        <w:rPr>
          <w:rFonts w:asciiTheme="minorHAnsi" w:hAnsiTheme="minorHAnsi" w:cstheme="minorHAnsi"/>
        </w:rPr>
        <w:t xml:space="preserve"> </w:t>
      </w:r>
    </w:p>
    <w:p w14:paraId="6FB195AF" w14:textId="3F2E14B1" w:rsidR="00F13BE6" w:rsidRPr="00D2193D" w:rsidRDefault="00F13BE6" w:rsidP="00D2193D">
      <w:pPr>
        <w:spacing w:before="120" w:after="120" w:line="360" w:lineRule="auto"/>
        <w:rPr>
          <w:rFonts w:asciiTheme="minorHAnsi" w:hAnsiTheme="minorHAnsi" w:cstheme="minorHAnsi"/>
        </w:rPr>
      </w:pPr>
      <w:r w:rsidRPr="00D2193D">
        <w:rPr>
          <w:rFonts w:asciiTheme="minorHAnsi" w:hAnsiTheme="minorHAnsi" w:cstheme="minorHAnsi"/>
        </w:rPr>
        <w:t>Pismem z 25.11.2025 r. (data wpływu do Inspektoratu: 28.11.2025 r.) pełnomocnik przedsiębiorcy przesłał wyjaśnienia w sprawie. P</w:t>
      </w:r>
      <w:r w:rsidR="00D96A04" w:rsidRPr="00D2193D">
        <w:rPr>
          <w:rFonts w:asciiTheme="minorHAnsi" w:hAnsiTheme="minorHAnsi" w:cstheme="minorHAnsi"/>
        </w:rPr>
        <w:t xml:space="preserve">rzekazał informacje w zakresie </w:t>
      </w:r>
      <w:r w:rsidRPr="00D2193D">
        <w:rPr>
          <w:rFonts w:asciiTheme="minorHAnsi" w:hAnsiTheme="minorHAnsi" w:cstheme="minorHAnsi"/>
        </w:rPr>
        <w:t>uzyska</w:t>
      </w:r>
      <w:r w:rsidR="00D96A04" w:rsidRPr="00D2193D">
        <w:rPr>
          <w:rFonts w:asciiTheme="minorHAnsi" w:hAnsiTheme="minorHAnsi" w:cstheme="minorHAnsi"/>
        </w:rPr>
        <w:t>nych</w:t>
      </w:r>
      <w:r w:rsidRPr="00D2193D">
        <w:rPr>
          <w:rFonts w:asciiTheme="minorHAnsi" w:hAnsiTheme="minorHAnsi" w:cstheme="minorHAnsi"/>
        </w:rPr>
        <w:t xml:space="preserve"> korzyści majątkowych lub strat </w:t>
      </w:r>
      <w:r w:rsidR="00D96A04" w:rsidRPr="00D2193D">
        <w:rPr>
          <w:rFonts w:asciiTheme="minorHAnsi" w:hAnsiTheme="minorHAnsi" w:cstheme="minorHAnsi"/>
        </w:rPr>
        <w:br/>
      </w:r>
      <w:r w:rsidRPr="00D2193D">
        <w:rPr>
          <w:rFonts w:asciiTheme="minorHAnsi" w:hAnsiTheme="minorHAnsi" w:cstheme="minorHAnsi"/>
        </w:rPr>
        <w:t xml:space="preserve">w związku z brakiem uwidocznienia cen towarów. </w:t>
      </w:r>
      <w:r w:rsidR="00D96A04" w:rsidRPr="00D2193D">
        <w:rPr>
          <w:rFonts w:asciiTheme="minorHAnsi" w:hAnsiTheme="minorHAnsi" w:cstheme="minorHAnsi"/>
        </w:rPr>
        <w:t>P</w:t>
      </w:r>
      <w:r w:rsidRPr="00D2193D">
        <w:rPr>
          <w:rFonts w:asciiTheme="minorHAnsi" w:hAnsiTheme="minorHAnsi" w:cstheme="minorHAnsi"/>
        </w:rPr>
        <w:t xml:space="preserve">oinformował o wielkości obrotu netto wykazanego </w:t>
      </w:r>
      <w:r w:rsidR="00D96A04" w:rsidRPr="00D2193D">
        <w:rPr>
          <w:rFonts w:asciiTheme="minorHAnsi" w:hAnsiTheme="minorHAnsi" w:cstheme="minorHAnsi"/>
        </w:rPr>
        <w:br/>
      </w:r>
      <w:r w:rsidRPr="00D2193D">
        <w:rPr>
          <w:rFonts w:asciiTheme="minorHAnsi" w:hAnsiTheme="minorHAnsi" w:cstheme="minorHAnsi"/>
        </w:rPr>
        <w:t xml:space="preserve">w deklaracji VAT-7 za 2024 r. oraz o łącznych przychodach wykazanych w deklaracji CIT-8 za 2024 r. </w:t>
      </w:r>
      <w:r w:rsidR="00D96A04" w:rsidRPr="00D2193D">
        <w:rPr>
          <w:rFonts w:asciiTheme="minorHAnsi" w:hAnsiTheme="minorHAnsi" w:cstheme="minorHAnsi"/>
        </w:rPr>
        <w:br/>
      </w:r>
      <w:r w:rsidRPr="00D2193D">
        <w:rPr>
          <w:rFonts w:asciiTheme="minorHAnsi" w:hAnsiTheme="minorHAnsi" w:cstheme="minorHAnsi"/>
        </w:rPr>
        <w:t xml:space="preserve">w dalszej części poinformował, że stwierdzone nieprawidłowości zostały niezwłocznie usunięte i ceny kwestionowanych towarów są prawidłowo uwidocznione. Wyjaśnił, że brak uwidocznienia </w:t>
      </w:r>
      <w:r w:rsidRPr="00D2193D">
        <w:rPr>
          <w:rFonts w:asciiTheme="minorHAnsi" w:hAnsiTheme="minorHAnsi" w:cstheme="minorHAnsi"/>
        </w:rPr>
        <w:lastRenderedPageBreak/>
        <w:t xml:space="preserve">ceny stwierdzony podczas kontroli dotyczył produktów, przy których widniała cena, lecz była ona przesunięta i nie znajdowała się bezpośrednio nad produktem oraz że pracownicy niezwłocznie usunęli nieprawidłowość i przesunęli ceny, tak aby znajdowały się bezpośrednio nad produktem. Odnosząc się do braku przy dwóch towarach uwidocznienia cen wyjaśnił, że w trakcie kontroli ceny były wydrukowane i pracownicy byli w trakcie ich umieszczania na wywieszkach, a brakujące ceny były uzupełnione w czasie trwania kontroli. Poinformował, że także w toku kontroli naprawiono nieprawidłowość dotyczącą nieprawidłowo wyliczonej ceny jednostkowej. Stanął na stanowisku, że stwierdzane nieprawidłowości dotyczyły niewielkiej liczby produktów, zatem naruszenie miało charakter incydentalny. W związku z powyższym pełnomocnik spółki wniósł o odstąpienie od nałożenia na przedsiębiorcę kary pieniężnej, a w przypadku uznania jej za konieczną, o wymierzenie administracyjnej kary pieniężnej w najniższym możliwym wymiarze. Do pisma dołączył pełnomocnictwo dla radcy prawnego wraz z dowodem uiszczenia opłaty skarbowej od udzielnego pełnomocnictwa oraz odpis pełny z KRS przedsiębiorcy. </w:t>
      </w:r>
    </w:p>
    <w:p w14:paraId="0AC843DA" w14:textId="2454D094" w:rsidR="00F13BE6" w:rsidRPr="00D2193D" w:rsidRDefault="00F13BE6" w:rsidP="00D2193D">
      <w:pPr>
        <w:spacing w:before="120" w:after="120" w:line="360" w:lineRule="auto"/>
        <w:rPr>
          <w:rFonts w:asciiTheme="minorHAnsi" w:hAnsiTheme="minorHAnsi" w:cstheme="minorHAnsi"/>
        </w:rPr>
      </w:pPr>
      <w:r w:rsidRPr="00D2193D">
        <w:rPr>
          <w:rFonts w:asciiTheme="minorHAnsi" w:hAnsiTheme="minorHAnsi" w:cstheme="minorHAnsi"/>
        </w:rPr>
        <w:t xml:space="preserve">Mazowiecki Wojewódzki Inspektor Inspekcji Handlowej wziął pod uwagę wszystkie wyjaśnienia strony, specyfikę sklepów sieci Biedronka, wielkość asortymentu, charakter stwierdzonych uchybień, fakt wcześniejszych naruszeń przez przedsiębiorcę przepisów z przedmiotowego zakresu, fakt niezwłocznego naprawienia stwierdzonych nieprawidłowości oraz fakt, że mogła zaistnieć sytuacja, że cena towaru została przesunięta i nie była obok towaru oraz że w toku kontroli pracownicy byli w trakcie rozmieszczania cen przy towarach. Organ wziął także pod uwagę informacje w zakresie uzyskanych korzyści majątkowych lub strat </w:t>
      </w:r>
      <w:r w:rsidR="00B64ACB" w:rsidRPr="00D2193D">
        <w:rPr>
          <w:rFonts w:asciiTheme="minorHAnsi" w:hAnsiTheme="minorHAnsi" w:cstheme="minorHAnsi"/>
        </w:rPr>
        <w:br/>
      </w:r>
      <w:r w:rsidRPr="00D2193D">
        <w:rPr>
          <w:rFonts w:asciiTheme="minorHAnsi" w:hAnsiTheme="minorHAnsi" w:cstheme="minorHAnsi"/>
        </w:rPr>
        <w:t xml:space="preserve">w związku z naruszeniem obowiązków, o których mowa powyżej oraz w zakresie wielkości obrotu netto </w:t>
      </w:r>
      <w:r w:rsidR="00B606B1" w:rsidRPr="00D2193D">
        <w:rPr>
          <w:rFonts w:asciiTheme="minorHAnsi" w:hAnsiTheme="minorHAnsi" w:cstheme="minorHAnsi"/>
        </w:rPr>
        <w:br/>
      </w:r>
      <w:r w:rsidRPr="00D2193D">
        <w:rPr>
          <w:rFonts w:asciiTheme="minorHAnsi" w:hAnsiTheme="minorHAnsi" w:cstheme="minorHAnsi"/>
        </w:rPr>
        <w:t xml:space="preserve">i przychodu spółki za 2024 rok. </w:t>
      </w:r>
    </w:p>
    <w:p w14:paraId="3FDFBD9D" w14:textId="337840CC" w:rsidR="00F13BE6" w:rsidRPr="00D2193D" w:rsidRDefault="00F13BE6" w:rsidP="00D2193D">
      <w:pPr>
        <w:spacing w:before="120" w:after="120" w:line="360" w:lineRule="auto"/>
        <w:rPr>
          <w:rFonts w:asciiTheme="minorHAnsi" w:hAnsiTheme="minorHAnsi" w:cstheme="minorHAnsi"/>
        </w:rPr>
      </w:pPr>
      <w:r w:rsidRPr="00D2193D">
        <w:rPr>
          <w:rFonts w:asciiTheme="minorHAnsi" w:hAnsiTheme="minorHAnsi" w:cstheme="minorHAnsi"/>
        </w:rPr>
        <w:t xml:space="preserve">Organ zauważa, że 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3BF95063" w14:textId="1A37DAD9" w:rsidR="008A1C09" w:rsidRPr="00D2193D" w:rsidRDefault="001B6BAB" w:rsidP="00D2193D">
      <w:pPr>
        <w:spacing w:before="120" w:line="360" w:lineRule="auto"/>
        <w:rPr>
          <w:rFonts w:asciiTheme="minorHAnsi" w:hAnsiTheme="minorHAnsi" w:cstheme="minorHAnsi"/>
        </w:rPr>
      </w:pPr>
      <w:r w:rsidRPr="00D2193D">
        <w:rPr>
          <w:rFonts w:asciiTheme="minorHAnsi" w:hAnsiTheme="minorHAnsi" w:cstheme="minorHAnsi"/>
        </w:rPr>
        <w:t xml:space="preserve">W nawiązaniu do argumentacji pełnomocnika strony, organ zauważa, że </w:t>
      </w:r>
      <w:r w:rsidR="003A2493" w:rsidRPr="00D2193D">
        <w:rPr>
          <w:rFonts w:asciiTheme="minorHAnsi" w:hAnsiTheme="minorHAnsi" w:cstheme="minorHAnsi"/>
        </w:rPr>
        <w:t xml:space="preserve">pracownicy strony uczestniczący </w:t>
      </w:r>
      <w:r w:rsidR="007B3FA4" w:rsidRPr="00D2193D">
        <w:rPr>
          <w:rFonts w:asciiTheme="minorHAnsi" w:hAnsiTheme="minorHAnsi" w:cstheme="minorHAnsi"/>
        </w:rPr>
        <w:br/>
      </w:r>
      <w:r w:rsidR="003A2493" w:rsidRPr="00D2193D">
        <w:rPr>
          <w:rFonts w:asciiTheme="minorHAnsi" w:hAnsiTheme="minorHAnsi" w:cstheme="minorHAnsi"/>
        </w:rPr>
        <w:t xml:space="preserve">w kontroli </w:t>
      </w:r>
      <w:r w:rsidR="00ED7EE2" w:rsidRPr="00D2193D">
        <w:rPr>
          <w:rFonts w:asciiTheme="minorHAnsi" w:hAnsiTheme="minorHAnsi" w:cstheme="minorHAnsi"/>
        </w:rPr>
        <w:t xml:space="preserve">mieli możliwość zwrócenia uwagi inspektorom, że w toku kontroli rozmieszczano </w:t>
      </w:r>
      <w:r w:rsidR="00ED7EE2" w:rsidRPr="00D2193D">
        <w:rPr>
          <w:rFonts w:asciiTheme="minorHAnsi" w:hAnsiTheme="minorHAnsi" w:cstheme="minorHAnsi"/>
        </w:rPr>
        <w:lastRenderedPageBreak/>
        <w:t xml:space="preserve">wywieszki </w:t>
      </w:r>
      <w:r w:rsidR="00ED7EE2" w:rsidRPr="00D2193D">
        <w:rPr>
          <w:rFonts w:asciiTheme="minorHAnsi" w:hAnsiTheme="minorHAnsi" w:cstheme="minorHAnsi"/>
        </w:rPr>
        <w:br/>
        <w:t>z cenami. Nadto strona w związku z powyższym faktem, nie wniosła uwag do protokołu. Odnośnie argumentu dotyczącego przemieszczania cen, o</w:t>
      </w:r>
      <w:r w:rsidRPr="00D2193D">
        <w:rPr>
          <w:rFonts w:asciiTheme="minorHAnsi" w:hAnsiTheme="minorHAnsi" w:cstheme="minorHAnsi"/>
        </w:rPr>
        <w:t xml:space="preserve">rgan </w:t>
      </w:r>
      <w:r w:rsidR="002E31FD" w:rsidRPr="00D2193D">
        <w:rPr>
          <w:rFonts w:asciiTheme="minorHAnsi" w:hAnsiTheme="minorHAnsi" w:cstheme="minorHAnsi"/>
        </w:rPr>
        <w:t xml:space="preserve">stoi na stanowisku, że obowiązkiem przedsiębiorcy jest zorganizowanie działalności w taki sposób, aby zapobiec przynajmniej tym sytuacjom, które zgodnie </w:t>
      </w:r>
      <w:r w:rsidR="007B3FA4" w:rsidRPr="00D2193D">
        <w:rPr>
          <w:rFonts w:asciiTheme="minorHAnsi" w:hAnsiTheme="minorHAnsi" w:cstheme="minorHAnsi"/>
        </w:rPr>
        <w:br/>
      </w:r>
      <w:r w:rsidR="002E31FD" w:rsidRPr="00D2193D">
        <w:rPr>
          <w:rFonts w:asciiTheme="minorHAnsi" w:hAnsiTheme="minorHAnsi" w:cstheme="minorHAnsi"/>
        </w:rPr>
        <w:t>z doświadczeniem życiowym można przewidzieć, w tym wdrożyć mechanizmy zapobiegające przesuwaniu wywieszek z cenami.</w:t>
      </w:r>
      <w:r w:rsidRPr="00D2193D">
        <w:rPr>
          <w:rFonts w:asciiTheme="minorHAnsi" w:hAnsiTheme="minorHAnsi" w:cstheme="minorHAnsi"/>
        </w:rPr>
        <w:t xml:space="preserve"> Jest to </w:t>
      </w:r>
      <w:r w:rsidR="002E31FD" w:rsidRPr="00D2193D">
        <w:rPr>
          <w:rFonts w:asciiTheme="minorHAnsi" w:hAnsiTheme="minorHAnsi" w:cstheme="minorHAnsi"/>
        </w:rPr>
        <w:t xml:space="preserve">szczególnie </w:t>
      </w:r>
      <w:r w:rsidRPr="00D2193D">
        <w:rPr>
          <w:rFonts w:asciiTheme="minorHAnsi" w:hAnsiTheme="minorHAnsi" w:cstheme="minorHAnsi"/>
        </w:rPr>
        <w:t xml:space="preserve">ważne </w:t>
      </w:r>
      <w:r w:rsidR="002E31FD" w:rsidRPr="00D2193D">
        <w:rPr>
          <w:rFonts w:asciiTheme="minorHAnsi" w:hAnsiTheme="minorHAnsi" w:cstheme="minorHAnsi"/>
        </w:rPr>
        <w:t xml:space="preserve">w placówce z bardzo dużym asortymentem, gdzie wywieszki z cenami często są ściśle umieszczone obok siebie, co może być </w:t>
      </w:r>
      <w:r w:rsidRPr="00D2193D">
        <w:rPr>
          <w:rFonts w:asciiTheme="minorHAnsi" w:hAnsiTheme="minorHAnsi" w:cstheme="minorHAnsi"/>
        </w:rPr>
        <w:t xml:space="preserve">przyczyną </w:t>
      </w:r>
      <w:r w:rsidR="002E31FD" w:rsidRPr="00D2193D">
        <w:rPr>
          <w:rFonts w:asciiTheme="minorHAnsi" w:hAnsiTheme="minorHAnsi" w:cstheme="minorHAnsi"/>
        </w:rPr>
        <w:t xml:space="preserve">przemieszczenia wywieszki </w:t>
      </w:r>
      <w:r w:rsidR="007B3FA4" w:rsidRPr="00D2193D">
        <w:rPr>
          <w:rFonts w:asciiTheme="minorHAnsi" w:hAnsiTheme="minorHAnsi" w:cstheme="minorHAnsi"/>
        </w:rPr>
        <w:br/>
      </w:r>
      <w:r w:rsidR="002E31FD" w:rsidRPr="00D2193D">
        <w:rPr>
          <w:rFonts w:asciiTheme="minorHAnsi" w:hAnsiTheme="minorHAnsi" w:cstheme="minorHAnsi"/>
        </w:rPr>
        <w:t>i</w:t>
      </w:r>
      <w:r w:rsidRPr="00D2193D">
        <w:rPr>
          <w:rFonts w:asciiTheme="minorHAnsi" w:hAnsiTheme="minorHAnsi" w:cstheme="minorHAnsi"/>
        </w:rPr>
        <w:t xml:space="preserve"> np.</w:t>
      </w:r>
      <w:r w:rsidR="002E31FD" w:rsidRPr="00D2193D">
        <w:rPr>
          <w:rFonts w:asciiTheme="minorHAnsi" w:hAnsiTheme="minorHAnsi" w:cstheme="minorHAnsi"/>
        </w:rPr>
        <w:t xml:space="preserve"> zakryci</w:t>
      </w:r>
      <w:r w:rsidRPr="00D2193D">
        <w:rPr>
          <w:rFonts w:asciiTheme="minorHAnsi" w:hAnsiTheme="minorHAnsi" w:cstheme="minorHAnsi"/>
        </w:rPr>
        <w:t>a</w:t>
      </w:r>
      <w:r w:rsidR="002E31FD" w:rsidRPr="00D2193D">
        <w:rPr>
          <w:rFonts w:asciiTheme="minorHAnsi" w:hAnsiTheme="minorHAnsi" w:cstheme="minorHAnsi"/>
        </w:rPr>
        <w:t xml:space="preserve"> </w:t>
      </w:r>
      <w:r w:rsidRPr="00D2193D">
        <w:rPr>
          <w:rFonts w:asciiTheme="minorHAnsi" w:hAnsiTheme="minorHAnsi" w:cstheme="minorHAnsi"/>
        </w:rPr>
        <w:t>wywieszki znajdującej się obok.</w:t>
      </w:r>
      <w:r w:rsidR="002E31FD" w:rsidRPr="00D2193D">
        <w:rPr>
          <w:rFonts w:asciiTheme="minorHAnsi" w:hAnsiTheme="minorHAnsi" w:cstheme="minorHAnsi"/>
        </w:rPr>
        <w:t xml:space="preserve"> </w:t>
      </w:r>
      <w:r w:rsidR="00ED7EE2" w:rsidRPr="00D2193D">
        <w:rPr>
          <w:rFonts w:asciiTheme="minorHAnsi" w:hAnsiTheme="minorHAnsi" w:cstheme="minorHAnsi"/>
        </w:rPr>
        <w:t>Tym samym p</w:t>
      </w:r>
      <w:r w:rsidR="00864C69" w:rsidRPr="00D2193D">
        <w:rPr>
          <w:rFonts w:asciiTheme="minorHAnsi" w:hAnsiTheme="minorHAnsi" w:cstheme="minorHAnsi"/>
        </w:rPr>
        <w:t xml:space="preserve">rzedsiębiorca jako profesjonalny, </w:t>
      </w:r>
      <w:r w:rsidR="007B3FA4" w:rsidRPr="00D2193D">
        <w:rPr>
          <w:rFonts w:asciiTheme="minorHAnsi" w:hAnsiTheme="minorHAnsi" w:cstheme="minorHAnsi"/>
        </w:rPr>
        <w:br/>
      </w:r>
      <w:r w:rsidR="00864C69" w:rsidRPr="00D2193D">
        <w:rPr>
          <w:rFonts w:asciiTheme="minorHAnsi" w:hAnsiTheme="minorHAnsi" w:cstheme="minorHAnsi"/>
        </w:rPr>
        <w:t>a w przedmiotowym przypadku także bardzo doświadczony uczestnik obrotu powinien mieć świadomość obowiązujących przepisów prawa w zakresie prowadzonej przez niego działalności i</w:t>
      </w:r>
      <w:r w:rsidR="0016721D" w:rsidRPr="00D2193D">
        <w:rPr>
          <w:rFonts w:asciiTheme="minorHAnsi" w:hAnsiTheme="minorHAnsi" w:cstheme="minorHAnsi"/>
        </w:rPr>
        <w:t xml:space="preserve"> je stosować z należytą starannością, w przedmiotowym przypadku stosować tak,</w:t>
      </w:r>
      <w:r w:rsidR="008A1C09" w:rsidRPr="00D2193D">
        <w:rPr>
          <w:rFonts w:asciiTheme="minorHAnsi" w:hAnsiTheme="minorHAnsi" w:cstheme="minorHAnsi"/>
        </w:rPr>
        <w:t xml:space="preserve"> aby konsument miał dostęp do jasnej, pełnej i łatwo dostępnej wymaganej przez ustawę informacji</w:t>
      </w:r>
      <w:r w:rsidR="00ED7EE2" w:rsidRPr="00D2193D">
        <w:rPr>
          <w:rFonts w:asciiTheme="minorHAnsi" w:hAnsiTheme="minorHAnsi" w:cstheme="minorHAnsi"/>
        </w:rPr>
        <w:t>.</w:t>
      </w:r>
    </w:p>
    <w:p w14:paraId="33E26A9B" w14:textId="2D088C40" w:rsidR="00864C69" w:rsidRPr="00D2193D" w:rsidRDefault="00864C69" w:rsidP="00D2193D">
      <w:pPr>
        <w:spacing w:line="360" w:lineRule="auto"/>
        <w:rPr>
          <w:rFonts w:asciiTheme="minorHAnsi" w:hAnsiTheme="minorHAnsi" w:cstheme="minorHAnsi"/>
        </w:rPr>
      </w:pPr>
      <w:r w:rsidRPr="00D2193D">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4A5AC4C1" w14:textId="4660D34C" w:rsidR="00751DDB" w:rsidRPr="00D2193D" w:rsidRDefault="00751DDB" w:rsidP="00D2193D">
      <w:pPr>
        <w:spacing w:before="120" w:after="120" w:line="360" w:lineRule="auto"/>
        <w:rPr>
          <w:rFonts w:asciiTheme="minorHAnsi" w:hAnsiTheme="minorHAnsi" w:cstheme="minorHAnsi"/>
          <w:color w:val="000000"/>
        </w:rPr>
      </w:pPr>
      <w:r w:rsidRPr="00D2193D">
        <w:rPr>
          <w:rFonts w:asciiTheme="minorHAnsi" w:hAnsiTheme="minorHAnsi" w:cstheme="minorHAnsi"/>
          <w:color w:val="000000"/>
        </w:rPr>
        <w:t>Zgodnie z art. 6 ust. 3 ww. ustawy przy ustalaniu wysokości kary pieniężnej, uwzględnia się stopień naruszenia obowiązków</w:t>
      </w:r>
      <w:r w:rsidR="00C43FCB" w:rsidRPr="00D2193D">
        <w:rPr>
          <w:rFonts w:asciiTheme="minorHAnsi" w:hAnsiTheme="minorHAnsi" w:cstheme="minorHAnsi"/>
          <w:color w:val="000000"/>
        </w:rPr>
        <w:t>,</w:t>
      </w:r>
      <w:r w:rsidRPr="00D2193D">
        <w:rPr>
          <w:rFonts w:asciiTheme="minorHAnsi" w:hAnsiTheme="minorHAnsi" w:cstheme="minorHAnsi"/>
          <w:color w:val="000000"/>
        </w:rPr>
        <w:t xml:space="preserve"> w tym charakter, wagę, skalę i czas trwania naruszenia, dotychczasową działalność przedsiębiorcy</w:t>
      </w:r>
      <w:r w:rsidR="00C43FCB" w:rsidRPr="00D2193D">
        <w:rPr>
          <w:rFonts w:asciiTheme="minorHAnsi" w:hAnsiTheme="minorHAnsi" w:cstheme="minorHAnsi"/>
          <w:color w:val="000000"/>
        </w:rPr>
        <w:t>,</w:t>
      </w:r>
      <w:r w:rsidRPr="00D2193D">
        <w:rPr>
          <w:rFonts w:asciiTheme="minorHAnsi" w:hAnsiTheme="minorHAnsi" w:cstheme="minorHAnsi"/>
          <w:color w:val="000000"/>
        </w:rPr>
        <w:t xml:space="preserve">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6E2939" w:rsidRPr="00D2193D">
        <w:rPr>
          <w:rFonts w:asciiTheme="minorHAnsi" w:hAnsiTheme="minorHAnsi" w:cstheme="minorHAnsi"/>
          <w:color w:val="000000"/>
        </w:rPr>
        <w:t xml:space="preserve"> </w:t>
      </w:r>
    </w:p>
    <w:p w14:paraId="173AF7F8" w14:textId="13B6205D" w:rsidR="00751DDB" w:rsidRPr="00D2193D" w:rsidRDefault="00751DDB" w:rsidP="00D2193D">
      <w:pPr>
        <w:spacing w:before="120" w:line="360" w:lineRule="auto"/>
        <w:rPr>
          <w:rFonts w:asciiTheme="minorHAnsi" w:hAnsiTheme="minorHAnsi" w:cstheme="minorHAnsi"/>
          <w:color w:val="000000"/>
        </w:rPr>
      </w:pPr>
      <w:r w:rsidRPr="00D2193D">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8A4AA4" w:rsidRPr="00D2193D">
        <w:rPr>
          <w:rFonts w:asciiTheme="minorHAnsi" w:hAnsiTheme="minorHAnsi" w:cstheme="minorHAnsi"/>
          <w:color w:val="000000"/>
        </w:rPr>
        <w:t>.</w:t>
      </w:r>
    </w:p>
    <w:p w14:paraId="08F95B7A" w14:textId="10209DA5" w:rsidR="008A4AA4" w:rsidRPr="00D2193D" w:rsidRDefault="008A4AA4" w:rsidP="00D2193D">
      <w:pPr>
        <w:spacing w:before="120" w:line="360" w:lineRule="auto"/>
        <w:rPr>
          <w:rFonts w:asciiTheme="minorHAnsi" w:hAnsiTheme="minorHAnsi" w:cstheme="minorHAnsi"/>
        </w:rPr>
      </w:pPr>
      <w:r w:rsidRPr="00D2193D">
        <w:rPr>
          <w:rFonts w:asciiTheme="minorHAnsi" w:hAnsiTheme="minorHAnsi" w:cstheme="minorHAnsi"/>
        </w:rPr>
        <w:t>Stopień naruszenia obowiązków (charakter, waga, skala, czas trwania naruszenia):</w:t>
      </w:r>
    </w:p>
    <w:p w14:paraId="259F38E6" w14:textId="77777777" w:rsidR="00873358" w:rsidRPr="00D2193D" w:rsidRDefault="00742173" w:rsidP="00D2193D">
      <w:pPr>
        <w:suppressAutoHyphens/>
        <w:overflowPunct w:val="0"/>
        <w:spacing w:line="360" w:lineRule="auto"/>
        <w:rPr>
          <w:rFonts w:asciiTheme="minorHAnsi" w:eastAsia="Calibri" w:hAnsiTheme="minorHAnsi" w:cstheme="minorHAnsi"/>
          <w:lang w:eastAsia="en-US"/>
        </w:rPr>
      </w:pPr>
      <w:bookmarkStart w:id="5" w:name="_Hlk208410827"/>
      <w:r w:rsidRPr="00D2193D">
        <w:rPr>
          <w:rFonts w:asciiTheme="minorHAnsi" w:eastAsia="Calibri" w:hAnsiTheme="minorHAnsi" w:cstheme="minorHAnsi"/>
          <w:lang w:eastAsia="en-US"/>
        </w:rPr>
        <w:lastRenderedPageBreak/>
        <w:t xml:space="preserve">W miejscu sprzedaży detalicznej  przy 3 partiach towarów stwierdzono brak uwidocznienia ich ceny i ceny jednostkowej (pozycje 1-3), przy 2 partiach towarów stwierdzono brak ceny (pozycje 4-5), co narusza art. 4 ust. 1 ustawy o informowaniu o cenach towarów i usług, ponadto narusza § 3 ust. 1 rozporządzenia Ministra rozwoju i technologii z dnia 19 grudnia 2022 r.  w sprawie uwidaczniania cen towarów i usług (Dz. U. z 2022 r. poz. 2776). W stosunku do 1 partii towaru (pozycja 6) stwierdzono nieprawidłowo wyliczoną cenę jednostkową, co narusza art. 4 ust. 1 ustawy o informowaniu o cenach towarów i usług, ponadto narusza </w:t>
      </w:r>
      <w:r w:rsidR="00873358" w:rsidRPr="00D2193D">
        <w:rPr>
          <w:rFonts w:asciiTheme="minorHAnsi" w:eastAsia="Calibri" w:hAnsiTheme="minorHAnsi" w:cstheme="minorHAnsi"/>
          <w:lang w:eastAsia="en-US"/>
        </w:rPr>
        <w:br/>
      </w:r>
      <w:r w:rsidRPr="00D2193D">
        <w:rPr>
          <w:rFonts w:asciiTheme="minorHAnsi" w:eastAsia="Calibri" w:hAnsiTheme="minorHAnsi" w:cstheme="minorHAnsi"/>
          <w:lang w:eastAsia="en-US"/>
        </w:rPr>
        <w:t>§ 6 ww. rozporządzenia.</w:t>
      </w:r>
      <w:r w:rsidR="00C55857" w:rsidRPr="00D2193D">
        <w:rPr>
          <w:rFonts w:asciiTheme="minorHAnsi" w:eastAsia="Calibri" w:hAnsiTheme="minorHAnsi" w:cstheme="minorHAnsi"/>
          <w:lang w:eastAsia="en-US"/>
        </w:rPr>
        <w:t xml:space="preserve"> </w:t>
      </w:r>
      <w:r w:rsidRPr="00D2193D">
        <w:rPr>
          <w:rFonts w:asciiTheme="minorHAnsi" w:eastAsia="Calibri" w:hAnsiTheme="minorHAnsi" w:cstheme="minorHAnsi"/>
          <w:lang w:eastAsia="en-US"/>
        </w:rPr>
        <w:t xml:space="preserve">Zakwestionowano 6 partii towarów na 110 sprawdzonych. Tym samym zakwestionowano ok. 5,5 % partii towarów. Mimo, że nieprawidłowość dotyczyła nieprzeważającej ilości towarów, to brak uwidocznienia cen i cen jednostkowych uniemożliwił konsumentowi ich poznanie </w:t>
      </w:r>
      <w:r w:rsidR="00C55857" w:rsidRPr="00D2193D">
        <w:rPr>
          <w:rFonts w:asciiTheme="minorHAnsi" w:eastAsia="Calibri" w:hAnsiTheme="minorHAnsi" w:cstheme="minorHAnsi"/>
          <w:lang w:eastAsia="en-US"/>
        </w:rPr>
        <w:br/>
      </w:r>
      <w:r w:rsidRPr="00D2193D">
        <w:rPr>
          <w:rFonts w:asciiTheme="minorHAnsi" w:eastAsia="Calibri" w:hAnsiTheme="minorHAnsi" w:cstheme="minorHAnsi"/>
          <w:lang w:eastAsia="en-US"/>
        </w:rPr>
        <w:t xml:space="preserve">i porównanie, co w istotny sposób narusza interes konsumenta. Spośród pozycji, których dotyczy naruszenie, przeważająca część nie należy do towarów pierwszej potrzeby. Brak uwidocznienia cen oraz cen jednostkowych uniemożliwiał konsumentowi poznanie i porównanie cen. Błędne wyliczenie ceny jednostkowej utrudniało konsumentowi porównanie cen, co w istotny sposób narusza interes konsumenta. Tym samym konsument pozbawiony został istotnych informacji, na podstawie których dokonuje zakupu. </w:t>
      </w:r>
    </w:p>
    <w:p w14:paraId="5E44E145" w14:textId="11119E07" w:rsidR="00873358" w:rsidRPr="00D2193D" w:rsidRDefault="00742173" w:rsidP="00D2193D">
      <w:pPr>
        <w:suppressAutoHyphens/>
        <w:overflowPunct w:val="0"/>
        <w:spacing w:line="360" w:lineRule="auto"/>
        <w:rPr>
          <w:rFonts w:asciiTheme="minorHAnsi" w:eastAsia="Calibri" w:hAnsiTheme="minorHAnsi" w:cstheme="minorHAnsi"/>
          <w:lang w:eastAsia="en-US"/>
        </w:rPr>
      </w:pPr>
      <w:r w:rsidRPr="00D2193D">
        <w:rPr>
          <w:rFonts w:asciiTheme="minorHAnsi" w:eastAsia="Calibri" w:hAnsiTheme="minorHAnsi" w:cstheme="minorHAnsi"/>
          <w:lang w:eastAsia="en-US"/>
        </w:rPr>
        <w:t xml:space="preserve">Mając na uwadze powyższe, interes konsumenta został naruszony w istotnym stopniu. Naruszenie zostało stwierdzone 21.07.2025 r. W toku kontroli naprawiono </w:t>
      </w:r>
      <w:r w:rsidR="00953BD3" w:rsidRPr="00D2193D">
        <w:rPr>
          <w:rFonts w:asciiTheme="minorHAnsi" w:eastAsia="Calibri" w:hAnsiTheme="minorHAnsi" w:cstheme="minorHAnsi"/>
          <w:lang w:eastAsia="en-US"/>
        </w:rPr>
        <w:t xml:space="preserve">stwierdzone </w:t>
      </w:r>
      <w:r w:rsidRPr="00D2193D">
        <w:rPr>
          <w:rFonts w:asciiTheme="minorHAnsi" w:eastAsia="Calibri" w:hAnsiTheme="minorHAnsi" w:cstheme="minorHAnsi"/>
          <w:lang w:eastAsia="en-US"/>
        </w:rPr>
        <w:t xml:space="preserve">nieprawidłowości. </w:t>
      </w:r>
      <w:bookmarkEnd w:id="5"/>
    </w:p>
    <w:p w14:paraId="6BDD73F4" w14:textId="480E0E3C" w:rsidR="001A181B" w:rsidRPr="00D2193D" w:rsidRDefault="001A181B" w:rsidP="00D2193D">
      <w:pPr>
        <w:spacing w:line="360" w:lineRule="auto"/>
        <w:rPr>
          <w:rFonts w:asciiTheme="minorHAnsi" w:hAnsiTheme="minorHAnsi" w:cstheme="minorHAnsi"/>
        </w:rPr>
      </w:pPr>
      <w:r w:rsidRPr="00D2193D">
        <w:rPr>
          <w:rFonts w:asciiTheme="minorHAnsi" w:hAnsiTheme="minorHAnsi" w:cstheme="minorHAnsi"/>
        </w:rPr>
        <w:t>Dotychczasowa działalność podmiotu, w tym podjęte przez niego działania w celu złagodzenia</w:t>
      </w:r>
      <w:r w:rsidR="001E6486" w:rsidRPr="00D2193D">
        <w:rPr>
          <w:rFonts w:asciiTheme="minorHAnsi" w:hAnsiTheme="minorHAnsi" w:cstheme="minorHAnsi"/>
        </w:rPr>
        <w:br/>
      </w:r>
      <w:r w:rsidRPr="00D2193D">
        <w:rPr>
          <w:rFonts w:asciiTheme="minorHAnsi" w:hAnsiTheme="minorHAnsi" w:cstheme="minorHAnsi"/>
        </w:rPr>
        <w:t>lub naprawienia szkody poniesionej przez konsumentów, wcześniejsze naruszenia obowiązków, uzyskane przez przedsiębiorcę korzyści majątkowe lub straty w związku z naruszeniem tych obowiązków:</w:t>
      </w:r>
    </w:p>
    <w:p w14:paraId="6FFB5954" w14:textId="72A9B454" w:rsidR="00AF5BB0" w:rsidRPr="00D2193D" w:rsidRDefault="00AF5BB0" w:rsidP="00D2193D">
      <w:pPr>
        <w:spacing w:line="360" w:lineRule="auto"/>
        <w:rPr>
          <w:rFonts w:asciiTheme="minorHAnsi" w:hAnsiTheme="minorHAnsi" w:cstheme="minorHAnsi"/>
        </w:rPr>
      </w:pPr>
      <w:r w:rsidRPr="00D2193D">
        <w:rPr>
          <w:rFonts w:asciiTheme="minorHAnsi" w:hAnsiTheme="minorHAnsi" w:cstheme="minorHAnsi"/>
        </w:rPr>
        <w:t xml:space="preserve">W oparciu o wpis do Krajowego Rejestru Sądowego, ustalono, że przedsiębiorca został zarejestrowany w KRS 01.12.2004 r. </w:t>
      </w:r>
      <w:bookmarkStart w:id="6" w:name="_Hlk208410891"/>
      <w:r w:rsidRPr="00D2193D">
        <w:rPr>
          <w:rFonts w:asciiTheme="minorHAnsi" w:hAnsiTheme="minorHAnsi" w:cstheme="minorHAnsi"/>
        </w:rPr>
        <w:t>Mazowiecki Wojewódzki Inspektor Inspekcji Handlowej stwierdził wcześniejsze naruszeni</w:t>
      </w:r>
      <w:r w:rsidR="00C17B8F" w:rsidRPr="00D2193D">
        <w:rPr>
          <w:rFonts w:asciiTheme="minorHAnsi" w:hAnsiTheme="minorHAnsi" w:cstheme="minorHAnsi"/>
        </w:rPr>
        <w:t>a</w:t>
      </w:r>
      <w:r w:rsidRPr="00D2193D">
        <w:rPr>
          <w:rFonts w:asciiTheme="minorHAnsi" w:hAnsiTheme="minorHAnsi" w:cstheme="minorHAnsi"/>
        </w:rPr>
        <w:t xml:space="preserve"> przez ww. przedsiębiorcę przepisów z zakresu obowiązku informowania o cenach, w tym:</w:t>
      </w:r>
    </w:p>
    <w:p w14:paraId="189EE4C1" w14:textId="044AA9C1" w:rsidR="00AF5BB0" w:rsidRPr="00D2193D" w:rsidRDefault="00AF5BB0" w:rsidP="00D2193D">
      <w:pPr>
        <w:numPr>
          <w:ilvl w:val="0"/>
          <w:numId w:val="24"/>
        </w:numPr>
        <w:spacing w:line="360" w:lineRule="auto"/>
        <w:ind w:left="284" w:hanging="284"/>
        <w:rPr>
          <w:rFonts w:asciiTheme="minorHAnsi" w:hAnsiTheme="minorHAnsi" w:cstheme="minorHAnsi"/>
        </w:rPr>
      </w:pPr>
      <w:r w:rsidRPr="00D2193D">
        <w:rPr>
          <w:rFonts w:asciiTheme="minorHAnsi" w:hAnsiTheme="minorHAnsi" w:cstheme="minorHAnsi"/>
        </w:rPr>
        <w:t xml:space="preserve">sprawa DS.8361.58.2025, decyzja PO.349.C.225.2025 z 15.09.2025 r. (dot. sklep BIEDORNKA </w:t>
      </w:r>
      <w:r w:rsidRPr="00D2193D">
        <w:rPr>
          <w:rFonts w:asciiTheme="minorHAnsi" w:hAnsiTheme="minorHAnsi" w:cstheme="minorHAnsi"/>
        </w:rPr>
        <w:br/>
        <w:t>Nr 5786, ul. Górnośląskiej 6 w Warszawie</w:t>
      </w:r>
      <w:r w:rsidR="00A537A0" w:rsidRPr="00D2193D">
        <w:rPr>
          <w:rFonts w:asciiTheme="minorHAnsi" w:hAnsiTheme="minorHAnsi" w:cstheme="minorHAnsi"/>
        </w:rPr>
        <w:t>, naruszenie stwierdzono 10.04.2025 r.)</w:t>
      </w:r>
      <w:r w:rsidRPr="00D2193D">
        <w:rPr>
          <w:rFonts w:asciiTheme="minorHAnsi" w:hAnsiTheme="minorHAnsi" w:cstheme="minorHAnsi"/>
        </w:rPr>
        <w:t>;</w:t>
      </w:r>
    </w:p>
    <w:p w14:paraId="22BA6FB2" w14:textId="20A2DA0D" w:rsidR="00AF5BB0" w:rsidRPr="00D2193D" w:rsidRDefault="00AF5BB0" w:rsidP="00D2193D">
      <w:pPr>
        <w:numPr>
          <w:ilvl w:val="0"/>
          <w:numId w:val="24"/>
        </w:numPr>
        <w:spacing w:line="360" w:lineRule="auto"/>
        <w:ind w:left="284" w:hanging="284"/>
        <w:rPr>
          <w:rFonts w:asciiTheme="minorHAnsi" w:hAnsiTheme="minorHAnsi" w:cstheme="minorHAnsi"/>
        </w:rPr>
      </w:pPr>
      <w:r w:rsidRPr="00D2193D">
        <w:rPr>
          <w:rFonts w:asciiTheme="minorHAnsi" w:hAnsiTheme="minorHAnsi" w:cstheme="minorHAnsi"/>
        </w:rPr>
        <w:t xml:space="preserve">sprawa DR.8361.137.2024, decyzja PO.127.C.79.2025 z 27.03.2025 r. (dot. sklep BIEDORNKA </w:t>
      </w:r>
      <w:r w:rsidRPr="00D2193D">
        <w:rPr>
          <w:rFonts w:asciiTheme="minorHAnsi" w:hAnsiTheme="minorHAnsi" w:cstheme="minorHAnsi"/>
        </w:rPr>
        <w:br/>
        <w:t>Nr 2152, ul. Maratońska 23 w Radomiu</w:t>
      </w:r>
      <w:r w:rsidR="00A537A0" w:rsidRPr="00D2193D">
        <w:rPr>
          <w:rFonts w:asciiTheme="minorHAnsi" w:hAnsiTheme="minorHAnsi" w:cstheme="minorHAnsi"/>
        </w:rPr>
        <w:t>, naruszenie stwierdzono 21.06.2024 r.</w:t>
      </w:r>
      <w:r w:rsidRPr="00D2193D">
        <w:rPr>
          <w:rFonts w:asciiTheme="minorHAnsi" w:hAnsiTheme="minorHAnsi" w:cstheme="minorHAnsi"/>
        </w:rPr>
        <w:t>),</w:t>
      </w:r>
    </w:p>
    <w:p w14:paraId="655BC040" w14:textId="0A537351" w:rsidR="00AF5BB0" w:rsidRPr="00D2193D" w:rsidRDefault="00AF5BB0" w:rsidP="00D2193D">
      <w:pPr>
        <w:numPr>
          <w:ilvl w:val="0"/>
          <w:numId w:val="24"/>
        </w:numPr>
        <w:spacing w:line="360" w:lineRule="auto"/>
        <w:ind w:left="284" w:hanging="284"/>
        <w:rPr>
          <w:rFonts w:asciiTheme="minorHAnsi" w:hAnsiTheme="minorHAnsi" w:cstheme="minorHAnsi"/>
        </w:rPr>
      </w:pPr>
      <w:r w:rsidRPr="00D2193D">
        <w:rPr>
          <w:rFonts w:asciiTheme="minorHAnsi" w:hAnsiTheme="minorHAnsi" w:cstheme="minorHAnsi"/>
        </w:rPr>
        <w:t xml:space="preserve">sprawa DC.8361.170.2024, decyzja PO.5.C.5.2025 z 17.02.2025 r. (dot. sklep BIEDORNKA </w:t>
      </w:r>
      <w:r w:rsidRPr="00D2193D">
        <w:rPr>
          <w:rFonts w:asciiTheme="minorHAnsi" w:hAnsiTheme="minorHAnsi" w:cstheme="minorHAnsi"/>
        </w:rPr>
        <w:br/>
        <w:t>Nr 6766 przy ul. Marii Konopnickiej 10a w m. Grudusk</w:t>
      </w:r>
      <w:r w:rsidR="00A537A0" w:rsidRPr="00D2193D">
        <w:rPr>
          <w:rFonts w:asciiTheme="minorHAnsi" w:hAnsiTheme="minorHAnsi" w:cstheme="minorHAnsi"/>
        </w:rPr>
        <w:t>, naruszenie stwierdzono 10.07.2024 r.</w:t>
      </w:r>
      <w:r w:rsidRPr="00D2193D">
        <w:rPr>
          <w:rFonts w:asciiTheme="minorHAnsi" w:hAnsiTheme="minorHAnsi" w:cstheme="minorHAnsi"/>
        </w:rPr>
        <w:t>).</w:t>
      </w:r>
    </w:p>
    <w:p w14:paraId="0DF72676" w14:textId="77777777" w:rsidR="00AF5BB0" w:rsidRPr="00D2193D" w:rsidRDefault="00AF5BB0" w:rsidP="00D2193D">
      <w:pPr>
        <w:spacing w:line="360" w:lineRule="auto"/>
        <w:rPr>
          <w:rFonts w:asciiTheme="minorHAnsi" w:hAnsiTheme="minorHAnsi" w:cstheme="minorHAnsi"/>
        </w:rPr>
      </w:pPr>
      <w:r w:rsidRPr="00D2193D">
        <w:rPr>
          <w:rFonts w:asciiTheme="minorHAnsi" w:hAnsiTheme="minorHAnsi" w:cstheme="minorHAnsi"/>
        </w:rPr>
        <w:t xml:space="preserve">Na stronę w ww. postępowaniach została nałożona kara pieniężna z art. 6 ust. 2 ustawy z dnia 9 maja 2014 r. o informowaniu o cenach towarów i usług. </w:t>
      </w:r>
    </w:p>
    <w:p w14:paraId="323672CC" w14:textId="71B7A514" w:rsidR="00B64ACB" w:rsidRPr="00D2193D" w:rsidRDefault="00AF5BB0" w:rsidP="00D2193D">
      <w:pPr>
        <w:spacing w:line="360" w:lineRule="auto"/>
        <w:rPr>
          <w:rFonts w:asciiTheme="minorHAnsi" w:hAnsiTheme="minorHAnsi" w:cstheme="minorHAnsi"/>
        </w:rPr>
      </w:pPr>
      <w:r w:rsidRPr="00D2193D">
        <w:rPr>
          <w:rFonts w:asciiTheme="minorHAnsi" w:hAnsiTheme="minorHAnsi" w:cstheme="minorHAnsi"/>
        </w:rPr>
        <w:lastRenderedPageBreak/>
        <w:t xml:space="preserve">Przyjmując </w:t>
      </w:r>
      <w:r w:rsidR="00A537A0" w:rsidRPr="00D2193D">
        <w:rPr>
          <w:rFonts w:asciiTheme="minorHAnsi" w:hAnsiTheme="minorHAnsi" w:cstheme="minorHAnsi"/>
        </w:rPr>
        <w:t>10.07</w:t>
      </w:r>
      <w:r w:rsidR="00B64ACB" w:rsidRPr="00D2193D">
        <w:rPr>
          <w:rFonts w:asciiTheme="minorHAnsi" w:hAnsiTheme="minorHAnsi" w:cstheme="minorHAnsi"/>
        </w:rPr>
        <w:t xml:space="preserve">.2024 </w:t>
      </w:r>
      <w:r w:rsidRPr="00D2193D">
        <w:rPr>
          <w:rFonts w:asciiTheme="minorHAnsi" w:hAnsiTheme="minorHAnsi" w:cstheme="minorHAnsi"/>
        </w:rPr>
        <w:t>r. za dzień</w:t>
      </w:r>
      <w:r w:rsidR="00376AC9" w:rsidRPr="00D2193D">
        <w:rPr>
          <w:rFonts w:asciiTheme="minorHAnsi" w:hAnsiTheme="minorHAnsi" w:cstheme="minorHAnsi"/>
        </w:rPr>
        <w:t>,</w:t>
      </w:r>
      <w:r w:rsidRPr="00D2193D">
        <w:rPr>
          <w:rFonts w:asciiTheme="minorHAnsi" w:hAnsiTheme="minorHAnsi" w:cstheme="minorHAnsi"/>
        </w:rPr>
        <w:t xml:space="preserve"> w którym stwierdzono naruszenie ww. obowiązków po raz pierwszy, </w:t>
      </w:r>
      <w:r w:rsidR="005F50A4" w:rsidRPr="00D2193D">
        <w:rPr>
          <w:rFonts w:asciiTheme="minorHAnsi" w:hAnsiTheme="minorHAnsi" w:cstheme="minorHAnsi"/>
        </w:rPr>
        <w:br/>
      </w:r>
      <w:r w:rsidRPr="00D2193D">
        <w:rPr>
          <w:rFonts w:asciiTheme="minorHAnsi" w:hAnsiTheme="minorHAnsi" w:cstheme="minorHAnsi"/>
        </w:rPr>
        <w:t>to naruszeni</w:t>
      </w:r>
      <w:r w:rsidR="00A537A0" w:rsidRPr="00D2193D">
        <w:rPr>
          <w:rFonts w:asciiTheme="minorHAnsi" w:hAnsiTheme="minorHAnsi" w:cstheme="minorHAnsi"/>
        </w:rPr>
        <w:t>e</w:t>
      </w:r>
      <w:r w:rsidRPr="00D2193D">
        <w:rPr>
          <w:rFonts w:asciiTheme="minorHAnsi" w:hAnsiTheme="minorHAnsi" w:cstheme="minorHAnsi"/>
        </w:rPr>
        <w:t xml:space="preserve"> stwierdzone w dniu </w:t>
      </w:r>
      <w:r w:rsidR="00B64ACB" w:rsidRPr="00D2193D">
        <w:rPr>
          <w:rFonts w:asciiTheme="minorHAnsi" w:hAnsiTheme="minorHAnsi" w:cstheme="minorHAnsi"/>
        </w:rPr>
        <w:t xml:space="preserve">10.04.2025 </w:t>
      </w:r>
      <w:r w:rsidRPr="00D2193D">
        <w:rPr>
          <w:rFonts w:asciiTheme="minorHAnsi" w:hAnsiTheme="minorHAnsi" w:cstheme="minorHAnsi"/>
        </w:rPr>
        <w:t xml:space="preserve">r. </w:t>
      </w:r>
      <w:r w:rsidR="00B64ACB" w:rsidRPr="00D2193D">
        <w:rPr>
          <w:rFonts w:asciiTheme="minorHAnsi" w:hAnsiTheme="minorHAnsi" w:cstheme="minorHAnsi"/>
        </w:rPr>
        <w:t xml:space="preserve">zawiera się w okresie 12 miesięcy licząc od dnia pierwszego naruszenia. </w:t>
      </w:r>
      <w:r w:rsidR="00376AC9" w:rsidRPr="00D2193D">
        <w:rPr>
          <w:rFonts w:asciiTheme="minorHAnsi" w:hAnsiTheme="minorHAnsi" w:cstheme="minorHAnsi"/>
        </w:rPr>
        <w:t>Natomiast</w:t>
      </w:r>
      <w:r w:rsidR="00B64ACB" w:rsidRPr="00D2193D">
        <w:rPr>
          <w:rFonts w:asciiTheme="minorHAnsi" w:hAnsiTheme="minorHAnsi" w:cstheme="minorHAnsi"/>
        </w:rPr>
        <w:t xml:space="preserve"> naruszenie stwierdzone </w:t>
      </w:r>
      <w:r w:rsidR="00376AC9" w:rsidRPr="00D2193D">
        <w:rPr>
          <w:rFonts w:asciiTheme="minorHAnsi" w:hAnsiTheme="minorHAnsi" w:cstheme="minorHAnsi"/>
        </w:rPr>
        <w:t xml:space="preserve">w dniu </w:t>
      </w:r>
      <w:r w:rsidR="00B64ACB" w:rsidRPr="00D2193D">
        <w:rPr>
          <w:rFonts w:asciiTheme="minorHAnsi" w:hAnsiTheme="minorHAnsi" w:cstheme="minorHAnsi"/>
        </w:rPr>
        <w:t>21.07.2025</w:t>
      </w:r>
      <w:r w:rsidRPr="00D2193D">
        <w:rPr>
          <w:rFonts w:asciiTheme="minorHAnsi" w:hAnsiTheme="minorHAnsi" w:cstheme="minorHAnsi"/>
        </w:rPr>
        <w:t xml:space="preserve"> r. </w:t>
      </w:r>
      <w:r w:rsidR="00B64ACB" w:rsidRPr="00D2193D">
        <w:rPr>
          <w:rFonts w:asciiTheme="minorHAnsi" w:hAnsiTheme="minorHAnsi" w:cstheme="minorHAnsi"/>
        </w:rPr>
        <w:t xml:space="preserve">nie </w:t>
      </w:r>
      <w:r w:rsidRPr="00D2193D">
        <w:rPr>
          <w:rFonts w:asciiTheme="minorHAnsi" w:hAnsiTheme="minorHAnsi" w:cstheme="minorHAnsi"/>
        </w:rPr>
        <w:t xml:space="preserve">zawiera się w okresie 12 miesięcy licząc od dnia pierwszego naruszenia. </w:t>
      </w:r>
      <w:r w:rsidR="00376AC9" w:rsidRPr="00D2193D">
        <w:rPr>
          <w:rFonts w:asciiTheme="minorHAnsi" w:hAnsiTheme="minorHAnsi" w:cstheme="minorHAnsi"/>
        </w:rPr>
        <w:t>T</w:t>
      </w:r>
      <w:r w:rsidR="00B64ACB" w:rsidRPr="00D2193D">
        <w:rPr>
          <w:rFonts w:asciiTheme="minorHAnsi" w:hAnsiTheme="minorHAnsi" w:cstheme="minorHAnsi"/>
        </w:rPr>
        <w:t>ym samym, licząc łącznie z przedmiotowym naruszeniem stwierdzonym w tej sprawie, o</w:t>
      </w:r>
      <w:r w:rsidRPr="00D2193D">
        <w:rPr>
          <w:rFonts w:asciiTheme="minorHAnsi" w:hAnsiTheme="minorHAnsi" w:cstheme="minorHAnsi"/>
        </w:rPr>
        <w:t xml:space="preserve">bowiązki te </w:t>
      </w:r>
      <w:r w:rsidR="00B64ACB" w:rsidRPr="00D2193D">
        <w:rPr>
          <w:rFonts w:asciiTheme="minorHAnsi" w:hAnsiTheme="minorHAnsi" w:cstheme="minorHAnsi"/>
        </w:rPr>
        <w:t xml:space="preserve">nie </w:t>
      </w:r>
      <w:r w:rsidRPr="00D2193D">
        <w:rPr>
          <w:rFonts w:asciiTheme="minorHAnsi" w:hAnsiTheme="minorHAnsi" w:cstheme="minorHAnsi"/>
        </w:rPr>
        <w:t>zostały naruszone co najmniej trzykrotnie</w:t>
      </w:r>
      <w:r w:rsidR="00B64ACB" w:rsidRPr="00D2193D">
        <w:rPr>
          <w:rFonts w:asciiTheme="minorHAnsi" w:hAnsiTheme="minorHAnsi" w:cstheme="minorHAnsi"/>
        </w:rPr>
        <w:t xml:space="preserve"> w okresie </w:t>
      </w:r>
      <w:r w:rsidR="005F50A4" w:rsidRPr="00D2193D">
        <w:rPr>
          <w:rFonts w:asciiTheme="minorHAnsi" w:hAnsiTheme="minorHAnsi" w:cstheme="minorHAnsi"/>
        </w:rPr>
        <w:br/>
      </w:r>
      <w:r w:rsidR="00B64ACB" w:rsidRPr="00D2193D">
        <w:rPr>
          <w:rFonts w:asciiTheme="minorHAnsi" w:hAnsiTheme="minorHAnsi" w:cstheme="minorHAnsi"/>
        </w:rPr>
        <w:t>12 miesięcy, licząc od dnia, w którym stwierdzono naruszenie tych obowiązków po raz pierwszy</w:t>
      </w:r>
      <w:r w:rsidR="00376AC9" w:rsidRPr="00D2193D">
        <w:rPr>
          <w:rFonts w:asciiTheme="minorHAnsi" w:hAnsiTheme="minorHAnsi" w:cstheme="minorHAnsi"/>
        </w:rPr>
        <w:t>.</w:t>
      </w:r>
    </w:p>
    <w:p w14:paraId="276AEA6E" w14:textId="2D44EF92" w:rsidR="00953BD3" w:rsidRPr="00D2193D" w:rsidRDefault="00AF5BB0" w:rsidP="00D2193D">
      <w:pPr>
        <w:spacing w:line="360" w:lineRule="auto"/>
        <w:rPr>
          <w:rFonts w:asciiTheme="minorHAnsi" w:hAnsiTheme="minorHAnsi" w:cstheme="minorHAnsi"/>
        </w:rPr>
      </w:pPr>
      <w:r w:rsidRPr="00D2193D">
        <w:rPr>
          <w:rFonts w:asciiTheme="minorHAnsi" w:hAnsiTheme="minorHAnsi" w:cstheme="minorHAnsi"/>
        </w:rPr>
        <w:t xml:space="preserve">Powyższe nie wyczerpuje przesłanki z art. 6 ust. 2 ustawy z dnia 9 maja 2014 r. o informowaniu o cenach towarów i usług. </w:t>
      </w:r>
      <w:r w:rsidR="00953BD3" w:rsidRPr="00D2193D">
        <w:rPr>
          <w:rFonts w:asciiTheme="minorHAnsi" w:hAnsiTheme="minorHAnsi" w:cstheme="minorHAnsi"/>
        </w:rPr>
        <w:t xml:space="preserve">Strona przekazała informacje w zakresie uzyskanych korzyści majątkowych lub strat </w:t>
      </w:r>
      <w:r w:rsidR="005F50A4" w:rsidRPr="00D2193D">
        <w:rPr>
          <w:rFonts w:asciiTheme="minorHAnsi" w:hAnsiTheme="minorHAnsi" w:cstheme="minorHAnsi"/>
        </w:rPr>
        <w:br/>
      </w:r>
      <w:r w:rsidR="00953BD3" w:rsidRPr="00D2193D">
        <w:rPr>
          <w:rFonts w:asciiTheme="minorHAnsi" w:hAnsiTheme="minorHAnsi" w:cstheme="minorHAnsi"/>
        </w:rPr>
        <w:t xml:space="preserve">w związku z naruszeniem obowiązków, o których mowa powyżej. </w:t>
      </w:r>
    </w:p>
    <w:bookmarkEnd w:id="6"/>
    <w:p w14:paraId="5118C4E0" w14:textId="77777777" w:rsidR="001A181B" w:rsidRPr="00D2193D" w:rsidRDefault="001A181B" w:rsidP="00D2193D">
      <w:pPr>
        <w:spacing w:line="360" w:lineRule="auto"/>
        <w:rPr>
          <w:rFonts w:asciiTheme="minorHAnsi" w:hAnsiTheme="minorHAnsi" w:cstheme="minorHAnsi"/>
        </w:rPr>
      </w:pPr>
      <w:r w:rsidRPr="00D2193D">
        <w:rPr>
          <w:rFonts w:asciiTheme="minorHAnsi" w:hAnsiTheme="minorHAnsi" w:cstheme="minorHAnsi"/>
        </w:rPr>
        <w:t>Wielkość obrotów i przychodu:</w:t>
      </w:r>
    </w:p>
    <w:p w14:paraId="53862B51" w14:textId="1CEEBF3E" w:rsidR="00953BD3" w:rsidRPr="00D2193D" w:rsidRDefault="00953BD3" w:rsidP="00D2193D">
      <w:pPr>
        <w:spacing w:line="360" w:lineRule="auto"/>
        <w:rPr>
          <w:rFonts w:asciiTheme="minorHAnsi" w:hAnsiTheme="minorHAnsi" w:cstheme="minorHAnsi"/>
        </w:rPr>
      </w:pPr>
      <w:r w:rsidRPr="00D2193D">
        <w:rPr>
          <w:rFonts w:asciiTheme="minorHAnsi" w:hAnsiTheme="minorHAnsi" w:cstheme="minorHAnsi"/>
        </w:rPr>
        <w:t>Strona przekazała informacj</w:t>
      </w:r>
      <w:r w:rsidR="00C55857" w:rsidRPr="00D2193D">
        <w:rPr>
          <w:rFonts w:asciiTheme="minorHAnsi" w:hAnsiTheme="minorHAnsi" w:cstheme="minorHAnsi"/>
        </w:rPr>
        <w:t>e</w:t>
      </w:r>
      <w:r w:rsidRPr="00D2193D">
        <w:rPr>
          <w:rFonts w:asciiTheme="minorHAnsi" w:hAnsiTheme="minorHAnsi" w:cstheme="minorHAnsi"/>
        </w:rPr>
        <w:t xml:space="preserve"> o wielkości obrotu </w:t>
      </w:r>
      <w:r w:rsidR="00C55857" w:rsidRPr="00D2193D">
        <w:rPr>
          <w:rFonts w:asciiTheme="minorHAnsi" w:hAnsiTheme="minorHAnsi" w:cstheme="minorHAnsi"/>
        </w:rPr>
        <w:t xml:space="preserve">i przychodu </w:t>
      </w:r>
      <w:r w:rsidRPr="00D2193D">
        <w:rPr>
          <w:rFonts w:asciiTheme="minorHAnsi" w:hAnsiTheme="minorHAnsi" w:cstheme="minorHAnsi"/>
        </w:rPr>
        <w:t xml:space="preserve">za 2024 rok. </w:t>
      </w:r>
    </w:p>
    <w:p w14:paraId="299D3DCD" w14:textId="0047FFF4" w:rsidR="00751DDB" w:rsidRPr="00D2193D" w:rsidRDefault="00751DDB" w:rsidP="00D2193D">
      <w:pPr>
        <w:spacing w:line="360" w:lineRule="auto"/>
        <w:rPr>
          <w:rFonts w:asciiTheme="minorHAnsi" w:hAnsiTheme="minorHAnsi" w:cstheme="minorHAnsi"/>
          <w:color w:val="000000"/>
        </w:rPr>
      </w:pPr>
      <w:r w:rsidRPr="00D2193D">
        <w:rPr>
          <w:rFonts w:asciiTheme="minorHAnsi" w:hAnsiTheme="minorHAnsi" w:cstheme="minorHAnsi"/>
          <w:color w:val="000000"/>
        </w:rPr>
        <w:t>Sankcje nałożone na przedsiębiorcę za to samo naruszenie w innych państwach członkowskich UE:</w:t>
      </w:r>
    </w:p>
    <w:p w14:paraId="581D4F18" w14:textId="77777777" w:rsidR="00E20E00" w:rsidRPr="00D2193D" w:rsidRDefault="00E20E00" w:rsidP="00D2193D">
      <w:pPr>
        <w:spacing w:after="120" w:line="360" w:lineRule="auto"/>
        <w:rPr>
          <w:rFonts w:asciiTheme="minorHAnsi" w:hAnsiTheme="minorHAnsi" w:cstheme="minorHAnsi"/>
          <w:color w:val="000000"/>
        </w:rPr>
      </w:pPr>
      <w:r w:rsidRPr="00D2193D">
        <w:rPr>
          <w:rFonts w:asciiTheme="minorHAnsi" w:hAnsiTheme="minorHAnsi" w:cstheme="minorHAnsi"/>
          <w:color w:val="000000"/>
        </w:rPr>
        <w:t xml:space="preserve">Powyższa przesłanka nie ma zastosowania, ponieważ kontrola przeprowadzona przez Inspekcję Handlową </w:t>
      </w:r>
      <w:r w:rsidRPr="00D2193D">
        <w:rPr>
          <w:rFonts w:asciiTheme="minorHAnsi" w:hAnsiTheme="minorHAnsi" w:cstheme="minorHAnsi"/>
          <w:color w:val="000000"/>
        </w:rPr>
        <w:br/>
        <w:t xml:space="preserve">nie jest kontrolą przeprowadzoną w sprawach transgranicznych, tj. działalności gospodarczej </w:t>
      </w:r>
      <w:r w:rsidRPr="00D2193D">
        <w:rPr>
          <w:rFonts w:asciiTheme="minorHAnsi" w:hAnsiTheme="minorHAnsi" w:cstheme="minorHAnsi"/>
          <w:color w:val="000000"/>
        </w:rPr>
        <w:br/>
        <w:t xml:space="preserve">o transgranicznym charakterze prowadzonej przez przedsiębiorcę. </w:t>
      </w:r>
    </w:p>
    <w:p w14:paraId="1F1BB6DB" w14:textId="77777777" w:rsidR="005B7C4F" w:rsidRPr="00D2193D" w:rsidRDefault="00E20E00" w:rsidP="00D2193D">
      <w:pPr>
        <w:spacing w:before="120" w:line="360" w:lineRule="auto"/>
        <w:rPr>
          <w:rFonts w:asciiTheme="minorHAnsi" w:hAnsiTheme="minorHAnsi" w:cstheme="minorHAnsi"/>
          <w:color w:val="000000" w:themeColor="text1"/>
        </w:rPr>
      </w:pPr>
      <w:r w:rsidRPr="00D2193D">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2193D">
        <w:rPr>
          <w:rFonts w:asciiTheme="minorHAnsi" w:hAnsiTheme="minorHAnsi" w:cstheme="minorHAnsi"/>
          <w:color w:val="000000" w:themeColor="text1"/>
        </w:rPr>
        <w:t>Knysiak-Sudyka</w:t>
      </w:r>
      <w:proofErr w:type="spellEnd"/>
      <w:r w:rsidRPr="00D2193D">
        <w:rPr>
          <w:rFonts w:asciiTheme="minorHAnsi" w:hAnsiTheme="minorHAnsi" w:cstheme="minorHAnsi"/>
          <w:color w:val="000000" w:themeColor="text1"/>
        </w:rPr>
        <w:t xml:space="preserve">, Warszawa 2019). </w:t>
      </w:r>
      <w:r w:rsidR="00B30916" w:rsidRPr="00D2193D">
        <w:rPr>
          <w:rFonts w:asciiTheme="minorHAnsi" w:hAnsiTheme="minorHAnsi" w:cstheme="minorHAnsi"/>
          <w:color w:val="000000" w:themeColor="text1"/>
        </w:rPr>
        <w:t>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w:t>
      </w:r>
      <w:r w:rsidR="00D55CD6" w:rsidRPr="00D2193D">
        <w:rPr>
          <w:rFonts w:asciiTheme="minorHAnsi" w:hAnsiTheme="minorHAnsi" w:cstheme="minorHAnsi"/>
          <w:color w:val="000000" w:themeColor="text1"/>
        </w:rPr>
        <w:t xml:space="preserve"> </w:t>
      </w:r>
      <w:r w:rsidR="00B30916" w:rsidRPr="00D2193D">
        <w:rPr>
          <w:rFonts w:asciiTheme="minorHAnsi" w:hAnsiTheme="minorHAnsi" w:cstheme="minorHAnsi"/>
          <w:color w:val="000000" w:themeColor="text1"/>
        </w:rPr>
        <w:t xml:space="preserve">kary pieniężnej na podstawie art. 189f § 2 </w:t>
      </w:r>
      <w:r w:rsidR="005B7C4F" w:rsidRPr="00D2193D">
        <w:rPr>
          <w:rFonts w:asciiTheme="minorHAnsi" w:hAnsiTheme="minorHAnsi" w:cstheme="minorHAnsi"/>
          <w:color w:val="000000" w:themeColor="text1"/>
        </w:rPr>
        <w:t>k</w:t>
      </w:r>
      <w:r w:rsidR="00B30916" w:rsidRPr="00D2193D">
        <w:rPr>
          <w:rFonts w:asciiTheme="minorHAnsi" w:hAnsiTheme="minorHAnsi" w:cstheme="minorHAnsi"/>
          <w:color w:val="000000" w:themeColor="text1"/>
        </w:rPr>
        <w:t>pa, który stanowi, że w przypadkach innych niż wymienione</w:t>
      </w:r>
      <w:r w:rsidR="00D55CD6" w:rsidRPr="00D2193D">
        <w:rPr>
          <w:rFonts w:asciiTheme="minorHAnsi" w:hAnsiTheme="minorHAnsi" w:cstheme="minorHAnsi"/>
          <w:color w:val="000000" w:themeColor="text1"/>
        </w:rPr>
        <w:t xml:space="preserve"> </w:t>
      </w:r>
      <w:r w:rsidR="00B30916" w:rsidRPr="00D2193D">
        <w:rPr>
          <w:rFonts w:asciiTheme="minorHAnsi" w:hAnsiTheme="minorHAnsi" w:cstheme="minorHAnsi"/>
          <w:color w:val="000000" w:themeColor="text1"/>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D42160" w:rsidRPr="00D2193D">
        <w:rPr>
          <w:rFonts w:asciiTheme="minorHAnsi" w:hAnsiTheme="minorHAnsi" w:cstheme="minorHAnsi"/>
          <w:color w:val="000000" w:themeColor="text1"/>
        </w:rPr>
        <w:br/>
      </w:r>
      <w:r w:rsidR="00B30916" w:rsidRPr="00D2193D">
        <w:rPr>
          <w:rFonts w:asciiTheme="minorHAnsi" w:hAnsiTheme="minorHAnsi" w:cstheme="minorHAnsi"/>
          <w:color w:val="000000" w:themeColor="text1"/>
        </w:rPr>
        <w:lastRenderedPageBreak/>
        <w:t xml:space="preserve">o stwierdzonym naruszeniu prawa, określając termin i sposób powiadomienia. </w:t>
      </w:r>
      <w:r w:rsidRPr="00D2193D">
        <w:rPr>
          <w:rFonts w:asciiTheme="minorHAnsi" w:hAnsiTheme="minorHAnsi" w:cstheme="minorHAnsi"/>
          <w:color w:val="000000" w:themeColor="text1"/>
        </w:rPr>
        <w:t>Zgodnie z art. 189f § 3 kpa, organ administracji publicznej</w:t>
      </w:r>
      <w:r w:rsidR="00D55CD6" w:rsidRPr="00D2193D">
        <w:rPr>
          <w:rFonts w:asciiTheme="minorHAnsi" w:hAnsiTheme="minorHAnsi" w:cstheme="minorHAnsi"/>
          <w:color w:val="000000" w:themeColor="text1"/>
        </w:rPr>
        <w:t xml:space="preserve"> </w:t>
      </w:r>
      <w:r w:rsidRPr="00D2193D">
        <w:rPr>
          <w:rFonts w:asciiTheme="minorHAnsi" w:hAnsiTheme="minorHAnsi" w:cstheme="minorHAnsi"/>
          <w:color w:val="000000" w:themeColor="text1"/>
        </w:rPr>
        <w:t>w przypadkach,</w:t>
      </w:r>
      <w:r w:rsidR="00936321" w:rsidRPr="00D2193D">
        <w:rPr>
          <w:rFonts w:asciiTheme="minorHAnsi" w:hAnsiTheme="minorHAnsi" w:cstheme="minorHAnsi"/>
          <w:color w:val="000000" w:themeColor="text1"/>
        </w:rPr>
        <w:t xml:space="preserve"> </w:t>
      </w:r>
      <w:r w:rsidRPr="00D2193D">
        <w:rPr>
          <w:rFonts w:asciiTheme="minorHAnsi" w:hAnsiTheme="minorHAnsi" w:cstheme="minorHAnsi"/>
          <w:color w:val="000000" w:themeColor="text1"/>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D55CD6" w:rsidRPr="00D2193D">
        <w:rPr>
          <w:rFonts w:asciiTheme="minorHAnsi" w:hAnsiTheme="minorHAnsi" w:cstheme="minorHAnsi"/>
          <w:color w:val="000000" w:themeColor="text1"/>
        </w:rPr>
        <w:t xml:space="preserve"> </w:t>
      </w:r>
      <w:r w:rsidRPr="00D2193D">
        <w:rPr>
          <w:rFonts w:asciiTheme="minorHAnsi" w:hAnsiTheme="minorHAnsi" w:cstheme="minorHAnsi"/>
          <w:color w:val="000000" w:themeColor="text1"/>
        </w:rPr>
        <w:t>z prawem, naruszonego przez zachowanie stanowiące podstawę odpowiedzialności administracyjnej. Wskazać</w:t>
      </w:r>
      <w:r w:rsidR="00D55CD6" w:rsidRPr="00D2193D">
        <w:rPr>
          <w:rFonts w:asciiTheme="minorHAnsi" w:hAnsiTheme="minorHAnsi" w:cstheme="minorHAnsi"/>
          <w:color w:val="000000" w:themeColor="text1"/>
        </w:rPr>
        <w:t xml:space="preserve"> </w:t>
      </w:r>
      <w:r w:rsidRPr="00D2193D">
        <w:rPr>
          <w:rFonts w:asciiTheme="minorHAnsi" w:hAnsiTheme="minorHAnsi" w:cstheme="minorHAnsi"/>
          <w:color w:val="000000" w:themeColor="text1"/>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2193D">
        <w:rPr>
          <w:rFonts w:asciiTheme="minorHAnsi" w:hAnsiTheme="minorHAnsi" w:cstheme="minorHAnsi"/>
          <w:color w:val="000000" w:themeColor="text1"/>
        </w:rPr>
        <w:t>Wa</w:t>
      </w:r>
      <w:proofErr w:type="spellEnd"/>
      <w:r w:rsidRPr="00D2193D">
        <w:rPr>
          <w:rFonts w:asciiTheme="minorHAnsi" w:hAnsiTheme="minorHAnsi" w:cstheme="minorHAnsi"/>
          <w:color w:val="000000" w:themeColor="text1"/>
        </w:rPr>
        <w:t xml:space="preserve"> 991/19).</w:t>
      </w:r>
      <w:r w:rsidR="00D55CD6" w:rsidRPr="00D2193D">
        <w:rPr>
          <w:rFonts w:asciiTheme="minorHAnsi" w:hAnsiTheme="minorHAnsi" w:cstheme="minorHAnsi"/>
          <w:color w:val="000000" w:themeColor="text1"/>
        </w:rPr>
        <w:t xml:space="preserve"> </w:t>
      </w:r>
    </w:p>
    <w:p w14:paraId="428FDEE9" w14:textId="07FF7E80" w:rsidR="005B7C4F" w:rsidRPr="00D2193D" w:rsidRDefault="005B7C4F" w:rsidP="00D2193D">
      <w:pPr>
        <w:spacing w:line="360" w:lineRule="auto"/>
        <w:rPr>
          <w:rFonts w:asciiTheme="minorHAnsi" w:hAnsiTheme="minorHAnsi" w:cstheme="minorHAnsi"/>
        </w:rPr>
      </w:pPr>
      <w:r w:rsidRPr="00D2193D">
        <w:rPr>
          <w:rFonts w:asciiTheme="minorHAnsi" w:hAnsiTheme="minorHAnsi" w:cstheme="minorHAnsi"/>
        </w:rPr>
        <w:t xml:space="preserve">W związku z powyższym, w ocenie organu nie ma podstaw do odstąpienia od nałożenia administracyjnej kary pieniężnej. Nie można uznać, że w przedmiotowej sprawie waga naruszenia prawa była znikoma, z powodu istotnego naruszenia interesu konsumentów, którzy pozbawieni byli możliwości poznania i porównania cen.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3147524D" w14:textId="77777777" w:rsidR="001E780B" w:rsidRPr="00D2193D" w:rsidRDefault="001E780B" w:rsidP="00D2193D">
      <w:pPr>
        <w:tabs>
          <w:tab w:val="left" w:pos="0"/>
          <w:tab w:val="left" w:pos="462"/>
        </w:tabs>
        <w:spacing w:before="120" w:line="360" w:lineRule="auto"/>
        <w:rPr>
          <w:rFonts w:asciiTheme="minorHAnsi" w:eastAsiaTheme="minorHAnsi" w:hAnsiTheme="minorHAnsi" w:cstheme="minorHAnsi"/>
          <w:lang w:eastAsia="en-US"/>
        </w:rPr>
      </w:pPr>
      <w:r w:rsidRPr="00D2193D">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09BBF447" w14:textId="25E98CED" w:rsidR="00751DDB" w:rsidRPr="00D2193D" w:rsidRDefault="00D866D8" w:rsidP="00D2193D">
      <w:pPr>
        <w:spacing w:before="120" w:after="120" w:line="360" w:lineRule="auto"/>
        <w:rPr>
          <w:rFonts w:asciiTheme="minorHAnsi" w:hAnsiTheme="minorHAnsi" w:cstheme="minorHAnsi"/>
          <w:color w:val="000000"/>
        </w:rPr>
      </w:pPr>
      <w:r w:rsidRPr="00D2193D">
        <w:rPr>
          <w:rFonts w:asciiTheme="minorHAnsi" w:hAnsiTheme="minorHAnsi" w:cstheme="minorHAnsi"/>
          <w:color w:val="000000"/>
        </w:rPr>
        <w:t>Mając na uwadze ww. przesłanki, Mazowiecki Wojewódzki Inspektor Inspekcji Handlowej uznał,</w:t>
      </w:r>
      <w:r w:rsidR="00D42160" w:rsidRPr="00D2193D">
        <w:rPr>
          <w:rFonts w:asciiTheme="minorHAnsi" w:hAnsiTheme="minorHAnsi" w:cstheme="minorHAnsi"/>
          <w:color w:val="000000"/>
        </w:rPr>
        <w:br/>
      </w:r>
      <w:r w:rsidRPr="00D2193D">
        <w:rPr>
          <w:rFonts w:asciiTheme="minorHAnsi" w:hAnsiTheme="minorHAnsi" w:cstheme="minorHAnsi"/>
          <w:color w:val="000000"/>
        </w:rPr>
        <w:t>iż przedsiębiorcy JERONIMO MARTINS POLSKA SPÓŁKA AKCYJNA z siedzibą w Kostrzynie,</w:t>
      </w:r>
      <w:r w:rsidR="00D42160" w:rsidRPr="00D2193D">
        <w:rPr>
          <w:rFonts w:asciiTheme="minorHAnsi" w:hAnsiTheme="minorHAnsi" w:cstheme="minorHAnsi"/>
          <w:color w:val="000000"/>
        </w:rPr>
        <w:br/>
      </w:r>
      <w:r w:rsidRPr="00D2193D">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w:t>
      </w:r>
      <w:r w:rsidR="001E780B" w:rsidRPr="00D2193D">
        <w:rPr>
          <w:rFonts w:asciiTheme="minorHAnsi" w:hAnsiTheme="minorHAnsi" w:cstheme="minorHAnsi"/>
          <w:color w:val="000000"/>
        </w:rPr>
        <w:t>1</w:t>
      </w:r>
      <w:r w:rsidRPr="00D2193D">
        <w:rPr>
          <w:rFonts w:asciiTheme="minorHAnsi" w:hAnsiTheme="minorHAnsi" w:cstheme="minorHAnsi"/>
          <w:color w:val="000000"/>
        </w:rPr>
        <w:t xml:space="preserve"> ww. ustawy w wysokości </w:t>
      </w:r>
      <w:r w:rsidR="001E780B" w:rsidRPr="00D2193D">
        <w:rPr>
          <w:rFonts w:asciiTheme="minorHAnsi" w:hAnsiTheme="minorHAnsi" w:cstheme="minorHAnsi"/>
          <w:color w:val="000000"/>
        </w:rPr>
        <w:t>6</w:t>
      </w:r>
      <w:r w:rsidRPr="00D2193D">
        <w:rPr>
          <w:rFonts w:asciiTheme="minorHAnsi" w:hAnsiTheme="minorHAnsi" w:cstheme="minorHAnsi"/>
          <w:color w:val="000000"/>
        </w:rPr>
        <w:t xml:space="preserve"> 000 zł.</w:t>
      </w:r>
    </w:p>
    <w:p w14:paraId="0A96F3A1" w14:textId="77777777" w:rsidR="00751DDB" w:rsidRPr="00D2193D" w:rsidRDefault="00751DDB" w:rsidP="00D2193D">
      <w:pPr>
        <w:spacing w:before="120" w:after="120" w:line="360" w:lineRule="auto"/>
        <w:rPr>
          <w:rFonts w:asciiTheme="minorHAnsi" w:hAnsiTheme="minorHAnsi" w:cstheme="minorHAnsi"/>
          <w:color w:val="000000"/>
        </w:rPr>
      </w:pPr>
      <w:r w:rsidRPr="00D2193D">
        <w:rPr>
          <w:rFonts w:asciiTheme="minorHAnsi" w:hAnsiTheme="minorHAnsi" w:cstheme="minorHAnsi"/>
          <w:color w:val="000000"/>
        </w:rPr>
        <w:t>W związku z powyższym Mazowiecki Wojewódzki Inspektor Inspekcji Handlowej orzekł jak w sentencji.</w:t>
      </w:r>
    </w:p>
    <w:p w14:paraId="04E51745" w14:textId="5A6C15E3" w:rsidR="00751DDB" w:rsidRPr="00D2193D" w:rsidRDefault="00751DDB" w:rsidP="00D2193D">
      <w:pPr>
        <w:spacing w:before="120" w:after="120" w:line="360" w:lineRule="auto"/>
        <w:rPr>
          <w:rFonts w:asciiTheme="minorHAnsi" w:hAnsiTheme="minorHAnsi" w:cstheme="minorHAnsi"/>
          <w:color w:val="000000"/>
        </w:rPr>
      </w:pPr>
      <w:r w:rsidRPr="00D2193D">
        <w:rPr>
          <w:rFonts w:asciiTheme="minorHAnsi" w:hAnsiTheme="minorHAnsi" w:cstheme="minorHAnsi"/>
          <w:color w:val="000000"/>
        </w:rPr>
        <w:t xml:space="preserve">Na podstawie art. 7 ust. 1 i ust. 3 ustawy z dnia 9 maja 2014 r. o informowaniu o cenach towarów i usług, karę pieniężną w kwocie </w:t>
      </w:r>
      <w:r w:rsidR="001E780B" w:rsidRPr="00D2193D">
        <w:rPr>
          <w:rFonts w:asciiTheme="minorHAnsi" w:hAnsiTheme="minorHAnsi" w:cstheme="minorHAnsi"/>
          <w:color w:val="000000"/>
        </w:rPr>
        <w:t>6</w:t>
      </w:r>
      <w:r w:rsidRPr="00D2193D">
        <w:rPr>
          <w:rFonts w:asciiTheme="minorHAnsi" w:hAnsiTheme="minorHAnsi" w:cstheme="minorHAnsi"/>
          <w:color w:val="000000"/>
        </w:rPr>
        <w:t xml:space="preserve"> 00</w:t>
      </w:r>
      <w:r w:rsidR="00D866D8" w:rsidRPr="00D2193D">
        <w:rPr>
          <w:rFonts w:asciiTheme="minorHAnsi" w:hAnsiTheme="minorHAnsi" w:cstheme="minorHAnsi"/>
          <w:color w:val="000000"/>
        </w:rPr>
        <w:t>0</w:t>
      </w:r>
      <w:r w:rsidRPr="00D2193D">
        <w:rPr>
          <w:rFonts w:asciiTheme="minorHAnsi" w:hAnsiTheme="minorHAnsi" w:cstheme="minorHAnsi"/>
          <w:color w:val="000000"/>
        </w:rPr>
        <w:t xml:space="preserve">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B7C4F" w:rsidRPr="00D2193D">
        <w:rPr>
          <w:rFonts w:asciiTheme="minorHAnsi" w:hAnsiTheme="minorHAnsi" w:cstheme="minorHAnsi"/>
          <w:color w:val="000000"/>
        </w:rPr>
        <w:t xml:space="preserve"> </w:t>
      </w:r>
      <w:r w:rsidRPr="00D2193D">
        <w:rPr>
          <w:rFonts w:asciiTheme="minorHAnsi" w:hAnsiTheme="minorHAnsi" w:cstheme="minorHAnsi"/>
          <w:color w:val="000000"/>
        </w:rPr>
        <w:t>W myśl art. 8 ust. 1 ww. ustawy, do kar pieniężnych, w zakresie nieuregulowanym w ustawie, stosuje</w:t>
      </w:r>
      <w:r w:rsidR="005B7C4F" w:rsidRPr="00D2193D">
        <w:rPr>
          <w:rFonts w:asciiTheme="minorHAnsi" w:hAnsiTheme="minorHAnsi" w:cstheme="minorHAnsi"/>
          <w:color w:val="000000"/>
        </w:rPr>
        <w:t xml:space="preserve"> </w:t>
      </w:r>
      <w:r w:rsidRPr="00D2193D">
        <w:rPr>
          <w:rFonts w:asciiTheme="minorHAnsi" w:hAnsiTheme="minorHAnsi" w:cstheme="minorHAnsi"/>
          <w:color w:val="000000"/>
        </w:rPr>
        <w:t xml:space="preserve">się odpowiednio przepisy działu III ustawy z dnia 29 sierpnia 1997 r. Ordynacja podatkowa </w:t>
      </w:r>
      <w:r w:rsidR="00873358" w:rsidRPr="00D2193D">
        <w:rPr>
          <w:rFonts w:asciiTheme="minorHAnsi" w:hAnsiTheme="minorHAnsi" w:cstheme="minorHAnsi"/>
          <w:color w:val="000000"/>
        </w:rPr>
        <w:br/>
      </w:r>
      <w:r w:rsidRPr="00D2193D">
        <w:rPr>
          <w:rFonts w:asciiTheme="minorHAnsi" w:hAnsiTheme="minorHAnsi" w:cstheme="minorHAnsi"/>
          <w:color w:val="000000"/>
        </w:rPr>
        <w:lastRenderedPageBreak/>
        <w:t>(</w:t>
      </w:r>
      <w:r w:rsidR="00D80EB0" w:rsidRPr="00D2193D">
        <w:rPr>
          <w:rFonts w:asciiTheme="minorHAnsi" w:hAnsiTheme="minorHAnsi" w:cstheme="minorHAnsi"/>
          <w:color w:val="000000"/>
        </w:rPr>
        <w:t>Dz.</w:t>
      </w:r>
      <w:r w:rsidR="00D15033" w:rsidRPr="00D2193D">
        <w:rPr>
          <w:rFonts w:asciiTheme="minorHAnsi" w:hAnsiTheme="minorHAnsi" w:cstheme="minorHAnsi"/>
          <w:color w:val="000000"/>
        </w:rPr>
        <w:t xml:space="preserve"> </w:t>
      </w:r>
      <w:r w:rsidR="00D80EB0" w:rsidRPr="00D2193D">
        <w:rPr>
          <w:rFonts w:asciiTheme="minorHAnsi" w:hAnsiTheme="minorHAnsi" w:cstheme="minorHAnsi"/>
          <w:color w:val="000000"/>
        </w:rPr>
        <w:t>U. z 2025 r. poz. 111</w:t>
      </w:r>
      <w:r w:rsidR="00965D67" w:rsidRPr="00D2193D">
        <w:rPr>
          <w:rFonts w:asciiTheme="minorHAnsi" w:hAnsiTheme="minorHAnsi" w:cstheme="minorHAnsi"/>
          <w:color w:val="000000"/>
        </w:rPr>
        <w:t xml:space="preserve"> ze zm.</w:t>
      </w:r>
      <w:r w:rsidR="00D80EB0" w:rsidRPr="00D2193D">
        <w:rPr>
          <w:rFonts w:asciiTheme="minorHAnsi" w:hAnsiTheme="minorHAnsi" w:cstheme="minorHAnsi"/>
          <w:color w:val="000000"/>
        </w:rPr>
        <w:t xml:space="preserve">). </w:t>
      </w:r>
      <w:r w:rsidRPr="00D2193D">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25E34987" w14:textId="77777777" w:rsidR="00AD592B" w:rsidRPr="00D2193D" w:rsidRDefault="00AD592B" w:rsidP="00D2193D">
      <w:pPr>
        <w:spacing w:before="120" w:line="360" w:lineRule="auto"/>
        <w:rPr>
          <w:rFonts w:asciiTheme="minorHAnsi" w:hAnsiTheme="minorHAnsi" w:cstheme="minorHAnsi"/>
        </w:rPr>
      </w:pPr>
      <w:r w:rsidRPr="00D2193D">
        <w:rPr>
          <w:rFonts w:asciiTheme="minorHAnsi" w:hAnsiTheme="minorHAnsi" w:cstheme="minorHAnsi"/>
        </w:rPr>
        <w:t>Pouczenie:</w:t>
      </w:r>
    </w:p>
    <w:p w14:paraId="1B889816" w14:textId="18B67736" w:rsidR="00AD592B" w:rsidRPr="00D2193D" w:rsidRDefault="00AD592B" w:rsidP="00D2193D">
      <w:pPr>
        <w:spacing w:line="360" w:lineRule="auto"/>
        <w:rPr>
          <w:rFonts w:asciiTheme="minorHAnsi" w:hAnsiTheme="minorHAnsi" w:cstheme="minorHAnsi"/>
        </w:rPr>
      </w:pPr>
      <w:r w:rsidRPr="00D2193D">
        <w:rPr>
          <w:rFonts w:asciiTheme="minorHAnsi" w:hAnsiTheme="minorHAnsi" w:cstheme="minorHAnsi"/>
        </w:rPr>
        <w:t>Zgodnie z art. 5 ust. 2 ustawy z dnia 15 grudnia 2000 r. o Inspekcji Handlowej (Dz.U. z 2025 r. poz. 229),</w:t>
      </w:r>
      <w:r w:rsidRPr="00D2193D">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FD7581" w:rsidRPr="00D2193D">
        <w:rPr>
          <w:rFonts w:asciiTheme="minorHAnsi" w:hAnsiTheme="minorHAnsi" w:cstheme="minorHAnsi"/>
        </w:rPr>
        <w:br/>
      </w:r>
      <w:r w:rsidRPr="00D2193D">
        <w:rPr>
          <w:rFonts w:asciiTheme="minorHAnsi" w:hAnsiTheme="minorHAnsi" w:cstheme="minorHAnsi"/>
        </w:rP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0166C65" w14:textId="77777777" w:rsidR="0011111F" w:rsidRPr="00D2193D" w:rsidRDefault="0011111F" w:rsidP="00D2193D">
      <w:pPr>
        <w:autoSpaceDE w:val="0"/>
        <w:autoSpaceDN w:val="0"/>
        <w:adjustRightInd w:val="0"/>
        <w:spacing w:before="480" w:line="360" w:lineRule="auto"/>
        <w:ind w:left="2268"/>
        <w:rPr>
          <w:rFonts w:asciiTheme="minorHAnsi" w:hAnsiTheme="minorHAnsi" w:cstheme="minorHAnsi"/>
        </w:rPr>
      </w:pPr>
      <w:r w:rsidRPr="00D2193D">
        <w:rPr>
          <w:rFonts w:asciiTheme="minorHAnsi" w:hAnsiTheme="minorHAnsi" w:cstheme="minorHAnsi"/>
        </w:rPr>
        <w:t>Z up. Mazowieckiego Wojewódzkiego Inspektora Inspekcji Handlowej</w:t>
      </w:r>
    </w:p>
    <w:p w14:paraId="47491145" w14:textId="77777777" w:rsidR="0011111F" w:rsidRPr="00D2193D" w:rsidRDefault="0011111F" w:rsidP="00D2193D">
      <w:pPr>
        <w:autoSpaceDE w:val="0"/>
        <w:autoSpaceDN w:val="0"/>
        <w:adjustRightInd w:val="0"/>
        <w:spacing w:line="360" w:lineRule="auto"/>
        <w:ind w:left="2268"/>
        <w:rPr>
          <w:rFonts w:asciiTheme="minorHAnsi" w:hAnsiTheme="minorHAnsi" w:cstheme="minorHAnsi"/>
        </w:rPr>
      </w:pPr>
      <w:r w:rsidRPr="00D2193D">
        <w:rPr>
          <w:rFonts w:asciiTheme="minorHAnsi" w:hAnsiTheme="minorHAnsi" w:cstheme="minorHAnsi"/>
        </w:rPr>
        <w:t>Agnieszka Cieślik</w:t>
      </w:r>
    </w:p>
    <w:p w14:paraId="59284ED8" w14:textId="77777777" w:rsidR="0011111F" w:rsidRPr="00D2193D" w:rsidRDefault="0011111F" w:rsidP="00D2193D">
      <w:pPr>
        <w:spacing w:line="360" w:lineRule="auto"/>
        <w:ind w:left="2410" w:firstLine="708"/>
        <w:rPr>
          <w:rFonts w:asciiTheme="minorHAnsi" w:hAnsiTheme="minorHAnsi" w:cstheme="minorHAnsi"/>
        </w:rPr>
      </w:pPr>
      <w:r w:rsidRPr="00D2193D">
        <w:rPr>
          <w:rFonts w:asciiTheme="minorHAnsi" w:hAnsiTheme="minorHAnsi" w:cstheme="minorHAnsi"/>
        </w:rPr>
        <w:t xml:space="preserve">Z-ca Mazowieckiego Wojewódzkiego Inspektora Inspekcji Handlowej </w:t>
      </w:r>
    </w:p>
    <w:p w14:paraId="7A6598F2" w14:textId="77777777" w:rsidR="0011111F" w:rsidRPr="00D2193D" w:rsidRDefault="0011111F" w:rsidP="00D2193D">
      <w:pPr>
        <w:spacing w:after="480" w:line="360" w:lineRule="auto"/>
        <w:ind w:left="3538" w:firstLine="709"/>
        <w:rPr>
          <w:rFonts w:asciiTheme="minorHAnsi" w:hAnsiTheme="minorHAnsi" w:cstheme="minorHAnsi"/>
        </w:rPr>
      </w:pPr>
      <w:r w:rsidRPr="00D2193D">
        <w:rPr>
          <w:rFonts w:asciiTheme="minorHAnsi" w:hAnsiTheme="minorHAnsi" w:cstheme="minorHAnsi"/>
        </w:rPr>
        <w:t>/podpisano elektronicznie/</w:t>
      </w:r>
    </w:p>
    <w:p w14:paraId="0EAC55D6" w14:textId="63328F31" w:rsidR="00751DDB" w:rsidRPr="00D2193D" w:rsidRDefault="0084681F" w:rsidP="00D2193D">
      <w:pPr>
        <w:spacing w:before="240"/>
        <w:rPr>
          <w:rFonts w:asciiTheme="minorHAnsi" w:hAnsiTheme="minorHAnsi" w:cstheme="minorHAnsi"/>
        </w:rPr>
      </w:pPr>
      <w:r w:rsidRPr="00D2193D">
        <w:rPr>
          <w:rFonts w:asciiTheme="minorHAnsi" w:hAnsiTheme="minorHAnsi" w:cstheme="minorHAnsi"/>
        </w:rPr>
        <w:t xml:space="preserve">  </w:t>
      </w:r>
      <w:r w:rsidR="00751DDB" w:rsidRPr="00D2193D">
        <w:rPr>
          <w:rFonts w:asciiTheme="minorHAnsi" w:hAnsiTheme="minorHAnsi" w:cstheme="minorHAnsi"/>
        </w:rPr>
        <w:t>Otrzymują:</w:t>
      </w:r>
    </w:p>
    <w:p w14:paraId="427E9432" w14:textId="256C19FF" w:rsidR="00D866D8" w:rsidRPr="00D2193D" w:rsidRDefault="00953BD3" w:rsidP="00D2193D">
      <w:pPr>
        <w:numPr>
          <w:ilvl w:val="0"/>
          <w:numId w:val="1"/>
        </w:numPr>
        <w:tabs>
          <w:tab w:val="num" w:pos="567"/>
        </w:tabs>
        <w:rPr>
          <w:rFonts w:asciiTheme="minorHAnsi" w:hAnsiTheme="minorHAnsi" w:cstheme="minorHAnsi"/>
        </w:rPr>
      </w:pPr>
      <w:r w:rsidRPr="00D2193D">
        <w:rPr>
          <w:rFonts w:asciiTheme="minorHAnsi" w:hAnsiTheme="minorHAnsi" w:cstheme="minorHAnsi"/>
        </w:rPr>
        <w:t xml:space="preserve">, </w:t>
      </w:r>
      <w:r w:rsidR="00BE0757" w:rsidRPr="00D2193D">
        <w:rPr>
          <w:rFonts w:asciiTheme="minorHAnsi" w:hAnsiTheme="minorHAnsi" w:cstheme="minorHAnsi"/>
        </w:rPr>
        <w:t>JERONIMO MARTINS POLSKA SPÓŁKA AKCYJNA</w:t>
      </w:r>
      <w:r w:rsidR="001E780B" w:rsidRPr="00D2193D">
        <w:rPr>
          <w:rFonts w:asciiTheme="minorHAnsi" w:hAnsiTheme="minorHAnsi" w:cstheme="minorHAnsi"/>
        </w:rPr>
        <w:t>, adres od doręczeń elektronicznych:</w:t>
      </w:r>
      <w:r w:rsidR="00E96E73" w:rsidRPr="00D2193D">
        <w:rPr>
          <w:rFonts w:asciiTheme="minorHAnsi" w:hAnsiTheme="minorHAnsi" w:cstheme="minorHAnsi"/>
        </w:rPr>
        <w:t xml:space="preserve"> AE:PL-78401-10866-CRJVB-35;</w:t>
      </w:r>
    </w:p>
    <w:p w14:paraId="3AB9F5FF" w14:textId="525BBE1D" w:rsidR="00763629" w:rsidRPr="00D2193D" w:rsidRDefault="00D866D8" w:rsidP="00D2193D">
      <w:pPr>
        <w:numPr>
          <w:ilvl w:val="0"/>
          <w:numId w:val="1"/>
        </w:numPr>
        <w:tabs>
          <w:tab w:val="num" w:pos="567"/>
        </w:tabs>
        <w:rPr>
          <w:rFonts w:asciiTheme="minorHAnsi" w:hAnsiTheme="minorHAnsi" w:cstheme="minorHAnsi"/>
        </w:rPr>
      </w:pPr>
      <w:r w:rsidRPr="00D2193D">
        <w:rPr>
          <w:rFonts w:asciiTheme="minorHAnsi" w:hAnsiTheme="minorHAnsi" w:cstheme="minorHAnsi"/>
        </w:rPr>
        <w:t>aa.</w:t>
      </w:r>
    </w:p>
    <w:sectPr w:rsidR="00763629" w:rsidRPr="00D2193D" w:rsidSect="00EF5570">
      <w:footerReference w:type="even" r:id="rId8"/>
      <w:footerReference w:type="default" r:id="rId9"/>
      <w:headerReference w:type="first" r:id="rId10"/>
      <w:footerReference w:type="first" r:id="rId11"/>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F165" w14:textId="77777777" w:rsidR="00EF425A" w:rsidRDefault="00EF425A">
      <w:r>
        <w:separator/>
      </w:r>
    </w:p>
  </w:endnote>
  <w:endnote w:type="continuationSeparator" w:id="0">
    <w:p w14:paraId="3BC5B7C3" w14:textId="77777777" w:rsidR="00EF425A" w:rsidRDefault="00EF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2025CC"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2025CC"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2025CC"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2025CC"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2025CC"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722435503" name="Obraz 17224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2025CC"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2025CC"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2025CC"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2025CC"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128E" w14:textId="77777777" w:rsidR="00EF425A" w:rsidRDefault="00EF425A">
      <w:r>
        <w:separator/>
      </w:r>
    </w:p>
  </w:footnote>
  <w:footnote w:type="continuationSeparator" w:id="0">
    <w:p w14:paraId="61D0634B" w14:textId="77777777" w:rsidR="00EF425A" w:rsidRDefault="00EF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2025CC"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2025CC"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C98"/>
    <w:multiLevelType w:val="hybridMultilevel"/>
    <w:tmpl w:val="281E75FC"/>
    <w:lvl w:ilvl="0" w:tplc="75501CA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C281248"/>
    <w:multiLevelType w:val="hybridMultilevel"/>
    <w:tmpl w:val="32A659EC"/>
    <w:lvl w:ilvl="0" w:tplc="23E44C60">
      <w:start w:val="1"/>
      <w:numFmt w:val="decimal"/>
      <w:lvlText w:val="%1."/>
      <w:lvlJc w:val="left"/>
      <w:pPr>
        <w:ind w:left="720" w:hanging="360"/>
      </w:pPr>
      <w:rPr>
        <w:rFonts w:hint="default"/>
        <w:b w:val="0"/>
        <w:bCs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A73E9"/>
    <w:multiLevelType w:val="hybridMultilevel"/>
    <w:tmpl w:val="EC8A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367FE0"/>
    <w:multiLevelType w:val="hybridMultilevel"/>
    <w:tmpl w:val="023C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83D93"/>
    <w:multiLevelType w:val="hybridMultilevel"/>
    <w:tmpl w:val="F0626FA8"/>
    <w:lvl w:ilvl="0" w:tplc="F7C24F4E">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8B75B3"/>
    <w:multiLevelType w:val="hybridMultilevel"/>
    <w:tmpl w:val="29F6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316C39"/>
    <w:multiLevelType w:val="hybridMultilevel"/>
    <w:tmpl w:val="F32C6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31427"/>
    <w:multiLevelType w:val="hybridMultilevel"/>
    <w:tmpl w:val="AF64264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3A7D1203"/>
    <w:multiLevelType w:val="hybridMultilevel"/>
    <w:tmpl w:val="C3D0A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690F5E"/>
    <w:multiLevelType w:val="hybridMultilevel"/>
    <w:tmpl w:val="6B8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8E4569"/>
    <w:multiLevelType w:val="hybridMultilevel"/>
    <w:tmpl w:val="430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A3F89"/>
    <w:multiLevelType w:val="hybridMultilevel"/>
    <w:tmpl w:val="6FB28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864A00"/>
    <w:multiLevelType w:val="hybridMultilevel"/>
    <w:tmpl w:val="B4523EDA"/>
    <w:lvl w:ilvl="0" w:tplc="F7C24F4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AE7747"/>
    <w:multiLevelType w:val="hybridMultilevel"/>
    <w:tmpl w:val="AF480284"/>
    <w:lvl w:ilvl="0" w:tplc="AB6E17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46435A"/>
    <w:multiLevelType w:val="hybridMultilevel"/>
    <w:tmpl w:val="0B0AB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2"/>
  </w:num>
  <w:num w:numId="2" w16cid:durableId="2011522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7"/>
  </w:num>
  <w:num w:numId="4" w16cid:durableId="1352301941">
    <w:abstractNumId w:val="5"/>
  </w:num>
  <w:num w:numId="5" w16cid:durableId="2050372455">
    <w:abstractNumId w:val="13"/>
  </w:num>
  <w:num w:numId="6" w16cid:durableId="1037311490">
    <w:abstractNumId w:val="14"/>
  </w:num>
  <w:num w:numId="7" w16cid:durableId="1675647961">
    <w:abstractNumId w:val="11"/>
  </w:num>
  <w:num w:numId="8" w16cid:durableId="2079328630">
    <w:abstractNumId w:val="3"/>
  </w:num>
  <w:num w:numId="9" w16cid:durableId="411857370">
    <w:abstractNumId w:val="8"/>
  </w:num>
  <w:num w:numId="10" w16cid:durableId="1391265523">
    <w:abstractNumId w:val="15"/>
  </w:num>
  <w:num w:numId="11" w16cid:durableId="304358741">
    <w:abstractNumId w:val="10"/>
  </w:num>
  <w:num w:numId="12" w16cid:durableId="1650551973">
    <w:abstractNumId w:val="12"/>
  </w:num>
  <w:num w:numId="13" w16cid:durableId="582882401">
    <w:abstractNumId w:val="2"/>
  </w:num>
  <w:num w:numId="14" w16cid:durableId="1526141141">
    <w:abstractNumId w:val="9"/>
  </w:num>
  <w:num w:numId="15" w16cid:durableId="223368773">
    <w:abstractNumId w:val="20"/>
  </w:num>
  <w:num w:numId="16" w16cid:durableId="737746225">
    <w:abstractNumId w:val="6"/>
  </w:num>
  <w:num w:numId="17" w16cid:durableId="1309674853">
    <w:abstractNumId w:val="18"/>
  </w:num>
  <w:num w:numId="18" w16cid:durableId="1244492461">
    <w:abstractNumId w:val="4"/>
  </w:num>
  <w:num w:numId="19" w16cid:durableId="1771508280">
    <w:abstractNumId w:val="17"/>
  </w:num>
  <w:num w:numId="20" w16cid:durableId="1969121251">
    <w:abstractNumId w:val="16"/>
  </w:num>
  <w:num w:numId="21" w16cid:durableId="718823632">
    <w:abstractNumId w:val="19"/>
  </w:num>
  <w:num w:numId="22" w16cid:durableId="583757979">
    <w:abstractNumId w:val="0"/>
  </w:num>
  <w:num w:numId="23" w16cid:durableId="1582523407">
    <w:abstractNumId w:val="21"/>
  </w:num>
  <w:num w:numId="24" w16cid:durableId="4479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0DAA"/>
    <w:rsid w:val="00014C20"/>
    <w:rsid w:val="00014E26"/>
    <w:rsid w:val="00020135"/>
    <w:rsid w:val="000324DE"/>
    <w:rsid w:val="0003251B"/>
    <w:rsid w:val="00032EC9"/>
    <w:rsid w:val="000348ED"/>
    <w:rsid w:val="00044003"/>
    <w:rsid w:val="00045959"/>
    <w:rsid w:val="000659F0"/>
    <w:rsid w:val="00065C6E"/>
    <w:rsid w:val="00090EAA"/>
    <w:rsid w:val="000951B7"/>
    <w:rsid w:val="000B33EE"/>
    <w:rsid w:val="000D067B"/>
    <w:rsid w:val="000E03BB"/>
    <w:rsid w:val="000F4D48"/>
    <w:rsid w:val="001059FC"/>
    <w:rsid w:val="0011111F"/>
    <w:rsid w:val="00112AFC"/>
    <w:rsid w:val="001136EB"/>
    <w:rsid w:val="00141BB2"/>
    <w:rsid w:val="00142C80"/>
    <w:rsid w:val="00155BC2"/>
    <w:rsid w:val="00164B99"/>
    <w:rsid w:val="0016661A"/>
    <w:rsid w:val="0016721D"/>
    <w:rsid w:val="00170704"/>
    <w:rsid w:val="00176B4E"/>
    <w:rsid w:val="001A181B"/>
    <w:rsid w:val="001A31F8"/>
    <w:rsid w:val="001A4F71"/>
    <w:rsid w:val="001A4FC9"/>
    <w:rsid w:val="001A615D"/>
    <w:rsid w:val="001B06A6"/>
    <w:rsid w:val="001B6BAB"/>
    <w:rsid w:val="001D3579"/>
    <w:rsid w:val="001D5529"/>
    <w:rsid w:val="001D558F"/>
    <w:rsid w:val="001D584E"/>
    <w:rsid w:val="001E6486"/>
    <w:rsid w:val="001E780B"/>
    <w:rsid w:val="001F05AB"/>
    <w:rsid w:val="001F6121"/>
    <w:rsid w:val="002025CC"/>
    <w:rsid w:val="0021005A"/>
    <w:rsid w:val="002310AE"/>
    <w:rsid w:val="0025361D"/>
    <w:rsid w:val="002550EC"/>
    <w:rsid w:val="002559BD"/>
    <w:rsid w:val="002600CD"/>
    <w:rsid w:val="002603F9"/>
    <w:rsid w:val="002718E6"/>
    <w:rsid w:val="00274473"/>
    <w:rsid w:val="00281A7B"/>
    <w:rsid w:val="002921EA"/>
    <w:rsid w:val="00295134"/>
    <w:rsid w:val="002A2DCB"/>
    <w:rsid w:val="002B33E9"/>
    <w:rsid w:val="002B4FFC"/>
    <w:rsid w:val="002C584C"/>
    <w:rsid w:val="002D4E18"/>
    <w:rsid w:val="002D708D"/>
    <w:rsid w:val="002E31FD"/>
    <w:rsid w:val="002E4FEA"/>
    <w:rsid w:val="002E7AA6"/>
    <w:rsid w:val="00300AB5"/>
    <w:rsid w:val="003255AC"/>
    <w:rsid w:val="00332486"/>
    <w:rsid w:val="00337317"/>
    <w:rsid w:val="003549CE"/>
    <w:rsid w:val="00366804"/>
    <w:rsid w:val="003750DE"/>
    <w:rsid w:val="00376AC9"/>
    <w:rsid w:val="0038043C"/>
    <w:rsid w:val="00390795"/>
    <w:rsid w:val="003A2485"/>
    <w:rsid w:val="003A2493"/>
    <w:rsid w:val="003C186B"/>
    <w:rsid w:val="003C503F"/>
    <w:rsid w:val="003D40B6"/>
    <w:rsid w:val="003D7E3A"/>
    <w:rsid w:val="003E35A5"/>
    <w:rsid w:val="003F1C95"/>
    <w:rsid w:val="003F3280"/>
    <w:rsid w:val="003F4FB8"/>
    <w:rsid w:val="00402B62"/>
    <w:rsid w:val="00402D88"/>
    <w:rsid w:val="0041395C"/>
    <w:rsid w:val="004159DF"/>
    <w:rsid w:val="00430D24"/>
    <w:rsid w:val="00466DC8"/>
    <w:rsid w:val="0047070C"/>
    <w:rsid w:val="0047272E"/>
    <w:rsid w:val="00476D34"/>
    <w:rsid w:val="0048067A"/>
    <w:rsid w:val="00482D36"/>
    <w:rsid w:val="00485BA3"/>
    <w:rsid w:val="004877E3"/>
    <w:rsid w:val="00495E5C"/>
    <w:rsid w:val="004A433C"/>
    <w:rsid w:val="004F6656"/>
    <w:rsid w:val="0051292B"/>
    <w:rsid w:val="00513B18"/>
    <w:rsid w:val="005369EE"/>
    <w:rsid w:val="00551F85"/>
    <w:rsid w:val="005526C0"/>
    <w:rsid w:val="00560E59"/>
    <w:rsid w:val="005612EB"/>
    <w:rsid w:val="0057300F"/>
    <w:rsid w:val="005773E2"/>
    <w:rsid w:val="005854F9"/>
    <w:rsid w:val="0058782D"/>
    <w:rsid w:val="005B7C4F"/>
    <w:rsid w:val="005C0ECC"/>
    <w:rsid w:val="005D0EED"/>
    <w:rsid w:val="005D5455"/>
    <w:rsid w:val="005E4864"/>
    <w:rsid w:val="005F418B"/>
    <w:rsid w:val="005F50A4"/>
    <w:rsid w:val="0060127F"/>
    <w:rsid w:val="0060253B"/>
    <w:rsid w:val="00623204"/>
    <w:rsid w:val="00623284"/>
    <w:rsid w:val="00624498"/>
    <w:rsid w:val="00647107"/>
    <w:rsid w:val="00651CB9"/>
    <w:rsid w:val="00663908"/>
    <w:rsid w:val="00676B22"/>
    <w:rsid w:val="00694B45"/>
    <w:rsid w:val="006A237D"/>
    <w:rsid w:val="006A4805"/>
    <w:rsid w:val="006A70A0"/>
    <w:rsid w:val="006A7D84"/>
    <w:rsid w:val="006B1F14"/>
    <w:rsid w:val="006B7242"/>
    <w:rsid w:val="006D616E"/>
    <w:rsid w:val="006E2939"/>
    <w:rsid w:val="006E7474"/>
    <w:rsid w:val="00705FEF"/>
    <w:rsid w:val="007129CA"/>
    <w:rsid w:val="00715DD9"/>
    <w:rsid w:val="007400FB"/>
    <w:rsid w:val="00742173"/>
    <w:rsid w:val="00744A27"/>
    <w:rsid w:val="00751DDB"/>
    <w:rsid w:val="00763629"/>
    <w:rsid w:val="00766A85"/>
    <w:rsid w:val="007776D3"/>
    <w:rsid w:val="00787AD5"/>
    <w:rsid w:val="007A4F10"/>
    <w:rsid w:val="007B3FA4"/>
    <w:rsid w:val="007C306B"/>
    <w:rsid w:val="007D12E6"/>
    <w:rsid w:val="007E09EB"/>
    <w:rsid w:val="007E22B4"/>
    <w:rsid w:val="007E5090"/>
    <w:rsid w:val="007E613E"/>
    <w:rsid w:val="008139A2"/>
    <w:rsid w:val="008158F4"/>
    <w:rsid w:val="00817FBE"/>
    <w:rsid w:val="0082408D"/>
    <w:rsid w:val="00827CC7"/>
    <w:rsid w:val="00833ECB"/>
    <w:rsid w:val="00837C06"/>
    <w:rsid w:val="0084681F"/>
    <w:rsid w:val="00852D96"/>
    <w:rsid w:val="00855A97"/>
    <w:rsid w:val="00862F9D"/>
    <w:rsid w:val="00864C69"/>
    <w:rsid w:val="00873358"/>
    <w:rsid w:val="008751BF"/>
    <w:rsid w:val="00876146"/>
    <w:rsid w:val="00876DC0"/>
    <w:rsid w:val="00895269"/>
    <w:rsid w:val="008A1C09"/>
    <w:rsid w:val="008A3E77"/>
    <w:rsid w:val="008A4AA4"/>
    <w:rsid w:val="008C01E5"/>
    <w:rsid w:val="008C51B1"/>
    <w:rsid w:val="008C720D"/>
    <w:rsid w:val="008E6054"/>
    <w:rsid w:val="008E7906"/>
    <w:rsid w:val="008F527C"/>
    <w:rsid w:val="00906D8A"/>
    <w:rsid w:val="00910075"/>
    <w:rsid w:val="00930F17"/>
    <w:rsid w:val="00936321"/>
    <w:rsid w:val="009509F0"/>
    <w:rsid w:val="00953BD3"/>
    <w:rsid w:val="00965D67"/>
    <w:rsid w:val="00966151"/>
    <w:rsid w:val="00971AE4"/>
    <w:rsid w:val="009859F3"/>
    <w:rsid w:val="009A47B8"/>
    <w:rsid w:val="009B103E"/>
    <w:rsid w:val="009C5F95"/>
    <w:rsid w:val="009D1044"/>
    <w:rsid w:val="009D225F"/>
    <w:rsid w:val="009E02C5"/>
    <w:rsid w:val="009E2A3B"/>
    <w:rsid w:val="00A00FB6"/>
    <w:rsid w:val="00A01EEF"/>
    <w:rsid w:val="00A046BF"/>
    <w:rsid w:val="00A155B4"/>
    <w:rsid w:val="00A16095"/>
    <w:rsid w:val="00A377E5"/>
    <w:rsid w:val="00A44DF6"/>
    <w:rsid w:val="00A477A3"/>
    <w:rsid w:val="00A52680"/>
    <w:rsid w:val="00A537A0"/>
    <w:rsid w:val="00A61D22"/>
    <w:rsid w:val="00A87E70"/>
    <w:rsid w:val="00A90AA6"/>
    <w:rsid w:val="00A92D69"/>
    <w:rsid w:val="00A97016"/>
    <w:rsid w:val="00AB0DDC"/>
    <w:rsid w:val="00AB739F"/>
    <w:rsid w:val="00AC7F65"/>
    <w:rsid w:val="00AD0D2E"/>
    <w:rsid w:val="00AD592B"/>
    <w:rsid w:val="00AE0B10"/>
    <w:rsid w:val="00AE3331"/>
    <w:rsid w:val="00AF33D0"/>
    <w:rsid w:val="00AF52AC"/>
    <w:rsid w:val="00AF5BB0"/>
    <w:rsid w:val="00B00A41"/>
    <w:rsid w:val="00B02455"/>
    <w:rsid w:val="00B1465D"/>
    <w:rsid w:val="00B30916"/>
    <w:rsid w:val="00B321D1"/>
    <w:rsid w:val="00B362B5"/>
    <w:rsid w:val="00B606B1"/>
    <w:rsid w:val="00B63B5F"/>
    <w:rsid w:val="00B6490E"/>
    <w:rsid w:val="00B64ACB"/>
    <w:rsid w:val="00B651FE"/>
    <w:rsid w:val="00B774BE"/>
    <w:rsid w:val="00B80997"/>
    <w:rsid w:val="00B970B4"/>
    <w:rsid w:val="00BA38A1"/>
    <w:rsid w:val="00BA6011"/>
    <w:rsid w:val="00BA7D7A"/>
    <w:rsid w:val="00BB0729"/>
    <w:rsid w:val="00BB0CB9"/>
    <w:rsid w:val="00BB34CE"/>
    <w:rsid w:val="00BB6868"/>
    <w:rsid w:val="00BB6B19"/>
    <w:rsid w:val="00BC6E93"/>
    <w:rsid w:val="00BE03C8"/>
    <w:rsid w:val="00BE0757"/>
    <w:rsid w:val="00BE1396"/>
    <w:rsid w:val="00BE2778"/>
    <w:rsid w:val="00BE3CE5"/>
    <w:rsid w:val="00BF722D"/>
    <w:rsid w:val="00BF7239"/>
    <w:rsid w:val="00C020F3"/>
    <w:rsid w:val="00C06905"/>
    <w:rsid w:val="00C15772"/>
    <w:rsid w:val="00C17B8F"/>
    <w:rsid w:val="00C26992"/>
    <w:rsid w:val="00C43FCB"/>
    <w:rsid w:val="00C4661C"/>
    <w:rsid w:val="00C55857"/>
    <w:rsid w:val="00C563A2"/>
    <w:rsid w:val="00C67D2E"/>
    <w:rsid w:val="00C934C5"/>
    <w:rsid w:val="00C970EA"/>
    <w:rsid w:val="00C977B0"/>
    <w:rsid w:val="00CA620F"/>
    <w:rsid w:val="00CB3BF0"/>
    <w:rsid w:val="00CB4F4E"/>
    <w:rsid w:val="00CC1D87"/>
    <w:rsid w:val="00CC4071"/>
    <w:rsid w:val="00CF12A8"/>
    <w:rsid w:val="00CF33B7"/>
    <w:rsid w:val="00CF7A7E"/>
    <w:rsid w:val="00CF7D6D"/>
    <w:rsid w:val="00D06870"/>
    <w:rsid w:val="00D15033"/>
    <w:rsid w:val="00D17330"/>
    <w:rsid w:val="00D21770"/>
    <w:rsid w:val="00D2193D"/>
    <w:rsid w:val="00D33EA9"/>
    <w:rsid w:val="00D42160"/>
    <w:rsid w:val="00D55CD6"/>
    <w:rsid w:val="00D63227"/>
    <w:rsid w:val="00D6372A"/>
    <w:rsid w:val="00D65415"/>
    <w:rsid w:val="00D80EB0"/>
    <w:rsid w:val="00D813C0"/>
    <w:rsid w:val="00D863FC"/>
    <w:rsid w:val="00D866D8"/>
    <w:rsid w:val="00D90880"/>
    <w:rsid w:val="00D96A04"/>
    <w:rsid w:val="00D975E0"/>
    <w:rsid w:val="00DA7961"/>
    <w:rsid w:val="00DB559F"/>
    <w:rsid w:val="00DC1A8B"/>
    <w:rsid w:val="00DD7714"/>
    <w:rsid w:val="00DE2DFD"/>
    <w:rsid w:val="00E03CC2"/>
    <w:rsid w:val="00E10F1E"/>
    <w:rsid w:val="00E2050F"/>
    <w:rsid w:val="00E20E00"/>
    <w:rsid w:val="00E31A96"/>
    <w:rsid w:val="00E4073C"/>
    <w:rsid w:val="00E4371B"/>
    <w:rsid w:val="00E55002"/>
    <w:rsid w:val="00E602E5"/>
    <w:rsid w:val="00E6411A"/>
    <w:rsid w:val="00E75815"/>
    <w:rsid w:val="00E914E8"/>
    <w:rsid w:val="00E96E73"/>
    <w:rsid w:val="00EA2871"/>
    <w:rsid w:val="00EA4924"/>
    <w:rsid w:val="00EB670D"/>
    <w:rsid w:val="00EC3DCC"/>
    <w:rsid w:val="00ED7EE2"/>
    <w:rsid w:val="00EE0BDB"/>
    <w:rsid w:val="00EF425A"/>
    <w:rsid w:val="00EF5570"/>
    <w:rsid w:val="00F0261E"/>
    <w:rsid w:val="00F06DB4"/>
    <w:rsid w:val="00F1126A"/>
    <w:rsid w:val="00F13BE6"/>
    <w:rsid w:val="00F245AC"/>
    <w:rsid w:val="00F40637"/>
    <w:rsid w:val="00F45112"/>
    <w:rsid w:val="00F45BF7"/>
    <w:rsid w:val="00F57A66"/>
    <w:rsid w:val="00F67CA4"/>
    <w:rsid w:val="00F839DD"/>
    <w:rsid w:val="00F860EE"/>
    <w:rsid w:val="00FA731C"/>
    <w:rsid w:val="00FB3663"/>
    <w:rsid w:val="00FB7311"/>
    <w:rsid w:val="00FD3F60"/>
    <w:rsid w:val="00FD5C15"/>
    <w:rsid w:val="00FD7581"/>
    <w:rsid w:val="00FE0439"/>
    <w:rsid w:val="00FF039A"/>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DC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character" w:styleId="Hipercze">
    <w:name w:val="Hyperlink"/>
    <w:basedOn w:val="Domylnaczcionkaakapitu"/>
    <w:uiPriority w:val="99"/>
    <w:unhideWhenUsed/>
    <w:rsid w:val="006B1F14"/>
    <w:rPr>
      <w:color w:val="0563C1" w:themeColor="hyperlink"/>
      <w:u w:val="single"/>
    </w:rPr>
  </w:style>
  <w:style w:type="character" w:styleId="Nierozpoznanawzmianka">
    <w:name w:val="Unresolved Mention"/>
    <w:basedOn w:val="Domylnaczcionkaakapitu"/>
    <w:uiPriority w:val="99"/>
    <w:semiHidden/>
    <w:unhideWhenUsed/>
    <w:rsid w:val="006B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4694">
      <w:bodyDiv w:val="1"/>
      <w:marLeft w:val="0"/>
      <w:marRight w:val="0"/>
      <w:marTop w:val="0"/>
      <w:marBottom w:val="0"/>
      <w:divBdr>
        <w:top w:val="none" w:sz="0" w:space="0" w:color="auto"/>
        <w:left w:val="none" w:sz="0" w:space="0" w:color="auto"/>
        <w:bottom w:val="none" w:sz="0" w:space="0" w:color="auto"/>
        <w:right w:val="none" w:sz="0" w:space="0" w:color="auto"/>
      </w:divBdr>
      <w:divsChild>
        <w:div w:id="1347438422">
          <w:marLeft w:val="0"/>
          <w:marRight w:val="0"/>
          <w:marTop w:val="0"/>
          <w:marBottom w:val="0"/>
          <w:divBdr>
            <w:top w:val="none" w:sz="0" w:space="0" w:color="auto"/>
            <w:left w:val="none" w:sz="0" w:space="0" w:color="auto"/>
            <w:bottom w:val="none" w:sz="0" w:space="0" w:color="auto"/>
            <w:right w:val="none" w:sz="0" w:space="0" w:color="auto"/>
          </w:divBdr>
          <w:divsChild>
            <w:div w:id="1915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9892">
      <w:bodyDiv w:val="1"/>
      <w:marLeft w:val="0"/>
      <w:marRight w:val="0"/>
      <w:marTop w:val="0"/>
      <w:marBottom w:val="0"/>
      <w:divBdr>
        <w:top w:val="none" w:sz="0" w:space="0" w:color="auto"/>
        <w:left w:val="none" w:sz="0" w:space="0" w:color="auto"/>
        <w:bottom w:val="none" w:sz="0" w:space="0" w:color="auto"/>
        <w:right w:val="none" w:sz="0" w:space="0" w:color="auto"/>
      </w:divBdr>
      <w:divsChild>
        <w:div w:id="1652101036">
          <w:marLeft w:val="0"/>
          <w:marRight w:val="0"/>
          <w:marTop w:val="0"/>
          <w:marBottom w:val="0"/>
          <w:divBdr>
            <w:top w:val="none" w:sz="0" w:space="0" w:color="auto"/>
            <w:left w:val="none" w:sz="0" w:space="0" w:color="auto"/>
            <w:bottom w:val="none" w:sz="0" w:space="0" w:color="auto"/>
            <w:right w:val="none" w:sz="0" w:space="0" w:color="auto"/>
          </w:divBdr>
          <w:divsChild>
            <w:div w:id="19270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gmrugm3deltqmfyc4nbxga4dgmbs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3152</Words>
  <Characters>18917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2026-05-26T07:59:00Z</dcterms:created>
  <dcterms:modified xsi:type="dcterms:W3CDTF">2026-05-26T07:59:00Z</dcterms:modified>
</cp:coreProperties>
</file>