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910AF20" w:rsidR="00870E31" w:rsidRPr="00C75FD0" w:rsidRDefault="00B0478F" w:rsidP="00C75FD0">
      <w:pPr>
        <w:tabs>
          <w:tab w:val="left" w:pos="5670"/>
        </w:tabs>
        <w:spacing w:line="360" w:lineRule="auto"/>
        <w:rPr>
          <w:rFonts w:asciiTheme="minorHAnsi" w:hAnsiTheme="minorHAnsi" w:cstheme="minorHAnsi"/>
        </w:rPr>
      </w:pPr>
      <w:r w:rsidRPr="00C75FD0">
        <w:rPr>
          <w:rFonts w:asciiTheme="minorHAnsi" w:hAnsiTheme="minorHAnsi" w:cstheme="minorHAnsi"/>
        </w:rPr>
        <w:t>Warszawa, dnia</w:t>
      </w:r>
      <w:r w:rsidR="00C538A0" w:rsidRPr="00C75FD0">
        <w:rPr>
          <w:rFonts w:asciiTheme="minorHAnsi" w:hAnsiTheme="minorHAnsi" w:cstheme="minorHAnsi"/>
        </w:rPr>
        <w:t xml:space="preserve"> </w:t>
      </w:r>
      <w:r w:rsidR="005E7CAE" w:rsidRPr="00C75FD0">
        <w:rPr>
          <w:rFonts w:asciiTheme="minorHAnsi" w:hAnsiTheme="minorHAnsi" w:cstheme="minorHAnsi"/>
        </w:rPr>
        <w:t>05</w:t>
      </w:r>
      <w:r w:rsidR="00171051" w:rsidRPr="00C75FD0">
        <w:rPr>
          <w:rFonts w:asciiTheme="minorHAnsi" w:hAnsiTheme="minorHAnsi" w:cstheme="minorHAnsi"/>
        </w:rPr>
        <w:t xml:space="preserve"> grudnia </w:t>
      </w:r>
      <w:r w:rsidR="00743D6E" w:rsidRPr="00C75FD0">
        <w:rPr>
          <w:rFonts w:asciiTheme="minorHAnsi" w:hAnsiTheme="minorHAnsi" w:cstheme="minorHAnsi"/>
        </w:rPr>
        <w:t>2025</w:t>
      </w:r>
      <w:r w:rsidR="00171228" w:rsidRPr="00C75FD0">
        <w:rPr>
          <w:rFonts w:asciiTheme="minorHAnsi" w:hAnsiTheme="minorHAnsi" w:cstheme="minorHAnsi"/>
        </w:rPr>
        <w:t xml:space="preserve"> </w:t>
      </w:r>
      <w:r w:rsidR="00640BE4" w:rsidRPr="00C75FD0">
        <w:rPr>
          <w:rFonts w:asciiTheme="minorHAnsi" w:hAnsiTheme="minorHAnsi" w:cstheme="minorHAnsi"/>
        </w:rPr>
        <w:t>r</w:t>
      </w:r>
      <w:r w:rsidRPr="00C75FD0">
        <w:rPr>
          <w:rFonts w:asciiTheme="minorHAnsi" w:hAnsiTheme="minorHAnsi" w:cstheme="minorHAnsi"/>
        </w:rPr>
        <w:t>.</w:t>
      </w:r>
    </w:p>
    <w:p w14:paraId="35E6597A" w14:textId="630C369D" w:rsidR="00EE468D" w:rsidRPr="00C75FD0" w:rsidRDefault="00171051" w:rsidP="00C75FD0">
      <w:pPr>
        <w:spacing w:line="360" w:lineRule="auto"/>
        <w:rPr>
          <w:rFonts w:asciiTheme="minorHAnsi" w:hAnsiTheme="minorHAnsi" w:cstheme="minorHAnsi"/>
        </w:rPr>
      </w:pPr>
      <w:r w:rsidRPr="00C75FD0">
        <w:rPr>
          <w:rFonts w:asciiTheme="minorHAnsi" w:hAnsiTheme="minorHAnsi" w:cstheme="minorHAnsi"/>
        </w:rPr>
        <w:t>PU.</w:t>
      </w:r>
      <w:r w:rsidR="00AD5E5D" w:rsidRPr="00C75FD0">
        <w:rPr>
          <w:rFonts w:asciiTheme="minorHAnsi" w:hAnsiTheme="minorHAnsi" w:cstheme="minorHAnsi"/>
        </w:rPr>
        <w:t>8361.</w:t>
      </w:r>
      <w:r w:rsidRPr="00C75FD0">
        <w:rPr>
          <w:rFonts w:asciiTheme="minorHAnsi" w:hAnsiTheme="minorHAnsi" w:cstheme="minorHAnsi"/>
        </w:rPr>
        <w:t>259</w:t>
      </w:r>
      <w:r w:rsidR="00AD5E5D" w:rsidRPr="00C75FD0">
        <w:rPr>
          <w:rFonts w:asciiTheme="minorHAnsi" w:hAnsiTheme="minorHAnsi" w:cstheme="minorHAnsi"/>
        </w:rPr>
        <w:t>.202</w:t>
      </w:r>
      <w:r w:rsidR="005C5CFD" w:rsidRPr="00C75FD0">
        <w:rPr>
          <w:rFonts w:asciiTheme="minorHAnsi" w:hAnsiTheme="minorHAnsi" w:cstheme="minorHAnsi"/>
        </w:rPr>
        <w:t>5</w:t>
      </w:r>
    </w:p>
    <w:p w14:paraId="74D806CB" w14:textId="69F0C81D" w:rsidR="00157D6F" w:rsidRPr="00C75FD0" w:rsidRDefault="00B0478F" w:rsidP="00C75FD0">
      <w:pPr>
        <w:tabs>
          <w:tab w:val="left" w:pos="462"/>
        </w:tabs>
        <w:spacing w:before="120" w:line="360" w:lineRule="auto"/>
        <w:rPr>
          <w:rFonts w:asciiTheme="minorHAnsi" w:hAnsiTheme="minorHAnsi" w:cstheme="minorHAnsi"/>
        </w:rPr>
      </w:pPr>
      <w:r w:rsidRPr="00C75FD0">
        <w:rPr>
          <w:rFonts w:asciiTheme="minorHAnsi" w:hAnsiTheme="minorHAnsi" w:cstheme="minorHAnsi"/>
        </w:rPr>
        <w:t xml:space="preserve">DECYZJA </w:t>
      </w:r>
      <w:r w:rsidR="00171051" w:rsidRPr="00C75FD0">
        <w:rPr>
          <w:rFonts w:asciiTheme="minorHAnsi" w:hAnsiTheme="minorHAnsi" w:cstheme="minorHAnsi"/>
        </w:rPr>
        <w:t>PO.525</w:t>
      </w:r>
      <w:r w:rsidR="00171051" w:rsidRPr="00C75FD0">
        <w:rPr>
          <w:rFonts w:asciiTheme="minorHAnsi" w:hAnsiTheme="minorHAnsi" w:cstheme="minorHAnsi"/>
          <w:spacing w:val="10"/>
        </w:rPr>
        <w:t>.C.329.2025</w:t>
      </w:r>
      <w:r w:rsidR="00171051" w:rsidRPr="00C75FD0">
        <w:rPr>
          <w:rFonts w:asciiTheme="minorHAnsi" w:hAnsiTheme="minorHAnsi" w:cstheme="minorHAnsi"/>
        </w:rPr>
        <w:t>.AW</w:t>
      </w:r>
    </w:p>
    <w:p w14:paraId="0D4D129D" w14:textId="0BCCCD13" w:rsidR="00B0478F" w:rsidRPr="00C75FD0" w:rsidRDefault="000C0A7A" w:rsidP="00C75FD0">
      <w:pPr>
        <w:tabs>
          <w:tab w:val="left" w:pos="462"/>
        </w:tabs>
        <w:spacing w:line="360" w:lineRule="auto"/>
        <w:rPr>
          <w:rFonts w:asciiTheme="minorHAnsi" w:hAnsiTheme="minorHAnsi" w:cstheme="minorHAnsi"/>
        </w:rPr>
      </w:pPr>
      <w:r w:rsidRPr="00C75FD0">
        <w:rPr>
          <w:rFonts w:asciiTheme="minorHAnsi" w:hAnsiTheme="minorHAnsi" w:cstheme="minorHAnsi"/>
        </w:rPr>
        <w:t>Na podstawie art. 6 ust. 1</w:t>
      </w:r>
      <w:r w:rsidR="00A0267F" w:rsidRPr="00C75FD0">
        <w:rPr>
          <w:rFonts w:asciiTheme="minorHAnsi" w:hAnsiTheme="minorHAnsi" w:cstheme="minorHAnsi"/>
        </w:rPr>
        <w:t xml:space="preserve"> </w:t>
      </w:r>
      <w:r w:rsidR="00B0478F" w:rsidRPr="00C75FD0">
        <w:rPr>
          <w:rFonts w:asciiTheme="minorHAnsi" w:hAnsiTheme="minorHAnsi" w:cstheme="minorHAnsi"/>
        </w:rPr>
        <w:t>ustawy z dnia 9 maja 2014</w:t>
      </w:r>
      <w:r w:rsidR="00F64B4B" w:rsidRPr="00C75FD0">
        <w:rPr>
          <w:rFonts w:asciiTheme="minorHAnsi" w:hAnsiTheme="minorHAnsi" w:cstheme="minorHAnsi"/>
        </w:rPr>
        <w:t xml:space="preserve"> </w:t>
      </w:r>
      <w:r w:rsidR="00B0478F" w:rsidRPr="00C75FD0">
        <w:rPr>
          <w:rFonts w:asciiTheme="minorHAnsi" w:hAnsiTheme="minorHAnsi" w:cstheme="minorHAnsi"/>
        </w:rPr>
        <w:t xml:space="preserve">r. o informowaniu o </w:t>
      </w:r>
      <w:r w:rsidR="001977DC" w:rsidRPr="00C75FD0">
        <w:rPr>
          <w:rFonts w:asciiTheme="minorHAnsi" w:hAnsiTheme="minorHAnsi" w:cstheme="minorHAnsi"/>
        </w:rPr>
        <w:t>cenach towarów i usług</w:t>
      </w:r>
      <w:r w:rsidR="000B795F" w:rsidRPr="00C75FD0">
        <w:rPr>
          <w:rFonts w:asciiTheme="minorHAnsi" w:hAnsiTheme="minorHAnsi" w:cstheme="minorHAnsi"/>
        </w:rPr>
        <w:br/>
      </w:r>
      <w:r w:rsidR="00E02588" w:rsidRPr="00C75FD0">
        <w:rPr>
          <w:rFonts w:asciiTheme="minorHAnsi" w:hAnsiTheme="minorHAnsi" w:cstheme="minorHAnsi"/>
        </w:rPr>
        <w:t>(Dz.</w:t>
      </w:r>
      <w:r w:rsidR="00257178" w:rsidRPr="00C75FD0">
        <w:rPr>
          <w:rFonts w:asciiTheme="minorHAnsi" w:hAnsiTheme="minorHAnsi" w:cstheme="minorHAnsi"/>
        </w:rPr>
        <w:t xml:space="preserve"> </w:t>
      </w:r>
      <w:r w:rsidR="00E02588" w:rsidRPr="00C75FD0">
        <w:rPr>
          <w:rFonts w:asciiTheme="minorHAnsi" w:hAnsiTheme="minorHAnsi" w:cstheme="minorHAnsi"/>
        </w:rPr>
        <w:t>U.</w:t>
      </w:r>
      <w:r w:rsidR="0056380E" w:rsidRPr="00C75FD0">
        <w:rPr>
          <w:rFonts w:asciiTheme="minorHAnsi" w:hAnsiTheme="minorHAnsi" w:cstheme="minorHAnsi"/>
        </w:rPr>
        <w:t xml:space="preserve"> </w:t>
      </w:r>
      <w:r w:rsidR="00E02588" w:rsidRPr="00C75FD0">
        <w:rPr>
          <w:rFonts w:asciiTheme="minorHAnsi" w:hAnsiTheme="minorHAnsi" w:cstheme="minorHAnsi"/>
        </w:rPr>
        <w:t>z 20</w:t>
      </w:r>
      <w:r w:rsidR="00FE0EE7" w:rsidRPr="00C75FD0">
        <w:rPr>
          <w:rFonts w:asciiTheme="minorHAnsi" w:hAnsiTheme="minorHAnsi" w:cstheme="minorHAnsi"/>
        </w:rPr>
        <w:t>23</w:t>
      </w:r>
      <w:r w:rsidR="007548D6" w:rsidRPr="00C75FD0">
        <w:rPr>
          <w:rFonts w:asciiTheme="minorHAnsi" w:hAnsiTheme="minorHAnsi" w:cstheme="minorHAnsi"/>
        </w:rPr>
        <w:t xml:space="preserve"> </w:t>
      </w:r>
      <w:r w:rsidR="00E02588" w:rsidRPr="00C75FD0">
        <w:rPr>
          <w:rFonts w:asciiTheme="minorHAnsi" w:hAnsiTheme="minorHAnsi" w:cstheme="minorHAnsi"/>
        </w:rPr>
        <w:t>r. poz. 1</w:t>
      </w:r>
      <w:r w:rsidR="00FE0EE7" w:rsidRPr="00C75FD0">
        <w:rPr>
          <w:rFonts w:asciiTheme="minorHAnsi" w:hAnsiTheme="minorHAnsi" w:cstheme="minorHAnsi"/>
        </w:rPr>
        <w:t>6</w:t>
      </w:r>
      <w:r w:rsidR="00E02588" w:rsidRPr="00C75FD0">
        <w:rPr>
          <w:rFonts w:asciiTheme="minorHAnsi" w:hAnsiTheme="minorHAnsi" w:cstheme="minorHAnsi"/>
        </w:rPr>
        <w:t>8)</w:t>
      </w:r>
      <w:r w:rsidR="00A60BB8" w:rsidRPr="00C75FD0">
        <w:rPr>
          <w:rFonts w:asciiTheme="minorHAnsi" w:hAnsiTheme="minorHAnsi" w:cstheme="minorHAnsi"/>
        </w:rPr>
        <w:t xml:space="preserve"> </w:t>
      </w:r>
      <w:r w:rsidR="00B0478F" w:rsidRPr="00C75FD0">
        <w:rPr>
          <w:rFonts w:asciiTheme="minorHAnsi" w:hAnsiTheme="minorHAnsi" w:cstheme="minorHAnsi"/>
        </w:rPr>
        <w:t xml:space="preserve">oraz art. 104 </w:t>
      </w:r>
      <w:r w:rsidR="00064501" w:rsidRPr="00C75FD0">
        <w:rPr>
          <w:rFonts w:asciiTheme="minorHAnsi" w:hAnsiTheme="minorHAnsi" w:cstheme="minorHAnsi"/>
        </w:rPr>
        <w:t xml:space="preserve">§ 1 </w:t>
      </w:r>
      <w:r w:rsidR="00B0478F" w:rsidRPr="00C75FD0">
        <w:rPr>
          <w:rFonts w:asciiTheme="minorHAnsi" w:hAnsiTheme="minorHAnsi" w:cstheme="minorHAnsi"/>
        </w:rPr>
        <w:t>ustawy z dnia 14 czerwca 1960</w:t>
      </w:r>
      <w:r w:rsidR="00550273" w:rsidRPr="00C75FD0">
        <w:rPr>
          <w:rFonts w:asciiTheme="minorHAnsi" w:hAnsiTheme="minorHAnsi" w:cstheme="minorHAnsi"/>
        </w:rPr>
        <w:t xml:space="preserve"> </w:t>
      </w:r>
      <w:r w:rsidR="00B0478F" w:rsidRPr="00C75FD0">
        <w:rPr>
          <w:rFonts w:asciiTheme="minorHAnsi" w:hAnsiTheme="minorHAnsi" w:cstheme="minorHAnsi"/>
        </w:rPr>
        <w:t>r. Kodeks postępowania admini</w:t>
      </w:r>
      <w:r w:rsidR="009A59C7" w:rsidRPr="00C75FD0">
        <w:rPr>
          <w:rFonts w:asciiTheme="minorHAnsi" w:hAnsiTheme="minorHAnsi" w:cstheme="minorHAnsi"/>
        </w:rPr>
        <w:t xml:space="preserve">stracyjnego </w:t>
      </w:r>
      <w:r w:rsidR="0044051E" w:rsidRPr="00C75FD0">
        <w:rPr>
          <w:rFonts w:asciiTheme="minorHAnsi" w:hAnsiTheme="minorHAnsi" w:cstheme="minorHAnsi"/>
        </w:rPr>
        <w:t>(</w:t>
      </w:r>
      <w:r w:rsidR="00FC61A0" w:rsidRPr="00C75FD0">
        <w:rPr>
          <w:rFonts w:asciiTheme="minorHAnsi" w:hAnsiTheme="minorHAnsi" w:cstheme="minorHAnsi"/>
        </w:rPr>
        <w:t>Dz.U. z 2024 r. poz. 572</w:t>
      </w:r>
      <w:r w:rsidR="0061083E" w:rsidRPr="00C75FD0">
        <w:rPr>
          <w:rFonts w:asciiTheme="minorHAnsi" w:hAnsiTheme="minorHAnsi" w:cstheme="minorHAnsi"/>
        </w:rPr>
        <w:t xml:space="preserve"> ze zm.</w:t>
      </w:r>
      <w:r w:rsidR="00FC61A0" w:rsidRPr="00C75FD0">
        <w:rPr>
          <w:rFonts w:asciiTheme="minorHAnsi" w:hAnsiTheme="minorHAnsi" w:cstheme="minorHAnsi"/>
        </w:rPr>
        <w:t xml:space="preserve">) </w:t>
      </w:r>
      <w:r w:rsidR="00FA15AD" w:rsidRPr="00C75FD0">
        <w:rPr>
          <w:rFonts w:asciiTheme="minorHAnsi" w:hAnsiTheme="minorHAnsi" w:cstheme="minorHAnsi"/>
        </w:rPr>
        <w:t xml:space="preserve">po przeprowadzeniu postępowania </w:t>
      </w:r>
      <w:r w:rsidR="00B0478F" w:rsidRPr="00C75FD0">
        <w:rPr>
          <w:rFonts w:asciiTheme="minorHAnsi" w:hAnsiTheme="minorHAnsi" w:cstheme="minorHAnsi"/>
        </w:rPr>
        <w:t>administracyjnego,</w:t>
      </w:r>
    </w:p>
    <w:p w14:paraId="60CFCD6D" w14:textId="4334E9D8" w:rsidR="00523A0C" w:rsidRPr="00C75FD0" w:rsidRDefault="00303276" w:rsidP="00C75FD0">
      <w:pPr>
        <w:spacing w:before="120" w:line="360" w:lineRule="auto"/>
        <w:rPr>
          <w:rFonts w:asciiTheme="minorHAnsi" w:hAnsiTheme="minorHAnsi" w:cstheme="minorHAnsi"/>
        </w:rPr>
      </w:pPr>
      <w:r w:rsidRPr="00C75FD0">
        <w:rPr>
          <w:rFonts w:asciiTheme="minorHAnsi" w:hAnsiTheme="minorHAnsi" w:cstheme="minorHAnsi"/>
        </w:rPr>
        <w:t>Mazowiecki Wojewódzki Inspektor Inspekcji Handlowej</w:t>
      </w:r>
    </w:p>
    <w:p w14:paraId="1F08B7E0" w14:textId="19F95F2E" w:rsidR="008C5A2A" w:rsidRPr="00C75FD0" w:rsidRDefault="00303276" w:rsidP="00C75FD0">
      <w:pPr>
        <w:spacing w:line="360" w:lineRule="auto"/>
        <w:rPr>
          <w:rFonts w:asciiTheme="minorHAnsi" w:hAnsiTheme="minorHAnsi" w:cstheme="minorHAnsi"/>
        </w:rPr>
      </w:pPr>
      <w:r w:rsidRPr="00C75FD0">
        <w:rPr>
          <w:rFonts w:asciiTheme="minorHAnsi" w:hAnsiTheme="minorHAnsi" w:cstheme="minorHAnsi"/>
        </w:rPr>
        <w:t>wymierza</w:t>
      </w:r>
      <w:r w:rsidR="000C7B40" w:rsidRPr="00C75FD0">
        <w:rPr>
          <w:rFonts w:asciiTheme="minorHAnsi" w:hAnsiTheme="minorHAnsi" w:cstheme="minorHAnsi"/>
        </w:rPr>
        <w:t xml:space="preserve"> przed</w:t>
      </w:r>
      <w:r w:rsidR="0067454E" w:rsidRPr="00C75FD0">
        <w:rPr>
          <w:rFonts w:asciiTheme="minorHAnsi" w:hAnsiTheme="minorHAnsi" w:cstheme="minorHAnsi"/>
        </w:rPr>
        <w:t>siębiorc</w:t>
      </w:r>
      <w:r w:rsidR="00EA5554" w:rsidRPr="00C75FD0">
        <w:rPr>
          <w:rFonts w:asciiTheme="minorHAnsi" w:hAnsiTheme="minorHAnsi" w:cstheme="minorHAnsi"/>
        </w:rPr>
        <w:t>y</w:t>
      </w:r>
    </w:p>
    <w:p w14:paraId="41F55C5C" w14:textId="77777777" w:rsidR="005006C4" w:rsidRPr="00C75FD0" w:rsidRDefault="005006C4" w:rsidP="00C75FD0">
      <w:pPr>
        <w:tabs>
          <w:tab w:val="left" w:pos="0"/>
          <w:tab w:val="left" w:pos="462"/>
        </w:tabs>
        <w:spacing w:line="360" w:lineRule="auto"/>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HESPA SPÓŁKA Z OGRANICZONĄ ODPOWIEDZIALNOŚCIĄ</w:t>
      </w:r>
      <w:r w:rsidRPr="00C75FD0">
        <w:rPr>
          <w:rFonts w:asciiTheme="minorHAnsi" w:eastAsia="Calibri" w:hAnsiTheme="minorHAnsi" w:cstheme="minorHAnsi"/>
          <w:kern w:val="2"/>
          <w:lang w:eastAsia="en-US"/>
        </w:rPr>
        <w:br/>
        <w:t>z siedzibą w Warszawie przy ul. Pszczyńskiej 49A, 03-690 Warszawa</w:t>
      </w:r>
    </w:p>
    <w:p w14:paraId="260848C9" w14:textId="39FB3035" w:rsidR="004B2357" w:rsidRPr="00C75FD0" w:rsidRDefault="007E7CA8" w:rsidP="00C75FD0">
      <w:pPr>
        <w:tabs>
          <w:tab w:val="left" w:pos="0"/>
          <w:tab w:val="left" w:pos="462"/>
        </w:tabs>
        <w:spacing w:before="240" w:line="360" w:lineRule="auto"/>
        <w:rPr>
          <w:rFonts w:asciiTheme="minorHAnsi" w:hAnsiTheme="minorHAnsi" w:cstheme="minorHAnsi"/>
        </w:rPr>
      </w:pPr>
      <w:r w:rsidRPr="00C75FD0">
        <w:rPr>
          <w:rFonts w:asciiTheme="minorHAnsi" w:hAnsiTheme="minorHAnsi" w:cstheme="minorHAnsi"/>
        </w:rPr>
        <w:t>karę pieniężną w wysokości</w:t>
      </w:r>
      <w:r w:rsidR="00D8472C" w:rsidRPr="00C75FD0">
        <w:rPr>
          <w:rFonts w:asciiTheme="minorHAnsi" w:hAnsiTheme="minorHAnsi" w:cstheme="minorHAnsi"/>
        </w:rPr>
        <w:t xml:space="preserve"> </w:t>
      </w:r>
      <w:r w:rsidR="00ED476F" w:rsidRPr="00C75FD0">
        <w:rPr>
          <w:rFonts w:asciiTheme="minorHAnsi" w:hAnsiTheme="minorHAnsi" w:cstheme="minorHAnsi"/>
        </w:rPr>
        <w:t>2</w:t>
      </w:r>
      <w:r w:rsidR="00CC2B4C" w:rsidRPr="00C75FD0">
        <w:rPr>
          <w:rFonts w:asciiTheme="minorHAnsi" w:hAnsiTheme="minorHAnsi" w:cstheme="minorHAnsi"/>
        </w:rPr>
        <w:t>2</w:t>
      </w:r>
      <w:r w:rsidR="006E33EE" w:rsidRPr="00C75FD0">
        <w:rPr>
          <w:rFonts w:asciiTheme="minorHAnsi" w:hAnsiTheme="minorHAnsi" w:cstheme="minorHAnsi"/>
        </w:rPr>
        <w:t xml:space="preserve">00 </w:t>
      </w:r>
      <w:r w:rsidRPr="00C75FD0">
        <w:rPr>
          <w:rFonts w:asciiTheme="minorHAnsi" w:hAnsiTheme="minorHAnsi" w:cstheme="minorHAnsi"/>
        </w:rPr>
        <w:t>zł (słownie:</w:t>
      </w:r>
      <w:r w:rsidR="00D8472C" w:rsidRPr="00C75FD0">
        <w:rPr>
          <w:rFonts w:asciiTheme="minorHAnsi" w:hAnsiTheme="minorHAnsi" w:cstheme="minorHAnsi"/>
        </w:rPr>
        <w:t xml:space="preserve"> </w:t>
      </w:r>
      <w:r w:rsidR="00ED476F" w:rsidRPr="00C75FD0">
        <w:rPr>
          <w:rFonts w:asciiTheme="minorHAnsi" w:hAnsiTheme="minorHAnsi" w:cstheme="minorHAnsi"/>
        </w:rPr>
        <w:t xml:space="preserve">dwa </w:t>
      </w:r>
      <w:r w:rsidR="00FC1271" w:rsidRPr="00C75FD0">
        <w:rPr>
          <w:rFonts w:asciiTheme="minorHAnsi" w:hAnsiTheme="minorHAnsi" w:cstheme="minorHAnsi"/>
        </w:rPr>
        <w:t>tysiąc</w:t>
      </w:r>
      <w:r w:rsidR="00ED476F" w:rsidRPr="00C75FD0">
        <w:rPr>
          <w:rFonts w:asciiTheme="minorHAnsi" w:hAnsiTheme="minorHAnsi" w:cstheme="minorHAnsi"/>
        </w:rPr>
        <w:t>e</w:t>
      </w:r>
      <w:r w:rsidR="00CC2B4C" w:rsidRPr="00C75FD0">
        <w:rPr>
          <w:rFonts w:asciiTheme="minorHAnsi" w:hAnsiTheme="minorHAnsi" w:cstheme="minorHAnsi"/>
        </w:rPr>
        <w:t xml:space="preserve"> dwieście</w:t>
      </w:r>
      <w:r w:rsidR="00FC1271" w:rsidRPr="00C75FD0">
        <w:rPr>
          <w:rFonts w:asciiTheme="minorHAnsi" w:hAnsiTheme="minorHAnsi" w:cstheme="minorHAnsi"/>
        </w:rPr>
        <w:t xml:space="preserve"> </w:t>
      </w:r>
      <w:r w:rsidR="00B25CBC" w:rsidRPr="00C75FD0">
        <w:rPr>
          <w:rFonts w:asciiTheme="minorHAnsi" w:hAnsiTheme="minorHAnsi" w:cstheme="minorHAnsi"/>
        </w:rPr>
        <w:t>złotych</w:t>
      </w:r>
      <w:r w:rsidRPr="00C75FD0">
        <w:rPr>
          <w:rFonts w:asciiTheme="minorHAnsi" w:hAnsiTheme="minorHAnsi" w:cstheme="minorHAnsi"/>
        </w:rPr>
        <w:t xml:space="preserve">) </w:t>
      </w:r>
      <w:r w:rsidR="00C41E7A" w:rsidRPr="00C75FD0">
        <w:rPr>
          <w:rFonts w:asciiTheme="minorHAnsi" w:hAnsiTheme="minorHAnsi" w:cstheme="minorHAnsi"/>
        </w:rPr>
        <w:t>z tytułu nie</w:t>
      </w:r>
      <w:r w:rsidR="0056380E" w:rsidRPr="00C75FD0">
        <w:rPr>
          <w:rFonts w:asciiTheme="minorHAnsi" w:hAnsiTheme="minorHAnsi" w:cstheme="minorHAnsi"/>
        </w:rPr>
        <w:t>wykona</w:t>
      </w:r>
      <w:r w:rsidR="00C41E7A" w:rsidRPr="00C75FD0">
        <w:rPr>
          <w:rFonts w:asciiTheme="minorHAnsi" w:hAnsiTheme="minorHAnsi" w:cstheme="minorHAnsi"/>
        </w:rPr>
        <w:t>nia obowiązku</w:t>
      </w:r>
      <w:r w:rsidR="00AC7161" w:rsidRPr="00C75FD0">
        <w:rPr>
          <w:rFonts w:asciiTheme="minorHAnsi" w:hAnsiTheme="minorHAnsi" w:cstheme="minorHAnsi"/>
        </w:rPr>
        <w:t>,</w:t>
      </w:r>
      <w:r w:rsidR="00A9337B" w:rsidRPr="00C75FD0">
        <w:rPr>
          <w:rFonts w:asciiTheme="minorHAnsi" w:hAnsiTheme="minorHAnsi" w:cstheme="minorHAnsi"/>
        </w:rPr>
        <w:t xml:space="preserve"> </w:t>
      </w:r>
      <w:r w:rsidR="00BF2C00" w:rsidRPr="00C75FD0">
        <w:rPr>
          <w:rFonts w:asciiTheme="minorHAnsi" w:hAnsiTheme="minorHAnsi" w:cstheme="minorHAnsi"/>
        </w:rPr>
        <w:br/>
      </w:r>
      <w:r w:rsidR="00AC7161" w:rsidRPr="00C75FD0">
        <w:rPr>
          <w:rFonts w:asciiTheme="minorHAnsi" w:hAnsiTheme="minorHAnsi" w:cstheme="minorHAnsi"/>
        </w:rPr>
        <w:t>o którym mowa w</w:t>
      </w:r>
      <w:r w:rsidR="00C41E7A" w:rsidRPr="00C75FD0">
        <w:rPr>
          <w:rFonts w:asciiTheme="minorHAnsi" w:hAnsiTheme="minorHAnsi" w:cstheme="minorHAnsi"/>
        </w:rPr>
        <w:t xml:space="preserve"> </w:t>
      </w:r>
      <w:r w:rsidR="00547120" w:rsidRPr="00C75FD0">
        <w:rPr>
          <w:rFonts w:asciiTheme="minorHAnsi" w:hAnsiTheme="minorHAnsi" w:cstheme="minorHAnsi"/>
        </w:rPr>
        <w:t>art. 4</w:t>
      </w:r>
      <w:r w:rsidR="008F44B6" w:rsidRPr="00C75FD0">
        <w:rPr>
          <w:rFonts w:asciiTheme="minorHAnsi" w:hAnsiTheme="minorHAnsi" w:cstheme="minorHAnsi"/>
        </w:rPr>
        <w:t xml:space="preserve"> ust. 1</w:t>
      </w:r>
      <w:r w:rsidR="0056380E" w:rsidRPr="00C75FD0">
        <w:rPr>
          <w:rFonts w:asciiTheme="minorHAnsi" w:hAnsiTheme="minorHAnsi" w:cstheme="minorHAnsi"/>
        </w:rPr>
        <w:t xml:space="preserve"> </w:t>
      </w:r>
      <w:r w:rsidR="00547120" w:rsidRPr="00C75FD0">
        <w:rPr>
          <w:rFonts w:asciiTheme="minorHAnsi" w:hAnsiTheme="minorHAnsi" w:cstheme="minorHAnsi"/>
        </w:rPr>
        <w:t>ustawy</w:t>
      </w:r>
      <w:r w:rsidR="00A6030E" w:rsidRPr="00C75FD0">
        <w:rPr>
          <w:rFonts w:asciiTheme="minorHAnsi" w:hAnsiTheme="minorHAnsi" w:cstheme="minorHAnsi"/>
        </w:rPr>
        <w:t xml:space="preserve"> z dnia 9 maja 2014</w:t>
      </w:r>
      <w:r w:rsidR="002535AC" w:rsidRPr="00C75FD0">
        <w:rPr>
          <w:rFonts w:asciiTheme="minorHAnsi" w:hAnsiTheme="minorHAnsi" w:cstheme="minorHAnsi"/>
        </w:rPr>
        <w:t xml:space="preserve"> </w:t>
      </w:r>
      <w:r w:rsidR="00A6030E" w:rsidRPr="00C75FD0">
        <w:rPr>
          <w:rFonts w:asciiTheme="minorHAnsi" w:hAnsiTheme="minorHAnsi" w:cstheme="minorHAnsi"/>
        </w:rPr>
        <w:t>r. o informowaniu o cenach towarów i usług</w:t>
      </w:r>
      <w:bookmarkStart w:id="0" w:name="mip33063871"/>
      <w:bookmarkEnd w:id="0"/>
      <w:r w:rsidR="007E2B0C" w:rsidRPr="00C75FD0">
        <w:rPr>
          <w:rFonts w:asciiTheme="minorHAnsi" w:hAnsiTheme="minorHAnsi" w:cstheme="minorHAnsi"/>
        </w:rPr>
        <w:t>.</w:t>
      </w:r>
      <w:bookmarkStart w:id="1" w:name="_Hlk137476558"/>
      <w:bookmarkStart w:id="2" w:name="_Hlk111806841"/>
      <w:r w:rsidR="001E098F" w:rsidRPr="00C75FD0">
        <w:rPr>
          <w:rFonts w:asciiTheme="minorHAnsi" w:hAnsiTheme="minorHAnsi" w:cstheme="minorHAnsi"/>
        </w:rPr>
        <w:t xml:space="preserve"> </w:t>
      </w:r>
    </w:p>
    <w:p w14:paraId="48A3ED8F" w14:textId="606E1B7A" w:rsidR="005006C4" w:rsidRPr="00C75FD0" w:rsidRDefault="00157D6F" w:rsidP="00C75FD0">
      <w:pPr>
        <w:spacing w:before="120" w:line="360" w:lineRule="auto"/>
        <w:rPr>
          <w:rFonts w:asciiTheme="minorHAnsi" w:hAnsiTheme="minorHAnsi" w:cstheme="minorHAnsi"/>
        </w:rPr>
      </w:pPr>
      <w:r w:rsidRPr="00C75FD0">
        <w:rPr>
          <w:rFonts w:asciiTheme="minorHAnsi" w:hAnsiTheme="minorHAnsi" w:cstheme="minorHAnsi"/>
        </w:rPr>
        <w:t>W toku kontroli w punkcie sprzedaży detalicznej</w:t>
      </w:r>
      <w:r w:rsidR="000E15E7" w:rsidRPr="00C75FD0">
        <w:rPr>
          <w:rFonts w:asciiTheme="minorHAnsi" w:hAnsiTheme="minorHAnsi" w:cstheme="minorHAnsi"/>
        </w:rPr>
        <w:t>, w</w:t>
      </w:r>
      <w:r w:rsidR="005006C4" w:rsidRPr="00C75FD0">
        <w:rPr>
          <w:rFonts w:asciiTheme="minorHAnsi" w:hAnsiTheme="minorHAnsi" w:cstheme="minorHAnsi"/>
        </w:rPr>
        <w:t xml:space="preserve"> sklepie GROSZEK przy ul. Kościeliskiej 2/4 </w:t>
      </w:r>
      <w:r w:rsidR="00655955" w:rsidRPr="00C75FD0">
        <w:rPr>
          <w:rFonts w:asciiTheme="minorHAnsi" w:hAnsiTheme="minorHAnsi" w:cstheme="minorHAnsi"/>
        </w:rPr>
        <w:br/>
      </w:r>
      <w:r w:rsidR="005006C4" w:rsidRPr="00C75FD0">
        <w:rPr>
          <w:rFonts w:asciiTheme="minorHAnsi" w:hAnsiTheme="minorHAnsi" w:cstheme="minorHAnsi"/>
        </w:rPr>
        <w:t xml:space="preserve">w Warszawie, zakwestionowano 50 partii towarów, w tym: </w:t>
      </w:r>
    </w:p>
    <w:p w14:paraId="3A6C1AFD" w14:textId="231719D1" w:rsidR="005006C4" w:rsidRPr="00C75FD0" w:rsidRDefault="002E3C2B" w:rsidP="00C75FD0">
      <w:pPr>
        <w:spacing w:line="360" w:lineRule="auto"/>
        <w:rPr>
          <w:rFonts w:asciiTheme="minorHAnsi" w:hAnsiTheme="minorHAnsi" w:cstheme="minorHAnsi"/>
        </w:rPr>
      </w:pPr>
      <w:bookmarkStart w:id="3" w:name="_Hlk215746974"/>
      <w:r w:rsidRPr="00C75FD0">
        <w:rPr>
          <w:rFonts w:asciiTheme="minorHAnsi" w:hAnsiTheme="minorHAnsi" w:cstheme="minorHAnsi"/>
        </w:rPr>
        <w:t xml:space="preserve">- </w:t>
      </w:r>
      <w:r w:rsidR="00FC1271" w:rsidRPr="00C75FD0">
        <w:rPr>
          <w:rFonts w:asciiTheme="minorHAnsi" w:hAnsiTheme="minorHAnsi" w:cstheme="minorHAnsi"/>
        </w:rPr>
        <w:t xml:space="preserve">w stosunku do </w:t>
      </w:r>
      <w:r w:rsidR="005006C4" w:rsidRPr="00C75FD0">
        <w:rPr>
          <w:rFonts w:asciiTheme="minorHAnsi" w:hAnsiTheme="minorHAnsi" w:cstheme="minorHAnsi"/>
        </w:rPr>
        <w:t>2</w:t>
      </w:r>
      <w:r w:rsidR="000E15E7" w:rsidRPr="00C75FD0">
        <w:rPr>
          <w:rFonts w:asciiTheme="minorHAnsi" w:hAnsiTheme="minorHAnsi" w:cstheme="minorHAnsi"/>
        </w:rPr>
        <w:t xml:space="preserve"> partii towar</w:t>
      </w:r>
      <w:r w:rsidR="001D11AF" w:rsidRPr="00C75FD0">
        <w:rPr>
          <w:rFonts w:asciiTheme="minorHAnsi" w:hAnsiTheme="minorHAnsi" w:cstheme="minorHAnsi"/>
        </w:rPr>
        <w:t xml:space="preserve">u </w:t>
      </w:r>
      <w:r w:rsidR="000E15E7" w:rsidRPr="00C75FD0">
        <w:rPr>
          <w:rFonts w:asciiTheme="minorHAnsi" w:hAnsiTheme="minorHAnsi" w:cstheme="minorHAnsi"/>
        </w:rPr>
        <w:t xml:space="preserve">stwierdzono </w:t>
      </w:r>
      <w:bookmarkEnd w:id="3"/>
      <w:r w:rsidR="000E15E7" w:rsidRPr="00C75FD0">
        <w:rPr>
          <w:rFonts w:asciiTheme="minorHAnsi" w:hAnsiTheme="minorHAnsi" w:cstheme="minorHAnsi"/>
        </w:rPr>
        <w:t xml:space="preserve">brak uwidocznienia </w:t>
      </w:r>
      <w:r w:rsidR="005D2A8C" w:rsidRPr="00C75FD0">
        <w:rPr>
          <w:rFonts w:asciiTheme="minorHAnsi" w:hAnsiTheme="minorHAnsi" w:cstheme="minorHAnsi"/>
        </w:rPr>
        <w:t xml:space="preserve">ich </w:t>
      </w:r>
      <w:r w:rsidR="000E15E7" w:rsidRPr="00C75FD0">
        <w:rPr>
          <w:rFonts w:asciiTheme="minorHAnsi" w:hAnsiTheme="minorHAnsi" w:cstheme="minorHAnsi"/>
        </w:rPr>
        <w:t xml:space="preserve">ceny, w stosunku do </w:t>
      </w:r>
      <w:r w:rsidR="005006C4" w:rsidRPr="00C75FD0">
        <w:rPr>
          <w:rFonts w:asciiTheme="minorHAnsi" w:hAnsiTheme="minorHAnsi" w:cstheme="minorHAnsi"/>
        </w:rPr>
        <w:t>29</w:t>
      </w:r>
      <w:r w:rsidR="000E15E7" w:rsidRPr="00C75FD0">
        <w:rPr>
          <w:rFonts w:asciiTheme="minorHAnsi" w:hAnsiTheme="minorHAnsi" w:cstheme="minorHAnsi"/>
        </w:rPr>
        <w:t xml:space="preserve"> partii towarów stwierdzono brak uwidocznienia ich cen i cen jednostkowych, w stosunku do </w:t>
      </w:r>
      <w:r w:rsidR="005006C4" w:rsidRPr="00C75FD0">
        <w:rPr>
          <w:rFonts w:asciiTheme="minorHAnsi" w:hAnsiTheme="minorHAnsi" w:cstheme="minorHAnsi"/>
        </w:rPr>
        <w:t>2</w:t>
      </w:r>
      <w:r w:rsidR="000E15E7" w:rsidRPr="00C75FD0">
        <w:rPr>
          <w:rFonts w:asciiTheme="minorHAnsi" w:hAnsiTheme="minorHAnsi" w:cstheme="minorHAnsi"/>
        </w:rPr>
        <w:t xml:space="preserve"> partii towarów stwierdzono brak uwidocznienia ich cen jednostkowych, co narusza art. 4 ust. 1 ustawy z dnia 9 maja 2014 r. </w:t>
      </w:r>
      <w:r w:rsidR="00655955" w:rsidRPr="00C75FD0">
        <w:rPr>
          <w:rFonts w:asciiTheme="minorHAnsi" w:hAnsiTheme="minorHAnsi" w:cstheme="minorHAnsi"/>
        </w:rPr>
        <w:br/>
      </w:r>
      <w:r w:rsidR="000E15E7" w:rsidRPr="00C75FD0">
        <w:rPr>
          <w:rFonts w:asciiTheme="minorHAnsi" w:hAnsiTheme="minorHAnsi" w:cstheme="minorHAnsi"/>
        </w:rPr>
        <w:t>o informowaniu o cenach towarów i usług</w:t>
      </w:r>
      <w:r w:rsidR="005D2A8C" w:rsidRPr="00C75FD0">
        <w:rPr>
          <w:rFonts w:asciiTheme="minorHAnsi" w:hAnsiTheme="minorHAnsi" w:cstheme="minorHAnsi"/>
        </w:rPr>
        <w:t>, p</w:t>
      </w:r>
      <w:r w:rsidR="000E15E7" w:rsidRPr="00C75FD0">
        <w:rPr>
          <w:rFonts w:asciiTheme="minorHAnsi" w:hAnsiTheme="minorHAnsi" w:cstheme="minorHAnsi"/>
        </w:rPr>
        <w:t xml:space="preserve">onadto narusza § 3 </w:t>
      </w:r>
      <w:r w:rsidR="005D7194" w:rsidRPr="00C75FD0">
        <w:rPr>
          <w:rFonts w:asciiTheme="minorHAnsi" w:hAnsiTheme="minorHAnsi" w:cstheme="minorHAnsi"/>
        </w:rPr>
        <w:t>ust. 1 rozporządzenia Ministra Rozwoju z dnia 19 grudnia 2022 r. w sprawie uwidaczniania cen towarów i usług (Dz. U. z 2022 r. poz. 2776)</w:t>
      </w:r>
      <w:r w:rsidRPr="00C75FD0">
        <w:rPr>
          <w:rFonts w:asciiTheme="minorHAnsi" w:hAnsiTheme="minorHAnsi" w:cstheme="minorHAnsi"/>
        </w:rPr>
        <w:t>,</w:t>
      </w:r>
    </w:p>
    <w:p w14:paraId="23675587" w14:textId="2F9EF7AC" w:rsidR="002E3C2B" w:rsidRPr="00C75FD0" w:rsidRDefault="002E3C2B" w:rsidP="00C75FD0">
      <w:pPr>
        <w:spacing w:line="360" w:lineRule="auto"/>
        <w:rPr>
          <w:rFonts w:asciiTheme="minorHAnsi" w:hAnsiTheme="minorHAnsi" w:cstheme="minorHAnsi"/>
        </w:rPr>
      </w:pPr>
      <w:r w:rsidRPr="00C75FD0">
        <w:rPr>
          <w:rFonts w:asciiTheme="minorHAnsi" w:hAnsiTheme="minorHAnsi" w:cstheme="minorHAnsi"/>
        </w:rPr>
        <w:t xml:space="preserve">- </w:t>
      </w:r>
      <w:r w:rsidR="005006C4" w:rsidRPr="00C75FD0">
        <w:rPr>
          <w:rFonts w:asciiTheme="minorHAnsi" w:hAnsiTheme="minorHAnsi" w:cstheme="minorHAnsi"/>
        </w:rPr>
        <w:t xml:space="preserve">w stosunku do </w:t>
      </w:r>
      <w:r w:rsidRPr="00C75FD0">
        <w:rPr>
          <w:rFonts w:asciiTheme="minorHAnsi" w:hAnsiTheme="minorHAnsi" w:cstheme="minorHAnsi"/>
        </w:rPr>
        <w:t>9</w:t>
      </w:r>
      <w:r w:rsidR="005006C4" w:rsidRPr="00C75FD0">
        <w:rPr>
          <w:rFonts w:asciiTheme="minorHAnsi" w:hAnsiTheme="minorHAnsi" w:cstheme="minorHAnsi"/>
        </w:rPr>
        <w:t xml:space="preserve"> partii towar</w:t>
      </w:r>
      <w:r w:rsidR="005D2A8C" w:rsidRPr="00C75FD0">
        <w:rPr>
          <w:rFonts w:asciiTheme="minorHAnsi" w:hAnsiTheme="minorHAnsi" w:cstheme="minorHAnsi"/>
        </w:rPr>
        <w:t>ów</w:t>
      </w:r>
      <w:r w:rsidR="00AE4D39" w:rsidRPr="00C75FD0">
        <w:rPr>
          <w:rFonts w:asciiTheme="minorHAnsi" w:hAnsiTheme="minorHAnsi" w:cstheme="minorHAnsi"/>
        </w:rPr>
        <w:t xml:space="preserve"> oferowanych luzem</w:t>
      </w:r>
      <w:r w:rsidR="005006C4" w:rsidRPr="00C75FD0">
        <w:rPr>
          <w:rFonts w:asciiTheme="minorHAnsi" w:hAnsiTheme="minorHAnsi" w:cstheme="minorHAnsi"/>
        </w:rPr>
        <w:t xml:space="preserve"> stwierdzono</w:t>
      </w:r>
      <w:r w:rsidRPr="00C75FD0">
        <w:rPr>
          <w:rFonts w:asciiTheme="minorHAnsi" w:hAnsiTheme="minorHAnsi" w:cstheme="minorHAnsi"/>
        </w:rPr>
        <w:t xml:space="preserve"> brak uwidocznienia ceny jednostkowej co narusza art. 4 ust. 1ustawy o informowaniu o cenach towarów i usług, ponadto narusza § 5 ww. rozporządzenia,</w:t>
      </w:r>
    </w:p>
    <w:p w14:paraId="5F7B00AD" w14:textId="05103D59" w:rsidR="005D7194" w:rsidRPr="00C75FD0" w:rsidRDefault="002E3C2B" w:rsidP="00C75FD0">
      <w:pPr>
        <w:spacing w:line="360" w:lineRule="auto"/>
        <w:rPr>
          <w:rFonts w:asciiTheme="minorHAnsi" w:hAnsiTheme="minorHAnsi" w:cstheme="minorHAnsi"/>
        </w:rPr>
      </w:pPr>
      <w:r w:rsidRPr="00C75FD0">
        <w:rPr>
          <w:rFonts w:asciiTheme="minorHAnsi" w:hAnsiTheme="minorHAnsi" w:cstheme="minorHAnsi"/>
        </w:rPr>
        <w:t xml:space="preserve">- w stosunku do 8 partii towarów stwierdzono nieprawidłowo wyliczoną cenę jednostkową, co narusza </w:t>
      </w:r>
      <w:r w:rsidR="00CC2B4C" w:rsidRPr="00C75FD0">
        <w:rPr>
          <w:rFonts w:asciiTheme="minorHAnsi" w:hAnsiTheme="minorHAnsi" w:cstheme="minorHAnsi"/>
        </w:rPr>
        <w:br/>
      </w:r>
      <w:r w:rsidRPr="00C75FD0">
        <w:rPr>
          <w:rFonts w:asciiTheme="minorHAnsi" w:hAnsiTheme="minorHAnsi" w:cstheme="minorHAnsi"/>
        </w:rPr>
        <w:t xml:space="preserve">art. 4 ust. 1 ustawy o informowaniu o cenach towarów i usług, ponadto narusza § 6 ww. </w:t>
      </w:r>
      <w:r w:rsidRPr="00C75FD0">
        <w:rPr>
          <w:rFonts w:asciiTheme="minorHAnsi" w:hAnsiTheme="minorHAnsi" w:cstheme="minorHAnsi"/>
        </w:rPr>
        <w:lastRenderedPageBreak/>
        <w:t xml:space="preserve">rozporządzenia </w:t>
      </w:r>
      <w:r w:rsidR="005D2A8C" w:rsidRPr="00C75FD0">
        <w:rPr>
          <w:rFonts w:asciiTheme="minorHAnsi" w:hAnsiTheme="minorHAnsi" w:cstheme="minorHAnsi"/>
        </w:rPr>
        <w:br/>
      </w:r>
      <w:r w:rsidRPr="00C75FD0">
        <w:rPr>
          <w:rFonts w:asciiTheme="minorHAnsi" w:hAnsiTheme="minorHAnsi" w:cstheme="minorHAnsi"/>
        </w:rPr>
        <w:t>-</w:t>
      </w:r>
      <w:r w:rsidR="005C5CFD" w:rsidRPr="00C75FD0">
        <w:rPr>
          <w:rFonts w:asciiTheme="minorHAnsi" w:eastAsia="Calibri Light" w:hAnsiTheme="minorHAnsi" w:cstheme="minorHAnsi"/>
          <w:kern w:val="2"/>
          <w:lang w:eastAsia="zh-CN" w:bidi="hi-IN"/>
        </w:rPr>
        <w:t xml:space="preserve"> </w:t>
      </w:r>
      <w:r w:rsidR="005C5CFD" w:rsidRPr="00C75FD0">
        <w:rPr>
          <w:rFonts w:asciiTheme="minorHAnsi" w:hAnsiTheme="minorHAnsi" w:cstheme="minorHAnsi"/>
        </w:rPr>
        <w:t>szczegóły zawiera uzasadnienie.</w:t>
      </w:r>
    </w:p>
    <w:bookmarkEnd w:id="1"/>
    <w:bookmarkEnd w:id="2"/>
    <w:p w14:paraId="119A9D85" w14:textId="0E2359EA" w:rsidR="00B0478F" w:rsidRPr="00C75FD0" w:rsidRDefault="005D309C" w:rsidP="00C75FD0">
      <w:pPr>
        <w:spacing w:before="120" w:line="360" w:lineRule="auto"/>
        <w:rPr>
          <w:rFonts w:asciiTheme="minorHAnsi" w:hAnsiTheme="minorHAnsi" w:cstheme="minorHAnsi"/>
        </w:rPr>
      </w:pPr>
      <w:r w:rsidRPr="00C75FD0">
        <w:rPr>
          <w:rFonts w:asciiTheme="minorHAnsi" w:hAnsiTheme="minorHAnsi" w:cstheme="minorHAnsi"/>
        </w:rPr>
        <w:t>U Z A S A D N I E N I</w:t>
      </w:r>
      <w:r w:rsidR="00B0478F" w:rsidRPr="00C75FD0">
        <w:rPr>
          <w:rFonts w:asciiTheme="minorHAnsi" w:hAnsiTheme="minorHAnsi" w:cstheme="minorHAnsi"/>
        </w:rPr>
        <w:t xml:space="preserve"> E</w:t>
      </w:r>
    </w:p>
    <w:p w14:paraId="65739CF5" w14:textId="041F2573" w:rsidR="00FC1271" w:rsidRPr="00C75FD0" w:rsidRDefault="00E56128" w:rsidP="00C75FD0">
      <w:pPr>
        <w:spacing w:line="360" w:lineRule="auto"/>
        <w:rPr>
          <w:rFonts w:asciiTheme="minorHAnsi" w:hAnsiTheme="minorHAnsi" w:cstheme="minorHAnsi"/>
        </w:rPr>
      </w:pPr>
      <w:r w:rsidRPr="00C75FD0">
        <w:rPr>
          <w:rFonts w:asciiTheme="minorHAnsi" w:hAnsiTheme="minorHAnsi" w:cstheme="minorHAnsi"/>
        </w:rPr>
        <w:t xml:space="preserve">W </w:t>
      </w:r>
      <w:r w:rsidR="009E4406" w:rsidRPr="00C75FD0">
        <w:rPr>
          <w:rFonts w:asciiTheme="minorHAnsi" w:hAnsiTheme="minorHAnsi" w:cstheme="minorHAnsi"/>
        </w:rPr>
        <w:t>dni</w:t>
      </w:r>
      <w:r w:rsidR="0042608F" w:rsidRPr="00C75FD0">
        <w:rPr>
          <w:rFonts w:asciiTheme="minorHAnsi" w:hAnsiTheme="minorHAnsi" w:cstheme="minorHAnsi"/>
        </w:rPr>
        <w:t>ach</w:t>
      </w:r>
      <w:r w:rsidR="00BF2C00" w:rsidRPr="00C75FD0">
        <w:rPr>
          <w:rFonts w:asciiTheme="minorHAnsi" w:hAnsiTheme="minorHAnsi" w:cstheme="minorHAnsi"/>
        </w:rPr>
        <w:t xml:space="preserve"> </w:t>
      </w:r>
      <w:r w:rsidR="00CC2B4C" w:rsidRPr="00C75FD0">
        <w:rPr>
          <w:rFonts w:asciiTheme="minorHAnsi" w:hAnsiTheme="minorHAnsi" w:cstheme="minorHAnsi"/>
        </w:rPr>
        <w:t>15-19.09</w:t>
      </w:r>
      <w:r w:rsidR="005C5CFD" w:rsidRPr="00C75FD0">
        <w:rPr>
          <w:rFonts w:asciiTheme="minorHAnsi" w:hAnsiTheme="minorHAnsi" w:cstheme="minorHAnsi"/>
        </w:rPr>
        <w:t>.</w:t>
      </w:r>
      <w:r w:rsidR="002C79D2" w:rsidRPr="00C75FD0">
        <w:rPr>
          <w:rFonts w:asciiTheme="minorHAnsi" w:hAnsiTheme="minorHAnsi" w:cstheme="minorHAnsi"/>
        </w:rPr>
        <w:t>202</w:t>
      </w:r>
      <w:r w:rsidR="005C5CFD" w:rsidRPr="00C75FD0">
        <w:rPr>
          <w:rFonts w:asciiTheme="minorHAnsi" w:hAnsiTheme="minorHAnsi" w:cstheme="minorHAnsi"/>
        </w:rPr>
        <w:t>5</w:t>
      </w:r>
      <w:r w:rsidR="002C79D2" w:rsidRPr="00C75FD0">
        <w:rPr>
          <w:rFonts w:asciiTheme="minorHAnsi" w:hAnsiTheme="minorHAnsi" w:cstheme="minorHAnsi"/>
        </w:rPr>
        <w:t xml:space="preserve"> </w:t>
      </w:r>
      <w:r w:rsidR="00F64B4B" w:rsidRPr="00C75FD0">
        <w:rPr>
          <w:rFonts w:asciiTheme="minorHAnsi" w:hAnsiTheme="minorHAnsi" w:cstheme="minorHAnsi"/>
        </w:rPr>
        <w:t>r</w:t>
      </w:r>
      <w:r w:rsidRPr="00C75FD0">
        <w:rPr>
          <w:rFonts w:asciiTheme="minorHAnsi" w:hAnsiTheme="minorHAnsi" w:cstheme="minorHAnsi"/>
        </w:rPr>
        <w:t xml:space="preserve">. </w:t>
      </w:r>
      <w:r w:rsidR="00257178" w:rsidRPr="00C75FD0">
        <w:rPr>
          <w:rFonts w:asciiTheme="minorHAnsi" w:hAnsiTheme="minorHAnsi" w:cstheme="minorHAnsi"/>
        </w:rPr>
        <w:t>i</w:t>
      </w:r>
      <w:r w:rsidRPr="00C75FD0">
        <w:rPr>
          <w:rFonts w:asciiTheme="minorHAnsi" w:hAnsiTheme="minorHAnsi" w:cstheme="minorHAnsi"/>
        </w:rPr>
        <w:t>nspektorzy Wojewódzkiego Inspektoratu Inspekcji Handlowej</w:t>
      </w:r>
      <w:r w:rsidR="00403E72" w:rsidRPr="00C75FD0">
        <w:rPr>
          <w:rFonts w:asciiTheme="minorHAnsi" w:hAnsiTheme="minorHAnsi" w:cstheme="minorHAnsi"/>
        </w:rPr>
        <w:t xml:space="preserve"> </w:t>
      </w:r>
      <w:r w:rsidRPr="00C75FD0">
        <w:rPr>
          <w:rFonts w:asciiTheme="minorHAnsi" w:hAnsiTheme="minorHAnsi" w:cstheme="minorHAnsi"/>
        </w:rPr>
        <w:t>w Warszawie</w:t>
      </w:r>
      <w:r w:rsidR="007548D6" w:rsidRPr="00C75FD0">
        <w:rPr>
          <w:rFonts w:asciiTheme="minorHAnsi" w:hAnsiTheme="minorHAnsi" w:cstheme="minorHAnsi"/>
        </w:rPr>
        <w:t>,</w:t>
      </w:r>
      <w:r w:rsidR="002E3C2B" w:rsidRPr="00C75FD0">
        <w:rPr>
          <w:rFonts w:asciiTheme="minorHAnsi" w:hAnsiTheme="minorHAnsi" w:cstheme="minorHAnsi"/>
        </w:rPr>
        <w:t xml:space="preserve"> </w:t>
      </w:r>
      <w:r w:rsidR="00255953" w:rsidRPr="00C75FD0">
        <w:rPr>
          <w:rFonts w:asciiTheme="minorHAnsi" w:hAnsiTheme="minorHAnsi" w:cstheme="minorHAnsi"/>
        </w:rPr>
        <w:t>przeprowadzili kontrolę</w:t>
      </w:r>
      <w:r w:rsidR="0067454E" w:rsidRPr="00C75FD0">
        <w:rPr>
          <w:rFonts w:asciiTheme="minorHAnsi" w:hAnsiTheme="minorHAnsi" w:cstheme="minorHAnsi"/>
        </w:rPr>
        <w:t xml:space="preserve"> przedsiębiorc</w:t>
      </w:r>
      <w:bookmarkStart w:id="4" w:name="_Hlk109900425"/>
      <w:r w:rsidR="00EA5554" w:rsidRPr="00C75FD0">
        <w:rPr>
          <w:rFonts w:asciiTheme="minorHAnsi" w:hAnsiTheme="minorHAnsi" w:cstheme="minorHAnsi"/>
        </w:rPr>
        <w:t>y</w:t>
      </w:r>
      <w:r w:rsidR="006D34F3" w:rsidRPr="00C75FD0">
        <w:rPr>
          <w:rFonts w:asciiTheme="minorHAnsi" w:hAnsiTheme="minorHAnsi" w:cstheme="minorHAnsi"/>
        </w:rPr>
        <w:t xml:space="preserve"> </w:t>
      </w:r>
      <w:bookmarkStart w:id="5" w:name="_Hlk214955209"/>
      <w:bookmarkStart w:id="6" w:name="_Hlk201841446"/>
      <w:r w:rsidR="002E3C2B" w:rsidRPr="00C75FD0">
        <w:rPr>
          <w:rFonts w:asciiTheme="minorHAnsi" w:hAnsiTheme="minorHAnsi" w:cstheme="minorHAnsi"/>
        </w:rPr>
        <w:t xml:space="preserve">HESPA SPÓŁKA Z OGRANICZONĄ ODPOWIEDZIALNOŚCIĄ </w:t>
      </w:r>
      <w:r w:rsidR="00CC2B4C" w:rsidRPr="00C75FD0">
        <w:rPr>
          <w:rFonts w:asciiTheme="minorHAnsi" w:hAnsiTheme="minorHAnsi" w:cstheme="minorHAnsi"/>
        </w:rPr>
        <w:br/>
      </w:r>
      <w:r w:rsidR="002E3C2B" w:rsidRPr="00C75FD0">
        <w:rPr>
          <w:rFonts w:asciiTheme="minorHAnsi" w:hAnsiTheme="minorHAnsi" w:cstheme="minorHAnsi"/>
        </w:rPr>
        <w:t>z siedzibą w Warszawi</w:t>
      </w:r>
      <w:bookmarkEnd w:id="5"/>
      <w:r w:rsidR="002E3C2B" w:rsidRPr="00C75FD0">
        <w:rPr>
          <w:rFonts w:asciiTheme="minorHAnsi" w:hAnsiTheme="minorHAnsi" w:cstheme="minorHAnsi"/>
        </w:rPr>
        <w:t>e</w:t>
      </w:r>
      <w:r w:rsidR="00FC1271" w:rsidRPr="00C75FD0">
        <w:rPr>
          <w:rFonts w:asciiTheme="minorHAnsi" w:hAnsiTheme="minorHAnsi" w:cstheme="minorHAnsi"/>
        </w:rPr>
        <w:t>.</w:t>
      </w:r>
    </w:p>
    <w:p w14:paraId="5B17E680" w14:textId="4DEDF457" w:rsidR="006D3C23" w:rsidRPr="00C75FD0" w:rsidRDefault="006D3C23" w:rsidP="00C75FD0">
      <w:pPr>
        <w:spacing w:before="120" w:line="360" w:lineRule="auto"/>
        <w:rPr>
          <w:rFonts w:asciiTheme="minorHAnsi" w:hAnsiTheme="minorHAnsi" w:cstheme="minorHAnsi"/>
        </w:rPr>
      </w:pPr>
      <w:bookmarkStart w:id="7" w:name="_Hlk106359518"/>
      <w:bookmarkStart w:id="8" w:name="_Hlk207799034"/>
      <w:bookmarkStart w:id="9" w:name="_Hlk136437962"/>
      <w:bookmarkEnd w:id="4"/>
      <w:bookmarkEnd w:id="6"/>
      <w:r w:rsidRPr="00C75FD0">
        <w:rPr>
          <w:rFonts w:asciiTheme="minorHAnsi" w:hAnsiTheme="minorHAnsi" w:cstheme="minorHAnsi"/>
        </w:rPr>
        <w:t>W toku kontroli w punkcie sprzedaży detalicznej</w:t>
      </w:r>
      <w:r w:rsidR="00CC2B4C" w:rsidRPr="00C75FD0">
        <w:rPr>
          <w:rFonts w:asciiTheme="minorHAnsi" w:hAnsiTheme="minorHAnsi" w:cstheme="minorHAnsi"/>
        </w:rPr>
        <w:t xml:space="preserve">, w </w:t>
      </w:r>
      <w:r w:rsidRPr="00C75FD0">
        <w:rPr>
          <w:rFonts w:asciiTheme="minorHAnsi" w:hAnsiTheme="minorHAnsi" w:cstheme="minorHAnsi"/>
        </w:rPr>
        <w:t xml:space="preserve">sklepie GROSZEK przy ul. Kościeliskiej 2/4 </w:t>
      </w:r>
      <w:r w:rsidR="00CC2B4C" w:rsidRPr="00C75FD0">
        <w:rPr>
          <w:rFonts w:asciiTheme="minorHAnsi" w:hAnsiTheme="minorHAnsi" w:cstheme="minorHAnsi"/>
        </w:rPr>
        <w:br/>
      </w:r>
      <w:r w:rsidRPr="00C75FD0">
        <w:rPr>
          <w:rFonts w:asciiTheme="minorHAnsi" w:hAnsiTheme="minorHAnsi" w:cstheme="minorHAnsi"/>
        </w:rPr>
        <w:t>w Warszawie, zakwestionowano 50 partii towarów, tj.:</w:t>
      </w:r>
    </w:p>
    <w:p w14:paraId="3EF290DF"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Koral Lody Rolada Królewska 1l,</w:t>
      </w:r>
    </w:p>
    <w:p w14:paraId="7AAC82B7"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Lód w kostkach 1 kg,</w:t>
      </w:r>
    </w:p>
    <w:p w14:paraId="471FA02A"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Grycan Lody śmietankowe z sosem karmelowym 1100ml,</w:t>
      </w:r>
    </w:p>
    <w:p w14:paraId="23504480"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Grycan Lody sorbet z maliną 500ml,</w:t>
      </w:r>
    </w:p>
    <w:p w14:paraId="5960A2CA"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Grycan Lody mięta z czekoladą 500ml,</w:t>
      </w:r>
    </w:p>
    <w:p w14:paraId="6B51F360"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Grycan Lody sorbet z cytryną 500ml,</w:t>
      </w:r>
    </w:p>
    <w:p w14:paraId="41F29B77"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 xml:space="preserve">Grycan Lody sorbet z </w:t>
      </w:r>
      <w:proofErr w:type="spellStart"/>
      <w:r w:rsidRPr="00C75FD0">
        <w:rPr>
          <w:rFonts w:asciiTheme="minorHAnsi" w:eastAsia="Calibri" w:hAnsiTheme="minorHAnsi" w:cstheme="minorHAnsi"/>
          <w:kern w:val="2"/>
          <w:lang w:eastAsia="en-US"/>
        </w:rPr>
        <w:t>marakują</w:t>
      </w:r>
      <w:proofErr w:type="spellEnd"/>
      <w:r w:rsidRPr="00C75FD0">
        <w:rPr>
          <w:rFonts w:asciiTheme="minorHAnsi" w:eastAsia="Calibri" w:hAnsiTheme="minorHAnsi" w:cstheme="minorHAnsi"/>
          <w:kern w:val="2"/>
          <w:lang w:eastAsia="en-US"/>
        </w:rPr>
        <w:t xml:space="preserve"> 500ml,</w:t>
      </w:r>
    </w:p>
    <w:p w14:paraId="13430C29"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Grycan Lody Caffé Latte 1100ml,</w:t>
      </w:r>
    </w:p>
    <w:p w14:paraId="0E3631E7"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Grycan Lody Czekoladowe 1100ml,</w:t>
      </w:r>
    </w:p>
    <w:p w14:paraId="50251673"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Lody Bracia Koral 900ml,</w:t>
      </w:r>
    </w:p>
    <w:p w14:paraId="39DB2813"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Lody Koral Śnieżna Kostka 87g/180ml,</w:t>
      </w:r>
    </w:p>
    <w:p w14:paraId="279D22C4"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Lody Kaktus 63g/90ml,</w:t>
      </w:r>
    </w:p>
    <w:p w14:paraId="524B8614"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Lody Zielona Budka śmietankowe 47g/90ml,</w:t>
      </w:r>
    </w:p>
    <w:p w14:paraId="3663950B"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Lody Koral rożek o smaku tarta cytrynowa 110g/180ml,</w:t>
      </w:r>
    </w:p>
    <w:p w14:paraId="2559906E"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Lody OREO 70g/110ml,</w:t>
      </w:r>
    </w:p>
    <w:p w14:paraId="78067FBC"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proofErr w:type="spellStart"/>
      <w:r w:rsidRPr="00C75FD0">
        <w:rPr>
          <w:rFonts w:asciiTheme="minorHAnsi" w:eastAsia="Calibri" w:hAnsiTheme="minorHAnsi" w:cstheme="minorHAnsi"/>
          <w:kern w:val="2"/>
          <w:lang w:eastAsia="en-US"/>
        </w:rPr>
        <w:t>Dr.Oetker</w:t>
      </w:r>
      <w:proofErr w:type="spellEnd"/>
      <w:r w:rsidRPr="00C75FD0">
        <w:rPr>
          <w:rFonts w:asciiTheme="minorHAnsi" w:eastAsia="Calibri" w:hAnsiTheme="minorHAnsi" w:cstheme="minorHAnsi"/>
          <w:kern w:val="2"/>
          <w:lang w:eastAsia="en-US"/>
        </w:rPr>
        <w:t xml:space="preserve"> Pizza 380g,</w:t>
      </w:r>
    </w:p>
    <w:p w14:paraId="2C5F3CD8"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Paluszki SURIMI ocean 250g,</w:t>
      </w:r>
    </w:p>
    <w:p w14:paraId="5CADF386"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MOOROZ Pielmieni 900g,</w:t>
      </w:r>
    </w:p>
    <w:p w14:paraId="18643958"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MOOROZ Pielmieni 450g,</w:t>
      </w:r>
    </w:p>
    <w:p w14:paraId="57F89A64"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AVIKO ziemniaki 600g,</w:t>
      </w:r>
    </w:p>
    <w:p w14:paraId="7747DBB8"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JAWO kluski śląskie 450g,</w:t>
      </w:r>
    </w:p>
    <w:p w14:paraId="1AC5298B"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JAWO kopytka 450g,</w:t>
      </w:r>
    </w:p>
    <w:p w14:paraId="18D76B2D"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JAWO pierogi 450g,</w:t>
      </w:r>
    </w:p>
    <w:p w14:paraId="1B37613C"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Hortex Zupa pieczarkowa 450g,</w:t>
      </w:r>
    </w:p>
    <w:p w14:paraId="369A0401"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lastRenderedPageBreak/>
        <w:t>Hortex Barszcz ukraiński 450g,</w:t>
      </w:r>
    </w:p>
    <w:p w14:paraId="4D985F99"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Hortex Mieszanka chińska 450g,</w:t>
      </w:r>
    </w:p>
    <w:p w14:paraId="69984420"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Hortex Mieszanka meksykańska 450g,</w:t>
      </w:r>
    </w:p>
    <w:p w14:paraId="117A6DC6"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Hortex szpinak 450g,</w:t>
      </w:r>
    </w:p>
    <w:p w14:paraId="20D1F8DB"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Renifer Truskawka 450g,</w:t>
      </w:r>
    </w:p>
    <w:p w14:paraId="3244BEAE"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 xml:space="preserve">Mieszko </w:t>
      </w:r>
      <w:proofErr w:type="spellStart"/>
      <w:r w:rsidRPr="00C75FD0">
        <w:rPr>
          <w:rFonts w:asciiTheme="minorHAnsi" w:eastAsia="Calibri" w:hAnsiTheme="minorHAnsi" w:cstheme="minorHAnsi"/>
          <w:kern w:val="2"/>
          <w:lang w:eastAsia="en-US"/>
        </w:rPr>
        <w:t>Fruit</w:t>
      </w:r>
      <w:proofErr w:type="spellEnd"/>
      <w:r w:rsidRPr="00C75FD0">
        <w:rPr>
          <w:rFonts w:asciiTheme="minorHAnsi" w:eastAsia="Calibri" w:hAnsiTheme="minorHAnsi" w:cstheme="minorHAnsi"/>
          <w:kern w:val="2"/>
          <w:lang w:eastAsia="en-US"/>
        </w:rPr>
        <w:t xml:space="preserve"> landrynki z sokiem owocowym 90g,</w:t>
      </w:r>
    </w:p>
    <w:p w14:paraId="1253D9E1"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 xml:space="preserve">Lizak </w:t>
      </w:r>
      <w:proofErr w:type="spellStart"/>
      <w:r w:rsidRPr="00C75FD0">
        <w:rPr>
          <w:rFonts w:asciiTheme="minorHAnsi" w:eastAsia="Calibri" w:hAnsiTheme="minorHAnsi" w:cstheme="minorHAnsi"/>
          <w:kern w:val="2"/>
          <w:lang w:eastAsia="en-US"/>
        </w:rPr>
        <w:t>Chupa</w:t>
      </w:r>
      <w:proofErr w:type="spellEnd"/>
      <w:r w:rsidRPr="00C75FD0">
        <w:rPr>
          <w:rFonts w:asciiTheme="minorHAnsi" w:eastAsia="Calibri" w:hAnsiTheme="minorHAnsi" w:cstheme="minorHAnsi"/>
          <w:kern w:val="2"/>
          <w:lang w:eastAsia="en-US"/>
        </w:rPr>
        <w:t xml:space="preserve"> </w:t>
      </w:r>
      <w:proofErr w:type="spellStart"/>
      <w:r w:rsidRPr="00C75FD0">
        <w:rPr>
          <w:rFonts w:asciiTheme="minorHAnsi" w:eastAsia="Calibri" w:hAnsiTheme="minorHAnsi" w:cstheme="minorHAnsi"/>
          <w:kern w:val="2"/>
          <w:lang w:eastAsia="en-US"/>
        </w:rPr>
        <w:t>Chups</w:t>
      </w:r>
      <w:proofErr w:type="spellEnd"/>
      <w:r w:rsidRPr="00C75FD0">
        <w:rPr>
          <w:rFonts w:asciiTheme="minorHAnsi" w:eastAsia="Calibri" w:hAnsiTheme="minorHAnsi" w:cstheme="minorHAnsi"/>
          <w:kern w:val="2"/>
          <w:lang w:eastAsia="en-US"/>
        </w:rPr>
        <w:t xml:space="preserve"> 12g,</w:t>
      </w:r>
    </w:p>
    <w:p w14:paraId="35DA36D9"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Rolnik Ogórki konserwowe 780/670/360</w:t>
      </w:r>
    </w:p>
    <w:p w14:paraId="0F76FFD2"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Rolnik Seler konserwowy 340/180g,</w:t>
      </w:r>
    </w:p>
    <w:p w14:paraId="6340DEB9"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Ciasto jogurtowe luz,</w:t>
      </w:r>
    </w:p>
    <w:p w14:paraId="4AAD4B54"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Ciasto sernik luz,</w:t>
      </w:r>
    </w:p>
    <w:p w14:paraId="752FB379"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Ciasto makowiec luz,</w:t>
      </w:r>
    </w:p>
    <w:p w14:paraId="4205209E"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Ciasto ptasie mleczko luz,</w:t>
      </w:r>
    </w:p>
    <w:p w14:paraId="59C12A62"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Ciasto budyniowe luz,</w:t>
      </w:r>
    </w:p>
    <w:p w14:paraId="6283DB66"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Ciastka Ptysie luz,</w:t>
      </w:r>
    </w:p>
    <w:p w14:paraId="7784C42C"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Ciastka wafelki luz,</w:t>
      </w:r>
    </w:p>
    <w:p w14:paraId="3B66D04F"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Ciastka babeczki z wiśnią luz,</w:t>
      </w:r>
    </w:p>
    <w:p w14:paraId="72523825"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Ciastka babeczki z budyniem luz,</w:t>
      </w:r>
    </w:p>
    <w:p w14:paraId="5740CE4A"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Kukurydza konserwowa ROLNIK masa netto 340g, masa netto po odsączeniu 285g,</w:t>
      </w:r>
    </w:p>
    <w:p w14:paraId="6C36C79E"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Groszek konserwowy PUDLISZKI masa netto 400g, masa netto po odsączeniu 240g,</w:t>
      </w:r>
    </w:p>
    <w:p w14:paraId="0C94F755"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Fasola biała DAWTONA masa netto 400g, masa netto po odsączeniu 240g,</w:t>
      </w:r>
    </w:p>
    <w:p w14:paraId="49E11FF7"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Pieczarki konserwowe SŁONECZNY OGRÓD 280g, masa netto po odsączeniu 165g,</w:t>
      </w:r>
    </w:p>
    <w:p w14:paraId="5C942763"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Groszek konserwowy JAMAR masa netto 670g, masa netto po odsączeniu 350g,</w:t>
      </w:r>
    </w:p>
    <w:p w14:paraId="3AB7E6F1"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Groszek konserwowy GROSZEK masa netto 400g, masa netto po odsączeniu 240g,</w:t>
      </w:r>
    </w:p>
    <w:p w14:paraId="3C238D8F"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Ogórki korniszony z chili KRAKUS masa netto 400g, masa netto po odsączeniu 240g,</w:t>
      </w:r>
    </w:p>
    <w:p w14:paraId="3AFA70E7" w14:textId="77777777" w:rsidR="006D3C23" w:rsidRPr="00C75FD0" w:rsidRDefault="006D3C23" w:rsidP="00C75FD0">
      <w:pPr>
        <w:numPr>
          <w:ilvl w:val="0"/>
          <w:numId w:val="37"/>
        </w:numPr>
        <w:spacing w:after="160" w:line="360" w:lineRule="auto"/>
        <w:ind w:left="284" w:hanging="284"/>
        <w:contextualSpacing/>
        <w:rPr>
          <w:rFonts w:asciiTheme="minorHAnsi" w:eastAsia="Calibri" w:hAnsiTheme="minorHAnsi" w:cstheme="minorHAnsi"/>
          <w:kern w:val="2"/>
          <w:lang w:eastAsia="en-US"/>
        </w:rPr>
      </w:pPr>
      <w:r w:rsidRPr="00C75FD0">
        <w:rPr>
          <w:rFonts w:asciiTheme="minorHAnsi" w:eastAsia="Calibri" w:hAnsiTheme="minorHAnsi" w:cstheme="minorHAnsi"/>
          <w:kern w:val="2"/>
          <w:lang w:eastAsia="en-US"/>
        </w:rPr>
        <w:t>Fasola czerwona ROLNIK masa  netto 500g, masa netto po odsączeniu 250g.</w:t>
      </w:r>
    </w:p>
    <w:p w14:paraId="34CA3279" w14:textId="77777777" w:rsidR="006D3C23" w:rsidRPr="00C75FD0" w:rsidRDefault="006D3C23" w:rsidP="00C75FD0">
      <w:pPr>
        <w:spacing w:before="240" w:line="360" w:lineRule="auto"/>
        <w:rPr>
          <w:rFonts w:asciiTheme="minorHAnsi" w:hAnsiTheme="minorHAnsi" w:cstheme="minorHAnsi"/>
        </w:rPr>
      </w:pPr>
      <w:r w:rsidRPr="00C75FD0">
        <w:rPr>
          <w:rFonts w:asciiTheme="minorHAnsi" w:hAnsiTheme="minorHAnsi" w:cstheme="minorHAnsi"/>
        </w:rPr>
        <w:t xml:space="preserve">W miejscu sprzedaży detalicznej ww. towarów stwierdzono brak uwidocznienia: </w:t>
      </w:r>
    </w:p>
    <w:p w14:paraId="4BFF1CA8" w14:textId="34458493" w:rsidR="006D3C23" w:rsidRPr="00C75FD0" w:rsidRDefault="006D3C23" w:rsidP="00C75FD0">
      <w:pPr>
        <w:spacing w:line="360" w:lineRule="auto"/>
        <w:rPr>
          <w:rFonts w:asciiTheme="minorHAnsi" w:hAnsiTheme="minorHAnsi" w:cstheme="minorHAnsi"/>
        </w:rPr>
      </w:pPr>
      <w:r w:rsidRPr="00C75FD0">
        <w:rPr>
          <w:rFonts w:asciiTheme="minorHAnsi" w:hAnsiTheme="minorHAnsi" w:cstheme="minorHAnsi"/>
        </w:rPr>
        <w:t>- ich ceny, (pozycje 1-2), ceny i jednocześnie ceny jednostkowej (pozycje 3-31), ceny jednostkowej (pozycje 32-33), co narusza art. 4 ust. 1 ustawy o informowaniu o cenach towarów i usług, ponadto narusza § 3 ust. 1 rozporządzenia Ministra rozwoju i Technologii z dnia 19 grudnia 2022 r.  w sprawie uwidaczniania cen towarów i usług,</w:t>
      </w:r>
    </w:p>
    <w:p w14:paraId="14FB2490" w14:textId="531DD10C" w:rsidR="006D3C23" w:rsidRPr="00C75FD0" w:rsidRDefault="006D3C23" w:rsidP="00C75FD0">
      <w:pPr>
        <w:spacing w:line="360" w:lineRule="auto"/>
        <w:rPr>
          <w:rFonts w:asciiTheme="minorHAnsi" w:hAnsiTheme="minorHAnsi" w:cstheme="minorHAnsi"/>
        </w:rPr>
      </w:pPr>
      <w:r w:rsidRPr="00C75FD0">
        <w:rPr>
          <w:rFonts w:asciiTheme="minorHAnsi" w:hAnsiTheme="minorHAnsi" w:cstheme="minorHAnsi"/>
        </w:rPr>
        <w:t>- ceny jednostkowej</w:t>
      </w:r>
      <w:r w:rsidR="00AE4D39" w:rsidRPr="00C75FD0">
        <w:rPr>
          <w:rFonts w:asciiTheme="minorHAnsi" w:hAnsiTheme="minorHAnsi" w:cstheme="minorHAnsi"/>
        </w:rPr>
        <w:t xml:space="preserve"> t</w:t>
      </w:r>
      <w:r w:rsidR="00CD414C" w:rsidRPr="00C75FD0">
        <w:rPr>
          <w:rFonts w:asciiTheme="minorHAnsi" w:hAnsiTheme="minorHAnsi" w:cstheme="minorHAnsi"/>
        </w:rPr>
        <w:t>o</w:t>
      </w:r>
      <w:r w:rsidR="00AE4D39" w:rsidRPr="00C75FD0">
        <w:rPr>
          <w:rFonts w:asciiTheme="minorHAnsi" w:hAnsiTheme="minorHAnsi" w:cstheme="minorHAnsi"/>
        </w:rPr>
        <w:t>warów oferowanych luzem</w:t>
      </w:r>
      <w:r w:rsidRPr="00C75FD0">
        <w:rPr>
          <w:rFonts w:asciiTheme="minorHAnsi" w:hAnsiTheme="minorHAnsi" w:cstheme="minorHAnsi"/>
        </w:rPr>
        <w:t xml:space="preserve"> (pozycje 34-42), co narusza art. 4 ust. 1 ustawy o informowaniu o cenach towarów i usług, ponadto narusza § 5 ww. rozporządzenia. </w:t>
      </w:r>
    </w:p>
    <w:p w14:paraId="01B65F64" w14:textId="77777777" w:rsidR="006D3C23" w:rsidRPr="00C75FD0" w:rsidRDefault="006D3C23" w:rsidP="00C75FD0">
      <w:pPr>
        <w:spacing w:line="360" w:lineRule="auto"/>
        <w:rPr>
          <w:rFonts w:asciiTheme="minorHAnsi" w:hAnsiTheme="minorHAnsi" w:cstheme="minorHAnsi"/>
        </w:rPr>
      </w:pPr>
      <w:r w:rsidRPr="00C75FD0">
        <w:rPr>
          <w:rFonts w:asciiTheme="minorHAnsi" w:hAnsiTheme="minorHAnsi" w:cstheme="minorHAnsi"/>
        </w:rPr>
        <w:lastRenderedPageBreak/>
        <w:t xml:space="preserve">Nadto w stosunku do 8 partii towarów (pozycje 43-50) stwierdzono nieprawidłowo wyliczoną cenę jednostkową, co narusza art. 4 ust. 1 ustawy o informowaniu o cenach towarów i usług, ponadto narusza </w:t>
      </w:r>
      <w:r w:rsidRPr="00C75FD0">
        <w:rPr>
          <w:rFonts w:asciiTheme="minorHAnsi" w:hAnsiTheme="minorHAnsi" w:cstheme="minorHAnsi"/>
        </w:rPr>
        <w:br/>
        <w:t>§ 6 ww. rozporządzenia.</w:t>
      </w:r>
    </w:p>
    <w:bookmarkEnd w:id="7"/>
    <w:bookmarkEnd w:id="8"/>
    <w:p w14:paraId="357CE43E" w14:textId="7A8F58A8" w:rsidR="00322D79" w:rsidRPr="00C75FD0" w:rsidRDefault="00322D79" w:rsidP="00C75FD0">
      <w:pPr>
        <w:spacing w:before="120" w:line="360" w:lineRule="auto"/>
        <w:rPr>
          <w:rFonts w:asciiTheme="minorHAnsi" w:hAnsiTheme="minorHAnsi" w:cstheme="minorHAnsi"/>
        </w:rPr>
      </w:pPr>
      <w:r w:rsidRPr="00C75FD0">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39CFD9C0" w14:textId="3CC39442" w:rsidR="008562B7" w:rsidRPr="00C75FD0" w:rsidRDefault="00322D79" w:rsidP="00C75FD0">
      <w:pPr>
        <w:spacing w:before="120" w:line="360" w:lineRule="auto"/>
        <w:rPr>
          <w:rFonts w:asciiTheme="minorHAnsi" w:hAnsiTheme="minorHAnsi" w:cstheme="minorHAnsi"/>
        </w:rPr>
      </w:pPr>
      <w:r w:rsidRPr="00C75FD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8562B7" w:rsidRPr="00C75FD0">
        <w:rPr>
          <w:rFonts w:asciiTheme="minorHAnsi" w:hAnsiTheme="minorHAnsi" w:cstheme="minorHAnsi"/>
        </w:rPr>
        <w:t xml:space="preserve">Ceną jednostkową, w myśl </w:t>
      </w:r>
      <w:r w:rsidR="00CC2B4C" w:rsidRPr="00C75FD0">
        <w:rPr>
          <w:rFonts w:asciiTheme="minorHAnsi" w:hAnsiTheme="minorHAnsi" w:cstheme="minorHAnsi"/>
        </w:rPr>
        <w:br/>
      </w:r>
      <w:r w:rsidR="008562B7" w:rsidRPr="00C75FD0">
        <w:rPr>
          <w:rFonts w:asciiTheme="minorHAnsi" w:hAnsiTheme="minorHAnsi" w:cstheme="minorHAnsi"/>
        </w:rPr>
        <w:t>art. 3 ust. 1 pkt 2 tej ustawy, jest cena ustalona za jednostkę określonego towaru, którego ilość lub liczba jest wyrażona w jednostkach miar w rozumieniu przepisów o miarach.</w:t>
      </w:r>
    </w:p>
    <w:p w14:paraId="3BBD9B2F" w14:textId="77777777" w:rsidR="008562B7" w:rsidRPr="00C75FD0" w:rsidRDefault="008562B7" w:rsidP="00C75FD0">
      <w:pPr>
        <w:spacing w:before="120" w:line="360" w:lineRule="auto"/>
        <w:rPr>
          <w:rFonts w:asciiTheme="minorHAnsi" w:hAnsiTheme="minorHAnsi" w:cstheme="minorHAnsi"/>
        </w:rPr>
      </w:pPr>
      <w:r w:rsidRPr="00C75FD0">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3F71BC9" w14:textId="77777777" w:rsidR="008562B7" w:rsidRPr="00C75FD0" w:rsidRDefault="008562B7" w:rsidP="00C75FD0">
      <w:pPr>
        <w:spacing w:before="120" w:line="360" w:lineRule="auto"/>
        <w:rPr>
          <w:rFonts w:asciiTheme="minorHAnsi" w:hAnsiTheme="minorHAnsi" w:cstheme="minorHAnsi"/>
        </w:rPr>
      </w:pPr>
      <w:r w:rsidRPr="00C75FD0">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69F1D352" w14:textId="77777777" w:rsidR="008562B7" w:rsidRPr="00C75FD0" w:rsidRDefault="008562B7" w:rsidP="00C75FD0">
      <w:pPr>
        <w:spacing w:before="120" w:line="360" w:lineRule="auto"/>
        <w:rPr>
          <w:rFonts w:asciiTheme="minorHAnsi" w:hAnsiTheme="minorHAnsi" w:cstheme="minorHAnsi"/>
        </w:rPr>
      </w:pPr>
      <w:r w:rsidRPr="00C75FD0">
        <w:rPr>
          <w:rFonts w:asciiTheme="minorHAnsi" w:hAnsiTheme="minorHAnsi" w:cstheme="minorHAnsi"/>
        </w:rPr>
        <w:t>Zgodnie z § 4 ust. 1 pkt 2 ww. rozporządzenia, cena jednostkowa dotyczy odpowiednio ceny za kilogram lub tonę - dla towaru przeznaczonego do sprzedaży według masy.</w:t>
      </w:r>
    </w:p>
    <w:p w14:paraId="4E85E0B6" w14:textId="5CBAC69F" w:rsidR="00655955" w:rsidRPr="00C75FD0" w:rsidRDefault="00655955" w:rsidP="00C75FD0">
      <w:pPr>
        <w:spacing w:before="120" w:line="360" w:lineRule="auto"/>
        <w:rPr>
          <w:rFonts w:asciiTheme="minorHAnsi" w:hAnsiTheme="minorHAnsi" w:cstheme="minorHAnsi"/>
        </w:rPr>
      </w:pPr>
      <w:r w:rsidRPr="00C75FD0">
        <w:rPr>
          <w:rFonts w:asciiTheme="minorHAnsi" w:hAnsiTheme="minorHAnsi" w:cstheme="minorHAnsi"/>
        </w:rPr>
        <w:t xml:space="preserve">Zgodnie z § 5 </w:t>
      </w:r>
      <w:r w:rsidR="00112D7A" w:rsidRPr="00C75FD0">
        <w:rPr>
          <w:rFonts w:asciiTheme="minorHAnsi" w:hAnsiTheme="minorHAnsi" w:cstheme="minorHAnsi"/>
        </w:rPr>
        <w:t xml:space="preserve">ww. rozporządzenia, </w:t>
      </w:r>
      <w:r w:rsidRPr="00C75FD0">
        <w:rPr>
          <w:rFonts w:asciiTheme="minorHAnsi" w:hAnsiTheme="minorHAnsi" w:cstheme="minorHAnsi"/>
        </w:rPr>
        <w:t>w przypadku towaru sprzedawanego luzem uwidacznia się jego cenę jednostkową.</w:t>
      </w:r>
    </w:p>
    <w:p w14:paraId="4BD3A820" w14:textId="4E1293B1" w:rsidR="00655955" w:rsidRPr="00C75FD0" w:rsidRDefault="00655955" w:rsidP="00C75FD0">
      <w:pPr>
        <w:spacing w:before="120" w:line="360" w:lineRule="auto"/>
        <w:rPr>
          <w:rFonts w:asciiTheme="minorHAnsi" w:hAnsiTheme="minorHAnsi" w:cstheme="minorHAnsi"/>
        </w:rPr>
      </w:pPr>
      <w:r w:rsidRPr="00C75FD0">
        <w:rPr>
          <w:rFonts w:asciiTheme="minorHAnsi" w:hAnsiTheme="minorHAnsi" w:cstheme="minorHAnsi"/>
        </w:rPr>
        <w:t xml:space="preserve">Zgodnie z § 6 </w:t>
      </w:r>
      <w:r w:rsidR="00112D7A" w:rsidRPr="00C75FD0">
        <w:rPr>
          <w:rFonts w:asciiTheme="minorHAnsi" w:hAnsiTheme="minorHAnsi" w:cstheme="minorHAnsi"/>
        </w:rPr>
        <w:t>ww. rozporządzenia, c</w:t>
      </w:r>
      <w:r w:rsidRPr="00C75FD0">
        <w:rPr>
          <w:rFonts w:asciiTheme="minorHAnsi" w:hAnsiTheme="minorHAnsi" w:cstheme="minorHAnsi"/>
        </w:rPr>
        <w:t xml:space="preserve">ena jednostkowa pakowanego środka spożywczego w stanie stałym znajdującego się w środku płynnym dotyczy masy netto środka spożywczego po odsączeniu, oznaczonej </w:t>
      </w:r>
      <w:r w:rsidR="00112D7A" w:rsidRPr="00C75FD0">
        <w:rPr>
          <w:rFonts w:asciiTheme="minorHAnsi" w:hAnsiTheme="minorHAnsi" w:cstheme="minorHAnsi"/>
        </w:rPr>
        <w:br/>
      </w:r>
      <w:r w:rsidRPr="00C75FD0">
        <w:rPr>
          <w:rFonts w:asciiTheme="minorHAnsi" w:hAnsiTheme="minorHAnsi" w:cstheme="minorHAnsi"/>
        </w:rPr>
        <w:t xml:space="preserve">na opakowaniu jednostkowym, jeżeli płyn ten lub mieszanka płynów stanowi jedynie dodatek </w:t>
      </w:r>
      <w:r w:rsidR="00112D7A" w:rsidRPr="00C75FD0">
        <w:rPr>
          <w:rFonts w:asciiTheme="minorHAnsi" w:hAnsiTheme="minorHAnsi" w:cstheme="minorHAnsi"/>
        </w:rPr>
        <w:br/>
      </w:r>
      <w:r w:rsidRPr="00C75FD0">
        <w:rPr>
          <w:rFonts w:asciiTheme="minorHAnsi" w:hAnsiTheme="minorHAnsi" w:cstheme="minorHAnsi"/>
        </w:rPr>
        <w:t>do podstawowego składu tego środka spożywczego. W przypadku gdy pakowany środek spożywczy był glazurowany, cena jednostkowa jest podawana w odniesieniu do masy netto z wyłączeniem glazury.</w:t>
      </w:r>
    </w:p>
    <w:p w14:paraId="3B9E3B86" w14:textId="77777777" w:rsidR="00322D79" w:rsidRPr="00C75FD0" w:rsidRDefault="00322D79" w:rsidP="00C75FD0">
      <w:pPr>
        <w:tabs>
          <w:tab w:val="left" w:pos="0"/>
          <w:tab w:val="left" w:pos="462"/>
        </w:tabs>
        <w:spacing w:before="120" w:line="360" w:lineRule="auto"/>
        <w:rPr>
          <w:rFonts w:asciiTheme="minorHAnsi" w:hAnsiTheme="minorHAnsi" w:cstheme="minorHAnsi"/>
        </w:rPr>
      </w:pPr>
      <w:r w:rsidRPr="00C75FD0">
        <w:rPr>
          <w:rFonts w:asciiTheme="minorHAnsi" w:hAnsiTheme="minorHAnsi" w:cstheme="minorHAnsi"/>
        </w:rPr>
        <w:lastRenderedPageBreak/>
        <w:t>Zgodnie z art. 6 ust. 1 ww. ustawy do przestrzegania ww. obowiązków zobowiązany jest przedsiębiorca.</w:t>
      </w:r>
    </w:p>
    <w:p w14:paraId="73DF5A94" w14:textId="576FCAAF" w:rsidR="00FD77B1" w:rsidRPr="00C75FD0" w:rsidRDefault="00322D79" w:rsidP="00C75FD0">
      <w:pPr>
        <w:spacing w:before="120" w:line="360" w:lineRule="auto"/>
        <w:rPr>
          <w:rFonts w:asciiTheme="minorHAnsi" w:hAnsiTheme="minorHAnsi" w:cstheme="minorHAnsi"/>
        </w:rPr>
      </w:pPr>
      <w:r w:rsidRPr="00C75FD0">
        <w:rPr>
          <w:rFonts w:asciiTheme="minorHAnsi" w:hAnsiTheme="minorHAnsi" w:cstheme="minorHAnsi"/>
        </w:rPr>
        <w:t xml:space="preserve">Mając powyższe na uwadze należy stwierdzić, że przedsiębiorca </w:t>
      </w:r>
      <w:r w:rsidR="002E3C2B" w:rsidRPr="00C75FD0">
        <w:rPr>
          <w:rFonts w:asciiTheme="minorHAnsi" w:hAnsiTheme="minorHAnsi" w:cstheme="minorHAnsi"/>
        </w:rPr>
        <w:t xml:space="preserve">HESPA SPÓŁKA Z OGRANICZONĄ ODPOWIEDZIALNOŚCIĄ z siedzibą w Warszawie </w:t>
      </w:r>
      <w:r w:rsidR="005A7BCD" w:rsidRPr="00C75FD0">
        <w:rPr>
          <w:rFonts w:asciiTheme="minorHAnsi" w:hAnsiTheme="minorHAnsi" w:cstheme="minorHAnsi"/>
        </w:rPr>
        <w:t>p</w:t>
      </w:r>
      <w:r w:rsidRPr="00C75FD0">
        <w:rPr>
          <w:rFonts w:asciiTheme="minorHAnsi" w:eastAsia="SimSun" w:hAnsiTheme="minorHAnsi" w:cstheme="minorHAnsi"/>
          <w:kern w:val="2"/>
          <w:lang w:eastAsia="zh-CN" w:bidi="hi-IN"/>
        </w:rPr>
        <w:t>oprzez brak uwidocznienia</w:t>
      </w:r>
      <w:r w:rsidRPr="00C75FD0">
        <w:rPr>
          <w:rFonts w:asciiTheme="minorHAnsi" w:hAnsiTheme="minorHAnsi" w:cstheme="minorHAnsi"/>
        </w:rPr>
        <w:t xml:space="preserve"> </w:t>
      </w:r>
      <w:r w:rsidR="00B91D92" w:rsidRPr="00C75FD0">
        <w:rPr>
          <w:rFonts w:asciiTheme="minorHAnsi" w:hAnsiTheme="minorHAnsi" w:cstheme="minorHAnsi"/>
        </w:rPr>
        <w:t>cen</w:t>
      </w:r>
      <w:r w:rsidR="008562B7" w:rsidRPr="00C75FD0">
        <w:rPr>
          <w:rFonts w:asciiTheme="minorHAnsi" w:hAnsiTheme="minorHAnsi" w:cstheme="minorHAnsi"/>
        </w:rPr>
        <w:t xml:space="preserve">y </w:t>
      </w:r>
      <w:r w:rsidR="005C1E23" w:rsidRPr="00C75FD0">
        <w:rPr>
          <w:rFonts w:asciiTheme="minorHAnsi" w:hAnsiTheme="minorHAnsi" w:cstheme="minorHAnsi"/>
        </w:rPr>
        <w:t xml:space="preserve">przy 2 partiach towarów, cen i jednocześnie cen jednostkowych przy 29 partiach towarów, cen jednostkowych przy 2 partiach towarów, przy 9 partiach towarów sprzedawanych luzem brak uwidocznienia ceny jednostkowej </w:t>
      </w:r>
      <w:r w:rsidR="00CC2B4C" w:rsidRPr="00C75FD0">
        <w:rPr>
          <w:rFonts w:asciiTheme="minorHAnsi" w:hAnsiTheme="minorHAnsi" w:cstheme="minorHAnsi"/>
        </w:rPr>
        <w:br/>
      </w:r>
      <w:r w:rsidR="005C1E23" w:rsidRPr="00C75FD0">
        <w:rPr>
          <w:rFonts w:asciiTheme="minorHAnsi" w:hAnsiTheme="minorHAnsi" w:cstheme="minorHAnsi"/>
        </w:rPr>
        <w:t xml:space="preserve">oraz przy 8 partiach towarów uwidocznienie nieprawidłowo wyliczonej ceny jednostkowej, </w:t>
      </w:r>
      <w:r w:rsidR="00FD77B1" w:rsidRPr="00C75FD0">
        <w:rPr>
          <w:rFonts w:asciiTheme="minorHAnsi" w:hAnsiTheme="minorHAnsi" w:cstheme="minorHAnsi"/>
        </w:rPr>
        <w:t xml:space="preserve">nie wykonał obowiązku wynikającego z art. 4 ust. 1 </w:t>
      </w:r>
      <w:r w:rsidR="00FD77B1" w:rsidRPr="00C75FD0">
        <w:rPr>
          <w:rFonts w:asciiTheme="minorHAnsi" w:eastAsiaTheme="minorHAnsi" w:hAnsiTheme="minorHAnsi" w:cstheme="minorHAnsi"/>
          <w:lang w:eastAsia="en-US"/>
        </w:rPr>
        <w:t xml:space="preserve">ustawy z dnia 9 maja 2014 r. o informowaniu o cenach towarów </w:t>
      </w:r>
      <w:r w:rsidR="00CC2B4C" w:rsidRPr="00C75FD0">
        <w:rPr>
          <w:rFonts w:asciiTheme="minorHAnsi" w:eastAsiaTheme="minorHAnsi" w:hAnsiTheme="minorHAnsi" w:cstheme="minorHAnsi"/>
          <w:lang w:eastAsia="en-US"/>
        </w:rPr>
        <w:br/>
      </w:r>
      <w:r w:rsidR="00FD77B1" w:rsidRPr="00C75FD0">
        <w:rPr>
          <w:rFonts w:asciiTheme="minorHAnsi" w:eastAsiaTheme="minorHAnsi" w:hAnsiTheme="minorHAnsi" w:cstheme="minorHAnsi"/>
          <w:lang w:eastAsia="en-US"/>
        </w:rPr>
        <w:t>i usług.</w:t>
      </w:r>
    </w:p>
    <w:p w14:paraId="7D8FFBFF" w14:textId="77777777" w:rsidR="00322D79" w:rsidRPr="00C75FD0" w:rsidRDefault="00322D79" w:rsidP="00C75FD0">
      <w:pPr>
        <w:spacing w:before="120" w:line="360" w:lineRule="auto"/>
        <w:rPr>
          <w:rFonts w:asciiTheme="minorHAnsi" w:eastAsiaTheme="minorHAnsi" w:hAnsiTheme="minorHAnsi" w:cstheme="minorHAnsi"/>
          <w:lang w:eastAsia="en-US"/>
        </w:rPr>
      </w:pPr>
      <w:r w:rsidRPr="00C75FD0">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C75FD0">
          <w:rPr>
            <w:rStyle w:val="Hipercze"/>
            <w:rFonts w:asciiTheme="minorHAnsi" w:hAnsiTheme="minorHAnsi" w:cstheme="minorHAnsi"/>
            <w:color w:val="auto"/>
            <w:u w:val="none"/>
          </w:rPr>
          <w:t>art. 4</w:t>
        </w:r>
      </w:hyperlink>
      <w:r w:rsidRPr="00C75FD0">
        <w:rPr>
          <w:rFonts w:asciiTheme="minorHAnsi" w:hAnsiTheme="minorHAnsi" w:cstheme="minorHAnsi"/>
        </w:rPr>
        <w:t>, wojewódzki inspektor Inspekcji Handlowej nakłada na niego, w drodze decyzji, karę pieniężną do wysokości 20 000 zł.</w:t>
      </w:r>
    </w:p>
    <w:p w14:paraId="705E2CB1" w14:textId="6613FC88" w:rsidR="007041E6" w:rsidRPr="00C75FD0" w:rsidRDefault="00322D79" w:rsidP="00C75FD0">
      <w:pPr>
        <w:spacing w:before="120" w:line="360" w:lineRule="auto"/>
        <w:rPr>
          <w:rFonts w:asciiTheme="minorHAnsi" w:hAnsiTheme="minorHAnsi" w:cstheme="minorHAnsi"/>
        </w:rPr>
      </w:pPr>
      <w:r w:rsidRPr="00C75FD0">
        <w:rPr>
          <w:rFonts w:asciiTheme="minorHAnsi" w:hAnsiTheme="minorHAnsi" w:cstheme="minorHAnsi"/>
        </w:rPr>
        <w:t xml:space="preserve">W związku z </w:t>
      </w:r>
      <w:r w:rsidRPr="00C75FD0">
        <w:rPr>
          <w:rFonts w:asciiTheme="minorHAnsi" w:hAnsiTheme="minorHAnsi" w:cstheme="minorHAnsi"/>
          <w:color w:val="000000" w:themeColor="text1"/>
        </w:rPr>
        <w:t xml:space="preserve">powyższym pismem z </w:t>
      </w:r>
      <w:r w:rsidR="00CC2B4C" w:rsidRPr="00C75FD0">
        <w:rPr>
          <w:rFonts w:asciiTheme="minorHAnsi" w:hAnsiTheme="minorHAnsi" w:cstheme="minorHAnsi"/>
          <w:color w:val="000000" w:themeColor="text1"/>
        </w:rPr>
        <w:t>19</w:t>
      </w:r>
      <w:r w:rsidR="00683B94" w:rsidRPr="00C75FD0">
        <w:rPr>
          <w:rFonts w:asciiTheme="minorHAnsi" w:hAnsiTheme="minorHAnsi" w:cstheme="minorHAnsi"/>
          <w:color w:val="000000" w:themeColor="text1"/>
        </w:rPr>
        <w:t>.1</w:t>
      </w:r>
      <w:r w:rsidR="00FD77B1" w:rsidRPr="00C75FD0">
        <w:rPr>
          <w:rFonts w:asciiTheme="minorHAnsi" w:hAnsiTheme="minorHAnsi" w:cstheme="minorHAnsi"/>
          <w:color w:val="000000" w:themeColor="text1"/>
        </w:rPr>
        <w:t>1</w:t>
      </w:r>
      <w:r w:rsidR="005A7BCD" w:rsidRPr="00C75FD0">
        <w:rPr>
          <w:rFonts w:asciiTheme="minorHAnsi" w:hAnsiTheme="minorHAnsi" w:cstheme="minorHAnsi"/>
          <w:color w:val="000000" w:themeColor="text1"/>
        </w:rPr>
        <w:t>.</w:t>
      </w:r>
      <w:r w:rsidRPr="00C75FD0">
        <w:rPr>
          <w:rFonts w:asciiTheme="minorHAnsi" w:hAnsiTheme="minorHAnsi" w:cstheme="minorHAnsi"/>
          <w:color w:val="000000" w:themeColor="text1"/>
        </w:rPr>
        <w:t xml:space="preserve">2025 r. </w:t>
      </w:r>
      <w:r w:rsidRPr="00C75FD0">
        <w:rPr>
          <w:rFonts w:asciiTheme="minorHAnsi" w:hAnsiTheme="minorHAnsi" w:cstheme="minorHAnsi"/>
        </w:rPr>
        <w:t>Mazowiecki Wojewódzki Inspektor Inspekcji Handlowej działając na podstawie art. 61 § 1 i § 4 kpa, zawiadomił kontrolowanego przedsiębiorcę</w:t>
      </w:r>
      <w:r w:rsidR="00683B94" w:rsidRPr="00C75FD0">
        <w:rPr>
          <w:rFonts w:asciiTheme="minorHAnsi" w:hAnsiTheme="minorHAnsi" w:cstheme="minorHAnsi"/>
        </w:rPr>
        <w:t xml:space="preserve"> </w:t>
      </w:r>
      <w:r w:rsidRPr="00C75FD0">
        <w:rPr>
          <w:rFonts w:asciiTheme="minorHAnsi" w:hAnsiTheme="minorHAnsi" w:cstheme="minorHAnsi"/>
        </w:rPr>
        <w:t xml:space="preserve">o wszczęciu z urzędu postępowania administracyjnego w przedmiocie wymierzenia kary pieniężnej z art. 6 ust. 1 ustawy </w:t>
      </w:r>
      <w:r w:rsidR="00683B94" w:rsidRPr="00C75FD0">
        <w:rPr>
          <w:rFonts w:asciiTheme="minorHAnsi" w:hAnsiTheme="minorHAnsi" w:cstheme="minorHAnsi"/>
        </w:rPr>
        <w:br/>
      </w:r>
      <w:r w:rsidRPr="00C75FD0">
        <w:rPr>
          <w:rFonts w:asciiTheme="minorHAnsi" w:hAnsiTheme="minorHAnsi" w:cstheme="minorHAnsi"/>
        </w:rPr>
        <w:t xml:space="preserve">z dnia 9 maja 2014 r. o informowaniu o cenach towarów i usług, z tytułu niewykonania obowiązku wynikającego z art. 4 ust. 1 ww. ustawy. W zawiadomieniu stronę pouczono o przysługującym jej prawie wypowiedzenia się, co do zebranych dowodów i materiałów. </w:t>
      </w:r>
    </w:p>
    <w:p w14:paraId="3D2B7700" w14:textId="0737250E" w:rsidR="00FD77B1" w:rsidRPr="00C75FD0" w:rsidRDefault="00FD77B1" w:rsidP="00C75FD0">
      <w:pPr>
        <w:spacing w:before="120" w:line="360" w:lineRule="auto"/>
        <w:rPr>
          <w:rFonts w:asciiTheme="minorHAnsi" w:hAnsiTheme="minorHAnsi" w:cstheme="minorHAnsi"/>
        </w:rPr>
      </w:pPr>
      <w:r w:rsidRPr="00C75FD0">
        <w:rPr>
          <w:rFonts w:asciiTheme="minorHAnsi" w:hAnsiTheme="minorHAnsi" w:cstheme="minorHAnsi"/>
        </w:rPr>
        <w:t xml:space="preserve">Przedsiębiorca pismem z 25.11.2025 r. (data wpływu do Inspektoratu: 27.11.2025 r.) przesłał wyjaśnienia </w:t>
      </w:r>
      <w:r w:rsidRPr="00C75FD0">
        <w:rPr>
          <w:rFonts w:asciiTheme="minorHAnsi" w:hAnsiTheme="minorHAnsi" w:cstheme="minorHAnsi"/>
        </w:rPr>
        <w:br/>
        <w:t>w sprawie. Wniósł, aby przy wymierzaniu kary organ uwzględnił poniższe okoliczności. Przedsiębiorca podniósł, że kontrolą objęty był sklep o małej powierzchni (200,00 m</w:t>
      </w:r>
      <w:r w:rsidRPr="00C75FD0">
        <w:rPr>
          <w:rFonts w:asciiTheme="minorHAnsi" w:hAnsiTheme="minorHAnsi" w:cstheme="minorHAnsi"/>
          <w:vertAlign w:val="superscript"/>
        </w:rPr>
        <w:t>2</w:t>
      </w:r>
      <w:r w:rsidRPr="00C75FD0">
        <w:rPr>
          <w:rFonts w:asciiTheme="minorHAnsi" w:hAnsiTheme="minorHAnsi" w:cstheme="minorHAnsi"/>
        </w:rPr>
        <w:t>). Wyjaśnił, że z uwagi na małą powierzchnię</w:t>
      </w:r>
      <w:r w:rsidR="00AD3C4F" w:rsidRPr="00C75FD0">
        <w:rPr>
          <w:rFonts w:asciiTheme="minorHAnsi" w:hAnsiTheme="minorHAnsi" w:cstheme="minorHAnsi"/>
        </w:rPr>
        <w:t>,</w:t>
      </w:r>
      <w:r w:rsidRPr="00C75FD0">
        <w:rPr>
          <w:rFonts w:asciiTheme="minorHAnsi" w:hAnsiTheme="minorHAnsi" w:cstheme="minorHAnsi"/>
        </w:rPr>
        <w:t xml:space="preserve"> w sklepie jest ograniczona </w:t>
      </w:r>
      <w:r w:rsidR="005D2A8C" w:rsidRPr="00C75FD0">
        <w:rPr>
          <w:rFonts w:asciiTheme="minorHAnsi" w:hAnsiTheme="minorHAnsi" w:cstheme="minorHAnsi"/>
        </w:rPr>
        <w:t>przestrzeń</w:t>
      </w:r>
      <w:r w:rsidRPr="00C75FD0">
        <w:rPr>
          <w:rFonts w:asciiTheme="minorHAnsi" w:hAnsiTheme="minorHAnsi" w:cstheme="minorHAnsi"/>
        </w:rPr>
        <w:t xml:space="preserve"> na ekspozycję cen towarów przechowywanych </w:t>
      </w:r>
      <w:r w:rsidRPr="00C75FD0">
        <w:rPr>
          <w:rFonts w:asciiTheme="minorHAnsi" w:hAnsiTheme="minorHAnsi" w:cstheme="minorHAnsi"/>
        </w:rPr>
        <w:br/>
        <w:t>w lodówkach i na regałach chłodniczych. Powyższe  w ocenie przedsiębiorc</w:t>
      </w:r>
      <w:r w:rsidR="005D2A8C" w:rsidRPr="00C75FD0">
        <w:rPr>
          <w:rFonts w:asciiTheme="minorHAnsi" w:hAnsiTheme="minorHAnsi" w:cstheme="minorHAnsi"/>
        </w:rPr>
        <w:t>y</w:t>
      </w:r>
      <w:r w:rsidRPr="00C75FD0">
        <w:rPr>
          <w:rFonts w:asciiTheme="minorHAnsi" w:hAnsiTheme="minorHAnsi" w:cstheme="minorHAnsi"/>
        </w:rPr>
        <w:t xml:space="preserve"> było przyczyną stwierdzenia braku cen jednostkowych wymienionych w zawiadomieniu pod pozycjami od 1 do 29. Podniósł niezwłoczne naprawienie nieprawidłowości. </w:t>
      </w:r>
      <w:r w:rsidR="005D2A8C" w:rsidRPr="00C75FD0">
        <w:rPr>
          <w:rFonts w:asciiTheme="minorHAnsi" w:hAnsiTheme="minorHAnsi" w:cstheme="minorHAnsi"/>
        </w:rPr>
        <w:t>Następnie p</w:t>
      </w:r>
      <w:r w:rsidRPr="00C75FD0">
        <w:rPr>
          <w:rFonts w:asciiTheme="minorHAnsi" w:hAnsiTheme="minorHAnsi" w:cstheme="minorHAnsi"/>
        </w:rPr>
        <w:t xml:space="preserve">odniósł, że ceny towarów uwidocznione na wywieszkach były zgodne z cenami na paragonie, a tym samym cenami zarejestrowanymi w kasie fiskalnej. Poinformował, </w:t>
      </w:r>
      <w:r w:rsidR="005D2A8C" w:rsidRPr="00C75FD0">
        <w:rPr>
          <w:rFonts w:asciiTheme="minorHAnsi" w:hAnsiTheme="minorHAnsi" w:cstheme="minorHAnsi"/>
        </w:rPr>
        <w:br/>
      </w:r>
      <w:r w:rsidRPr="00C75FD0">
        <w:rPr>
          <w:rFonts w:asciiTheme="minorHAnsi" w:hAnsiTheme="minorHAnsi" w:cstheme="minorHAnsi"/>
        </w:rPr>
        <w:t xml:space="preserve">że w sklepie dostępny jest czytnik kodów kreskowych, przy pomocy którego klient może sprawdzić </w:t>
      </w:r>
      <w:r w:rsidRPr="00C75FD0">
        <w:rPr>
          <w:rFonts w:asciiTheme="minorHAnsi" w:hAnsiTheme="minorHAnsi" w:cstheme="minorHAnsi"/>
        </w:rPr>
        <w:lastRenderedPageBreak/>
        <w:t>cenę prze</w:t>
      </w:r>
      <w:r w:rsidR="00AD3C4F" w:rsidRPr="00C75FD0">
        <w:rPr>
          <w:rFonts w:asciiTheme="minorHAnsi" w:hAnsiTheme="minorHAnsi" w:cstheme="minorHAnsi"/>
        </w:rPr>
        <w:t>d</w:t>
      </w:r>
      <w:r w:rsidRPr="00C75FD0">
        <w:rPr>
          <w:rFonts w:asciiTheme="minorHAnsi" w:hAnsiTheme="minorHAnsi" w:cstheme="minorHAnsi"/>
        </w:rPr>
        <w:t xml:space="preserve"> zakupem, co chroni jego interesy jako konsumenta. W związku z powyższym oraz w ocenie przedsiębiorcy, w związku z niewielką skalą naruszenia w stosunku do wielkości asortymentu, ogólną trudną sytuację wynikającą z konieczności konkurowania z dużymi sieciami handlowymi, przedsiębiorca wniósł </w:t>
      </w:r>
      <w:r w:rsidR="00F41CA1" w:rsidRPr="00C75FD0">
        <w:rPr>
          <w:rFonts w:asciiTheme="minorHAnsi" w:hAnsiTheme="minorHAnsi" w:cstheme="minorHAnsi"/>
        </w:rPr>
        <w:br/>
      </w:r>
      <w:r w:rsidRPr="00C75FD0">
        <w:rPr>
          <w:rFonts w:asciiTheme="minorHAnsi" w:hAnsiTheme="minorHAnsi" w:cstheme="minorHAnsi"/>
        </w:rPr>
        <w:t xml:space="preserve">o wymierzenie możliwie najniższej kary </w:t>
      </w:r>
      <w:r w:rsidR="00A87189" w:rsidRPr="00C75FD0">
        <w:rPr>
          <w:rFonts w:asciiTheme="minorHAnsi" w:hAnsiTheme="minorHAnsi" w:cstheme="minorHAnsi"/>
        </w:rPr>
        <w:t>pieniężnej</w:t>
      </w:r>
      <w:r w:rsidRPr="00C75FD0">
        <w:rPr>
          <w:rFonts w:asciiTheme="minorHAnsi" w:hAnsiTheme="minorHAnsi" w:cstheme="minorHAnsi"/>
        </w:rPr>
        <w:t xml:space="preserve">. </w:t>
      </w:r>
      <w:r w:rsidR="00A87189" w:rsidRPr="00C75FD0">
        <w:rPr>
          <w:rFonts w:asciiTheme="minorHAnsi" w:hAnsiTheme="minorHAnsi" w:cstheme="minorHAnsi"/>
        </w:rPr>
        <w:t>Przedsiębiorca pr</w:t>
      </w:r>
      <w:r w:rsidRPr="00C75FD0">
        <w:rPr>
          <w:rFonts w:asciiTheme="minorHAnsi" w:hAnsiTheme="minorHAnsi" w:cstheme="minorHAnsi"/>
        </w:rPr>
        <w:t>zekazał informacje w zakresie uzyskanych korzyści majątkowych lub strat w związku z brakiem uwidocznienia cen towarów. Poinformował o wielkości obrotu i przychodu w 2024 r.</w:t>
      </w:r>
    </w:p>
    <w:p w14:paraId="20431B74" w14:textId="04DF5D6D" w:rsidR="00A87189" w:rsidRPr="00C75FD0" w:rsidRDefault="009D6E3B" w:rsidP="00C75FD0">
      <w:pPr>
        <w:spacing w:before="120" w:line="360" w:lineRule="auto"/>
        <w:rPr>
          <w:rFonts w:asciiTheme="minorHAnsi" w:hAnsiTheme="minorHAnsi" w:cstheme="minorHAnsi"/>
        </w:rPr>
      </w:pPr>
      <w:r w:rsidRPr="00C75FD0">
        <w:rPr>
          <w:rFonts w:asciiTheme="minorHAnsi" w:hAnsiTheme="minorHAnsi" w:cstheme="minorHAnsi"/>
        </w:rPr>
        <w:t xml:space="preserve">Mazowiecki Wojewódzki Inspektor Inspekcji Handlowej </w:t>
      </w:r>
      <w:r w:rsidR="00A87189" w:rsidRPr="00C75FD0">
        <w:rPr>
          <w:rFonts w:asciiTheme="minorHAnsi" w:hAnsiTheme="minorHAnsi" w:cstheme="minorHAnsi"/>
        </w:rPr>
        <w:t xml:space="preserve">wziął pod uwagę wszystkie wyjaśnienia strony, charakter stwierdzonych uchybień, brak wcześniejszego naruszenia przez przedsiębiorcę przepisów </w:t>
      </w:r>
      <w:r w:rsidR="00CC2B4C" w:rsidRPr="00C75FD0">
        <w:rPr>
          <w:rFonts w:asciiTheme="minorHAnsi" w:hAnsiTheme="minorHAnsi" w:cstheme="minorHAnsi"/>
        </w:rPr>
        <w:br/>
      </w:r>
      <w:r w:rsidR="00A87189" w:rsidRPr="00C75FD0">
        <w:rPr>
          <w:rFonts w:asciiTheme="minorHAnsi" w:hAnsiTheme="minorHAnsi" w:cstheme="minorHAnsi"/>
        </w:rPr>
        <w:t xml:space="preserve">z przedmiotowego zakresu, </w:t>
      </w:r>
      <w:bookmarkStart w:id="10" w:name="_Hlk214955853"/>
      <w:r w:rsidR="00A87189" w:rsidRPr="00C75FD0">
        <w:rPr>
          <w:rFonts w:asciiTheme="minorHAnsi" w:hAnsiTheme="minorHAnsi" w:cstheme="minorHAnsi"/>
        </w:rPr>
        <w:t>fakt naprawienia nieprawidłowości w toku kontroli</w:t>
      </w:r>
      <w:bookmarkEnd w:id="10"/>
      <w:r w:rsidR="00A87189" w:rsidRPr="00C75FD0">
        <w:rPr>
          <w:rFonts w:asciiTheme="minorHAnsi" w:hAnsiTheme="minorHAnsi" w:cstheme="minorHAnsi"/>
        </w:rPr>
        <w:t xml:space="preserve">. </w:t>
      </w:r>
      <w:r w:rsidR="005D2A8C" w:rsidRPr="00C75FD0">
        <w:rPr>
          <w:rFonts w:asciiTheme="minorHAnsi" w:hAnsiTheme="minorHAnsi" w:cstheme="minorHAnsi"/>
        </w:rPr>
        <w:t>Organ</w:t>
      </w:r>
      <w:r w:rsidR="00A87189" w:rsidRPr="00C75FD0">
        <w:rPr>
          <w:rFonts w:asciiTheme="minorHAnsi" w:hAnsiTheme="minorHAnsi" w:cstheme="minorHAnsi"/>
        </w:rPr>
        <w:t xml:space="preserve"> wziął także pod uwagę informacje w zakresie uzyskanych korzyści majątkowych  lub strat w związku z naruszeniem ww. obowiązków oraz wielkości przychodu przedsiębiorcy za rok ubiegły.</w:t>
      </w:r>
    </w:p>
    <w:p w14:paraId="44687A65" w14:textId="41A95A58" w:rsidR="00A87189" w:rsidRPr="00C75FD0" w:rsidRDefault="00C9069B" w:rsidP="00C75FD0">
      <w:pPr>
        <w:spacing w:before="120" w:line="360" w:lineRule="auto"/>
        <w:rPr>
          <w:rFonts w:asciiTheme="minorHAnsi" w:hAnsiTheme="minorHAnsi" w:cstheme="minorHAnsi"/>
        </w:rPr>
      </w:pPr>
      <w:r w:rsidRPr="00C75FD0">
        <w:rPr>
          <w:rFonts w:asciiTheme="minorHAnsi" w:hAnsiTheme="minorHAnsi" w:cstheme="minorHAnsi"/>
        </w:rPr>
        <w:t>Organ z</w:t>
      </w:r>
      <w:r w:rsidR="009D6E3B" w:rsidRPr="00C75FD0">
        <w:rPr>
          <w:rFonts w:asciiTheme="minorHAnsi" w:hAnsiTheme="minorHAnsi" w:cstheme="minorHAnsi"/>
        </w:rPr>
        <w:t xml:space="preserve">auważa, że </w:t>
      </w:r>
      <w:r w:rsidR="00A87189" w:rsidRPr="00C75FD0">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(w tym brak miejsca na umieszczenie wywieszek zawierających wszystkie informacje wymagane przez prawo), ilość oferowanych towarów, nieprawidłowa interpretacja czy nieznajomość obowiązującego prawa, niezamierzone działanie, omyłka pisarska czy problemy techniczne nie mają wpływu na prowadzenie postępowania administracyjnego, przypisanie odpowiedzialności </w:t>
      </w:r>
      <w:r w:rsidR="00CC2B4C" w:rsidRPr="00C75FD0">
        <w:rPr>
          <w:rFonts w:asciiTheme="minorHAnsi" w:hAnsiTheme="minorHAnsi" w:cstheme="minorHAnsi"/>
        </w:rPr>
        <w:br/>
      </w:r>
      <w:r w:rsidR="00A87189" w:rsidRPr="00C75FD0">
        <w:rPr>
          <w:rFonts w:asciiTheme="minorHAnsi" w:hAnsiTheme="minorHAnsi" w:cstheme="minorHAnsi"/>
        </w:rPr>
        <w:t xml:space="preserve">za niedopełnienie obowiązku i w rezultacie nałożenie administracyjnej kary pieniężnej. W toku kontroli jednoznacznie stwierdzono stan naruszający przepisy prawa, co jest wystarczającą przesłanką do nałożenia kary. </w:t>
      </w:r>
    </w:p>
    <w:p w14:paraId="3DEB5F33" w14:textId="4D60123C" w:rsidR="009D6E3B" w:rsidRPr="00C75FD0" w:rsidRDefault="009D6E3B" w:rsidP="00C75FD0">
      <w:pPr>
        <w:spacing w:before="120" w:line="360" w:lineRule="auto"/>
        <w:rPr>
          <w:rFonts w:asciiTheme="minorHAnsi" w:hAnsiTheme="minorHAnsi" w:cstheme="minorHAnsi"/>
        </w:rPr>
      </w:pPr>
      <w:r w:rsidRPr="00C75FD0">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Zatem oferując do sprzedaży towary należy uwidocznić ich ceny i wymóg ten musi zostać spełniony. Przedsiębiorca nie sprostał powyższemu, a w toku kontroli jednoznacznie stwierdzono stan naruszający przepisy prawa. Okoliczność braku uwidocznienia cen oraz cen jednostkowych została stwierdzona w protokole kontroli i stanowi fakt bezsporny.</w:t>
      </w:r>
    </w:p>
    <w:p w14:paraId="2C4BABA5" w14:textId="325BD914" w:rsidR="00A87189" w:rsidRPr="00C75FD0" w:rsidRDefault="00A87189" w:rsidP="00C75FD0">
      <w:pPr>
        <w:spacing w:before="120" w:line="360" w:lineRule="auto"/>
        <w:rPr>
          <w:rFonts w:asciiTheme="minorHAnsi" w:hAnsiTheme="minorHAnsi" w:cstheme="minorHAnsi"/>
        </w:rPr>
      </w:pPr>
      <w:r w:rsidRPr="00C75FD0">
        <w:rPr>
          <w:rFonts w:asciiTheme="minorHAnsi" w:hAnsiTheme="minorHAnsi" w:cstheme="minorHAnsi"/>
        </w:rPr>
        <w:lastRenderedPageBreak/>
        <w:t xml:space="preserve">W ocenie organu, nie można podzielić stanowiska strony, że umieszczenie w punkcie sprzedaży czytnika cen (nawet w dobrze widocznym i ogólnodostępnym miejscu) stanowi spełnienie wymogów ww. ustawy </w:t>
      </w:r>
      <w:r w:rsidRPr="00C75FD0">
        <w:rPr>
          <w:rFonts w:asciiTheme="minorHAnsi" w:hAnsiTheme="minorHAnsi" w:cstheme="minorHAnsi"/>
        </w:rPr>
        <w:br/>
        <w:t>i rozporządzenia. Bez wątpienia czytnik cen ułatwia zapoznanie się z ceną towaru. Niemniej jednak utożsamianie umieszczenia w punkcie sprzedaży czytnika cen jest daleko idącym uproszczeniem. Nadto konieczność skorzystania z czytnika cen wymaga od konsumenta podjęcia dodatkowych czynności celem pozyskania informacji o cenie. W kontekście powyższego należy pamiętać, że obowiązkiem przedsiębiorcy jest umożliwienie konsumentowi zapoznania się z ww. informacją jak najszybciej. W tym miejscu należy podnieść, że  § 3 ust. 2 rozporządzenie należy odczytywać łącznie z § 3 ust. 1 rozporządzenia, który stanowi, że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2E2A8007" w14:textId="4C8AF2C2" w:rsidR="00A72CD4" w:rsidRPr="00C75FD0" w:rsidRDefault="009D6E3B" w:rsidP="00C75FD0">
      <w:pPr>
        <w:spacing w:before="120" w:line="360" w:lineRule="auto"/>
        <w:rPr>
          <w:rFonts w:asciiTheme="minorHAnsi" w:hAnsiTheme="minorHAnsi" w:cstheme="minorHAnsi"/>
          <w:highlight w:val="yellow"/>
        </w:rPr>
      </w:pPr>
      <w:r w:rsidRPr="00C75FD0">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w:t>
      </w:r>
      <w:r w:rsidR="00F5506C" w:rsidRPr="00C75FD0">
        <w:rPr>
          <w:rFonts w:asciiTheme="minorHAnsi" w:hAnsiTheme="minorHAnsi" w:cstheme="minorHAnsi"/>
        </w:rPr>
        <w:t xml:space="preserve"> </w:t>
      </w:r>
      <w:r w:rsidRPr="00C75FD0">
        <w:rPr>
          <w:rFonts w:asciiTheme="minorHAnsi" w:hAnsiTheme="minorHAnsi" w:cstheme="minorHAnsi"/>
        </w:rPr>
        <w:t>uczestnik obrotu powinien mieć świadomość obowiązujących przepisów prawa w zakresie prowadzonej przez niego działalności i tak ją zorganizować, aby sprostać ich wymaganiom</w:t>
      </w:r>
      <w:r w:rsidR="00C9069B" w:rsidRPr="00C75FD0">
        <w:rPr>
          <w:rFonts w:asciiTheme="minorHAnsi" w:hAnsiTheme="minorHAnsi" w:cstheme="minorHAnsi"/>
        </w:rPr>
        <w:t xml:space="preserve">. </w:t>
      </w:r>
      <w:r w:rsidR="00A72CD4" w:rsidRPr="00C75FD0">
        <w:rPr>
          <w:rFonts w:asciiTheme="minorHAnsi" w:eastAsiaTheme="minorHAnsi" w:hAnsiTheme="minorHAnsi" w:cstheme="minorHAnsi"/>
          <w:color w:val="000000" w:themeColor="text1"/>
          <w:lang w:eastAsia="en-US"/>
        </w:rPr>
        <w:t xml:space="preserve">Zgodnie </w:t>
      </w:r>
      <w:r w:rsidR="005E4ACF" w:rsidRPr="00C75FD0">
        <w:rPr>
          <w:rFonts w:asciiTheme="minorHAnsi" w:eastAsiaTheme="minorHAnsi" w:hAnsiTheme="minorHAnsi" w:cstheme="minorHAnsi"/>
          <w:color w:val="000000" w:themeColor="text1"/>
          <w:lang w:eastAsia="en-US"/>
        </w:rPr>
        <w:br/>
      </w:r>
      <w:r w:rsidR="00A72CD4" w:rsidRPr="00C75FD0">
        <w:rPr>
          <w:rFonts w:asciiTheme="minorHAnsi" w:eastAsiaTheme="minorHAnsi" w:hAnsiTheme="minorHAnsi" w:cstheme="minorHAnsi"/>
          <w:color w:val="000000" w:themeColor="text1"/>
          <w:lang w:eastAsia="en-US"/>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5E4ACF" w:rsidRPr="00C75FD0">
        <w:rPr>
          <w:rFonts w:asciiTheme="minorHAnsi" w:eastAsiaTheme="minorHAnsi" w:hAnsiTheme="minorHAnsi" w:cstheme="minorHAnsi"/>
          <w:color w:val="000000" w:themeColor="text1"/>
          <w:lang w:eastAsia="en-US"/>
        </w:rPr>
        <w:br/>
      </w:r>
      <w:r w:rsidR="00A72CD4" w:rsidRPr="00C75FD0">
        <w:rPr>
          <w:rFonts w:asciiTheme="minorHAnsi" w:eastAsiaTheme="minorHAnsi" w:hAnsiTheme="minorHAnsi" w:cstheme="minorHAnsi"/>
          <w:color w:val="000000" w:themeColor="text1"/>
          <w:lang w:eastAsia="en-US"/>
        </w:rPr>
        <w:t xml:space="preserve">o których mowa w art. 4 ustawy o informowaniu o cenach towarów i usług, jak i dotychczasową działalność przedsiębiorcy oraz wielkość jego obrotów i przychodu (art. 6 ust. 3 tej ustawy).” </w:t>
      </w:r>
    </w:p>
    <w:p w14:paraId="33BECF6C" w14:textId="54387123" w:rsidR="00B13A00" w:rsidRPr="00C75FD0" w:rsidRDefault="00B13A00" w:rsidP="00C75FD0">
      <w:pPr>
        <w:spacing w:before="120" w:line="360" w:lineRule="auto"/>
        <w:rPr>
          <w:rFonts w:asciiTheme="minorHAnsi" w:hAnsiTheme="minorHAnsi" w:cstheme="minorHAnsi"/>
        </w:rPr>
      </w:pPr>
      <w:r w:rsidRPr="00C75FD0">
        <w:rPr>
          <w:rFonts w:asciiTheme="minorHAnsi" w:eastAsiaTheme="minorHAnsi" w:hAnsiTheme="minorHAnsi" w:cstheme="minorHAnsi"/>
          <w:lang w:eastAsia="en-US"/>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w:t>
      </w:r>
      <w:r w:rsidRPr="00C75FD0">
        <w:rPr>
          <w:rFonts w:asciiTheme="minorHAnsi" w:eastAsiaTheme="minorHAnsi" w:hAnsiTheme="minorHAnsi" w:cstheme="minorHAnsi"/>
          <w:lang w:eastAsia="en-US"/>
        </w:rPr>
        <w:lastRenderedPageBreak/>
        <w:t>przychodu, a także sankcje nałożone na przedsiębiorcę za to samo naruszenie w innych państwach członkowskich Unii Europejskiej.</w:t>
      </w:r>
    </w:p>
    <w:p w14:paraId="06B1CD19" w14:textId="77777777" w:rsidR="00B13A00" w:rsidRPr="00C75FD0" w:rsidRDefault="00B13A00" w:rsidP="00C75FD0">
      <w:pPr>
        <w:spacing w:line="360" w:lineRule="auto"/>
        <w:rPr>
          <w:rFonts w:asciiTheme="minorHAnsi" w:hAnsiTheme="minorHAnsi" w:cstheme="minorHAnsi"/>
        </w:rPr>
      </w:pPr>
      <w:r w:rsidRPr="00C75FD0">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C75FD0" w:rsidRDefault="00B13A00" w:rsidP="00C75FD0">
      <w:pPr>
        <w:tabs>
          <w:tab w:val="left" w:pos="7260"/>
        </w:tabs>
        <w:spacing w:line="360" w:lineRule="auto"/>
        <w:rPr>
          <w:rFonts w:asciiTheme="minorHAnsi" w:hAnsiTheme="minorHAnsi" w:cstheme="minorHAnsi"/>
          <w:color w:val="000000"/>
        </w:rPr>
      </w:pPr>
      <w:bookmarkStart w:id="11" w:name="_Hlk137536132"/>
      <w:r w:rsidRPr="00C75FD0">
        <w:rPr>
          <w:rFonts w:asciiTheme="minorHAnsi" w:hAnsiTheme="minorHAnsi" w:cstheme="minorHAnsi"/>
          <w:color w:val="000000"/>
        </w:rPr>
        <w:t>Stopień naruszenia obowiązków (charakter, waga, skala, czas trwania naruszenia):</w:t>
      </w:r>
    </w:p>
    <w:p w14:paraId="2D7D3F3F" w14:textId="77777777" w:rsidR="00A87189" w:rsidRPr="00C75FD0" w:rsidRDefault="00A87189" w:rsidP="00C75FD0">
      <w:pPr>
        <w:spacing w:line="360" w:lineRule="auto"/>
        <w:rPr>
          <w:rFonts w:asciiTheme="minorHAnsi" w:hAnsiTheme="minorHAnsi" w:cstheme="minorHAnsi"/>
        </w:rPr>
      </w:pPr>
      <w:r w:rsidRPr="00C75FD0">
        <w:rPr>
          <w:rFonts w:asciiTheme="minorHAnsi" w:hAnsiTheme="minorHAnsi" w:cstheme="minorHAnsi"/>
        </w:rPr>
        <w:t xml:space="preserve">W miejscu sprzedaży detalicznej ww. towarów stwierdzono brak uwidocznienia: </w:t>
      </w:r>
    </w:p>
    <w:p w14:paraId="38F025EF" w14:textId="09128803" w:rsidR="00A87189" w:rsidRPr="00C75FD0" w:rsidRDefault="00A87189" w:rsidP="00C75FD0">
      <w:pPr>
        <w:spacing w:line="360" w:lineRule="auto"/>
        <w:rPr>
          <w:rFonts w:asciiTheme="minorHAnsi" w:hAnsiTheme="minorHAnsi" w:cstheme="minorHAnsi"/>
        </w:rPr>
      </w:pPr>
      <w:r w:rsidRPr="00C75FD0">
        <w:rPr>
          <w:rFonts w:asciiTheme="minorHAnsi" w:hAnsiTheme="minorHAnsi" w:cstheme="minorHAnsi"/>
        </w:rPr>
        <w:t>- ich ceny (2 pozycje), ceny i jednocześnie ceny jednostkowej (29 pozycji), ceny jednostkowej (2 pozycje), co narusza art. 4 ust. 1 ustawy o informowaniu o cenach towarów i usług, ponadto narusza § 3 ust. 1 rozporządzenia Ministra rozwoju i Technologii z dnia 19 grudnia 2022 r.  w sprawie uwidaczniania cen towarów i usług,</w:t>
      </w:r>
    </w:p>
    <w:p w14:paraId="6FEC17B0" w14:textId="27246324" w:rsidR="00A87189" w:rsidRPr="00C75FD0" w:rsidRDefault="00A87189" w:rsidP="00C75FD0">
      <w:pPr>
        <w:spacing w:line="360" w:lineRule="auto"/>
        <w:rPr>
          <w:rFonts w:asciiTheme="minorHAnsi" w:hAnsiTheme="minorHAnsi" w:cstheme="minorHAnsi"/>
        </w:rPr>
      </w:pPr>
      <w:r w:rsidRPr="00C75FD0">
        <w:rPr>
          <w:rFonts w:asciiTheme="minorHAnsi" w:hAnsiTheme="minorHAnsi" w:cstheme="minorHAnsi"/>
        </w:rPr>
        <w:t>- ceny jednostkowej</w:t>
      </w:r>
      <w:r w:rsidR="00AE4D39" w:rsidRPr="00C75FD0">
        <w:rPr>
          <w:rFonts w:asciiTheme="minorHAnsi" w:hAnsiTheme="minorHAnsi" w:cstheme="minorHAnsi"/>
        </w:rPr>
        <w:t xml:space="preserve"> towarów oferowanych luzem</w:t>
      </w:r>
      <w:r w:rsidRPr="00C75FD0">
        <w:rPr>
          <w:rFonts w:asciiTheme="minorHAnsi" w:hAnsiTheme="minorHAnsi" w:cstheme="minorHAnsi"/>
        </w:rPr>
        <w:t xml:space="preserve"> (9 pozycje), co narusza art. 4 ust. 1 ustawy o informowaniu o cenach towarów i usług, ponadto narusza § 5 rozporządzenia Ministra rozwoju i Technologii z dnia 19 grudnia 2022 r.  w sprawie uwidaczniania cen towarów i usług. </w:t>
      </w:r>
    </w:p>
    <w:p w14:paraId="4F55C149" w14:textId="5E69BD3C" w:rsidR="00A87189" w:rsidRPr="00C75FD0" w:rsidRDefault="00A87189" w:rsidP="00C75FD0">
      <w:pPr>
        <w:spacing w:line="360" w:lineRule="auto"/>
        <w:rPr>
          <w:rFonts w:asciiTheme="minorHAnsi" w:hAnsiTheme="minorHAnsi" w:cstheme="minorHAnsi"/>
        </w:rPr>
      </w:pPr>
      <w:r w:rsidRPr="00C75FD0">
        <w:rPr>
          <w:rFonts w:asciiTheme="minorHAnsi" w:hAnsiTheme="minorHAnsi" w:cstheme="minorHAnsi"/>
        </w:rPr>
        <w:t xml:space="preserve">Nadto w stosunku do 8 (na 8 sprawdzonych w tym zakresie) partii towarów stwierdzono </w:t>
      </w:r>
      <w:bookmarkStart w:id="12" w:name="_Hlk215665220"/>
      <w:r w:rsidRPr="00C75FD0">
        <w:rPr>
          <w:rFonts w:asciiTheme="minorHAnsi" w:hAnsiTheme="minorHAnsi" w:cstheme="minorHAnsi"/>
        </w:rPr>
        <w:t>nieprawidłowo wyliczoną cenę jednostkową</w:t>
      </w:r>
      <w:bookmarkEnd w:id="12"/>
      <w:r w:rsidRPr="00C75FD0">
        <w:rPr>
          <w:rFonts w:asciiTheme="minorHAnsi" w:hAnsiTheme="minorHAnsi" w:cstheme="minorHAnsi"/>
        </w:rPr>
        <w:t xml:space="preserve">, co narusza art. 4 ust. 1 ustawy o informowaniu o cenach towarów i usług, ponadto narusza § 6 ww. rozporządzenia. Zakwestionowano 50 partii towarów na 200 sprawdzonych  towarów (które stanowi 10% asortymentu sklepu). Tym samym zakwestionowano 1/4 pozycji spośród pozycji sprawdzonych podczas kontroli. Spośród pozycji, których dotyczy naruszenie, przeważająca część nie należy do towarów pierwszej potrzeby. W toku kontroli ustalono, że w ofercie handlowej sklepu znajduje się 2470 partii towarów. Brak uwidocznienia cen oraz cen jednostkowych uniemożliwiał konsumentowi poznanie </w:t>
      </w:r>
      <w:r w:rsidR="00CC2B4C" w:rsidRPr="00C75FD0">
        <w:rPr>
          <w:rFonts w:asciiTheme="minorHAnsi" w:hAnsiTheme="minorHAnsi" w:cstheme="minorHAnsi"/>
        </w:rPr>
        <w:br/>
      </w:r>
      <w:r w:rsidRPr="00C75FD0">
        <w:rPr>
          <w:rFonts w:asciiTheme="minorHAnsi" w:hAnsiTheme="minorHAnsi" w:cstheme="minorHAnsi"/>
        </w:rPr>
        <w:t xml:space="preserve">i porównanie cen. Błędne wyliczenie ceny jednostkowej utrudniało konsumentowi porównanie cen, </w:t>
      </w:r>
      <w:r w:rsidR="00CC2B4C" w:rsidRPr="00C75FD0">
        <w:rPr>
          <w:rFonts w:asciiTheme="minorHAnsi" w:hAnsiTheme="minorHAnsi" w:cstheme="minorHAnsi"/>
        </w:rPr>
        <w:br/>
      </w:r>
      <w:r w:rsidRPr="00C75FD0">
        <w:rPr>
          <w:rFonts w:asciiTheme="minorHAnsi" w:hAnsiTheme="minorHAnsi" w:cstheme="minorHAnsi"/>
        </w:rPr>
        <w:t xml:space="preserve">co w istotny sposób narusza interes konsumenta. Tym samym konsument pozbawiony został istotnych informacji, na podstawie których dokonuje zakupu, mimo, że konsument posiadając wiedzę o cenie, może samodzielnie wyliczyć cenę jednostkową. Natomiast w przypadku towarów, przy których przepisy prawa nie wymają uwidocznienia cen, cena jednostkowa jest źródłem informacji o cenie.  Mając na uwadze powyższe, interes konsumenta został naruszony w istotnym stopniu. Naruszenie zostało stwierdzone 15.09.2025 r. </w:t>
      </w:r>
      <w:r w:rsidR="00CD414C" w:rsidRPr="00C75FD0">
        <w:rPr>
          <w:rFonts w:asciiTheme="minorHAnsi" w:hAnsiTheme="minorHAnsi" w:cstheme="minorHAnsi"/>
        </w:rPr>
        <w:br/>
      </w:r>
      <w:r w:rsidRPr="00C75FD0">
        <w:rPr>
          <w:rFonts w:asciiTheme="minorHAnsi" w:hAnsiTheme="minorHAnsi" w:cstheme="minorHAnsi"/>
        </w:rPr>
        <w:t xml:space="preserve">W toku kontroli naprawiono nieprawidłowości. </w:t>
      </w:r>
    </w:p>
    <w:p w14:paraId="17C9E60D" w14:textId="77777777" w:rsidR="00A87189" w:rsidRPr="00C75FD0" w:rsidRDefault="00A87189" w:rsidP="00C75FD0">
      <w:pPr>
        <w:spacing w:line="360" w:lineRule="auto"/>
        <w:rPr>
          <w:rFonts w:asciiTheme="minorHAnsi" w:hAnsiTheme="minorHAnsi" w:cstheme="minorHAnsi"/>
        </w:rPr>
      </w:pPr>
    </w:p>
    <w:p w14:paraId="7280D8A5" w14:textId="77777777" w:rsidR="00A87189" w:rsidRPr="00C75FD0" w:rsidRDefault="00A87189" w:rsidP="00C75FD0">
      <w:pPr>
        <w:spacing w:line="360" w:lineRule="auto"/>
        <w:rPr>
          <w:rFonts w:asciiTheme="minorHAnsi" w:hAnsiTheme="minorHAnsi" w:cstheme="minorHAnsi"/>
        </w:rPr>
      </w:pPr>
    </w:p>
    <w:p w14:paraId="3E49DB1B" w14:textId="77777777" w:rsidR="00A87189" w:rsidRPr="00C75FD0" w:rsidRDefault="00A87189" w:rsidP="00C75FD0">
      <w:pPr>
        <w:spacing w:line="360" w:lineRule="auto"/>
        <w:rPr>
          <w:rFonts w:asciiTheme="minorHAnsi" w:hAnsiTheme="minorHAnsi" w:cstheme="minorHAnsi"/>
        </w:rPr>
      </w:pPr>
    </w:p>
    <w:p w14:paraId="50F03193" w14:textId="77777777" w:rsidR="00B13A00" w:rsidRPr="00C75FD0" w:rsidRDefault="00B13A00" w:rsidP="00C75FD0">
      <w:pPr>
        <w:spacing w:line="360" w:lineRule="auto"/>
        <w:rPr>
          <w:rFonts w:asciiTheme="minorHAnsi" w:hAnsiTheme="minorHAnsi" w:cstheme="minorHAnsi"/>
        </w:rPr>
      </w:pPr>
      <w:r w:rsidRPr="00C75FD0">
        <w:rPr>
          <w:rFonts w:asciiTheme="minorHAnsi" w:hAnsiTheme="minorHAnsi" w:cstheme="minorHAnsi"/>
        </w:rPr>
        <w:lastRenderedPageBreak/>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47A8C49" w14:textId="67E2787A" w:rsidR="00A87189" w:rsidRPr="00C75FD0" w:rsidRDefault="00A87189" w:rsidP="00C75FD0">
      <w:pPr>
        <w:tabs>
          <w:tab w:val="left" w:pos="3261"/>
        </w:tabs>
        <w:spacing w:line="360" w:lineRule="auto"/>
        <w:rPr>
          <w:rFonts w:asciiTheme="minorHAnsi" w:hAnsiTheme="minorHAnsi" w:cstheme="minorHAnsi"/>
        </w:rPr>
      </w:pPr>
      <w:bookmarkStart w:id="13" w:name="_Hlk209771720"/>
      <w:r w:rsidRPr="00C75FD0">
        <w:rPr>
          <w:rFonts w:asciiTheme="minorHAnsi" w:hAnsiTheme="minorHAnsi" w:cstheme="minorHAnsi"/>
        </w:rPr>
        <w:t xml:space="preserve">W oparciu o wpis do Krajowego Rejestru Sądowego ustalono, że przedsiębiorca został zarejestrowany </w:t>
      </w:r>
      <w:r w:rsidRPr="00C75FD0">
        <w:rPr>
          <w:rFonts w:asciiTheme="minorHAnsi" w:hAnsiTheme="minorHAnsi" w:cstheme="minorHAnsi"/>
        </w:rPr>
        <w:br/>
        <w:t>w KRS 15.10.2019 r. Mazowiecki Wojewódzki Inspektor Inspekcji Handlowej nie stwierdził wcześniejszego naruszenia przez przedsiębiorcę przepisów z zakresu obowiązku informowania o cenach. Przedsiębiorca przekazał informacje w zakresie uzyskanych korzyści majątkowych  lub strat w związku z naruszeniem ww. obowiązków.</w:t>
      </w:r>
    </w:p>
    <w:bookmarkEnd w:id="13"/>
    <w:p w14:paraId="415E0993" w14:textId="77777777" w:rsidR="00B13A00" w:rsidRPr="00C75FD0" w:rsidRDefault="00B13A00" w:rsidP="00C75FD0">
      <w:pPr>
        <w:tabs>
          <w:tab w:val="left" w:pos="3261"/>
        </w:tabs>
        <w:spacing w:line="360" w:lineRule="auto"/>
        <w:rPr>
          <w:rFonts w:asciiTheme="minorHAnsi" w:hAnsiTheme="minorHAnsi" w:cstheme="minorHAnsi"/>
          <w:color w:val="000000" w:themeColor="text1"/>
        </w:rPr>
      </w:pPr>
      <w:r w:rsidRPr="00C75FD0">
        <w:rPr>
          <w:rFonts w:asciiTheme="minorHAnsi" w:hAnsiTheme="minorHAnsi" w:cstheme="minorHAnsi"/>
          <w:color w:val="000000" w:themeColor="text1"/>
        </w:rPr>
        <w:t>Wielkość obrotów i przychodu:</w:t>
      </w:r>
    </w:p>
    <w:p w14:paraId="000D18B0" w14:textId="5364FE6B" w:rsidR="00E848B9" w:rsidRPr="00C75FD0" w:rsidRDefault="00975305" w:rsidP="00C75FD0">
      <w:pPr>
        <w:spacing w:line="360" w:lineRule="auto"/>
        <w:rPr>
          <w:rFonts w:asciiTheme="minorHAnsi" w:hAnsiTheme="minorHAnsi" w:cstheme="minorHAnsi"/>
        </w:rPr>
      </w:pPr>
      <w:r w:rsidRPr="00C75FD0">
        <w:rPr>
          <w:rFonts w:asciiTheme="minorHAnsi" w:hAnsiTheme="minorHAnsi" w:cstheme="minorHAnsi"/>
        </w:rPr>
        <w:t>P</w:t>
      </w:r>
      <w:r w:rsidR="00D0663D" w:rsidRPr="00C75FD0">
        <w:rPr>
          <w:rFonts w:asciiTheme="minorHAnsi" w:hAnsiTheme="minorHAnsi" w:cstheme="minorHAnsi"/>
        </w:rPr>
        <w:t>rzedsiębiorca przekazał informacje o wielkości obrotów i przychodu za 2024 rok</w:t>
      </w:r>
      <w:r w:rsidR="00E848B9" w:rsidRPr="00C75FD0">
        <w:rPr>
          <w:rFonts w:asciiTheme="minorHAnsi" w:hAnsiTheme="minorHAnsi" w:cstheme="minorHAnsi"/>
        </w:rPr>
        <w:t xml:space="preserve">. </w:t>
      </w:r>
    </w:p>
    <w:p w14:paraId="17888DE4" w14:textId="77777777" w:rsidR="00B13A00" w:rsidRPr="00C75FD0" w:rsidRDefault="00B13A00" w:rsidP="00C75FD0">
      <w:pPr>
        <w:spacing w:line="360" w:lineRule="auto"/>
        <w:rPr>
          <w:rFonts w:asciiTheme="minorHAnsi" w:hAnsiTheme="minorHAnsi" w:cstheme="minorHAnsi"/>
        </w:rPr>
      </w:pPr>
      <w:r w:rsidRPr="00C75FD0">
        <w:rPr>
          <w:rFonts w:asciiTheme="minorHAnsi" w:hAnsiTheme="minorHAnsi" w:cstheme="minorHAnsi"/>
        </w:rPr>
        <w:t>Sankcje nałożone na przedsiębiorcę za to samo naruszenie w innych państwach członkowskich UE:</w:t>
      </w:r>
    </w:p>
    <w:p w14:paraId="6CB82FBA" w14:textId="7A97E771" w:rsidR="00B13A00" w:rsidRPr="00C75FD0" w:rsidRDefault="00B13A00" w:rsidP="00C75FD0">
      <w:pPr>
        <w:spacing w:line="360" w:lineRule="auto"/>
        <w:rPr>
          <w:rFonts w:asciiTheme="minorHAnsi" w:hAnsiTheme="minorHAnsi" w:cstheme="minorHAnsi"/>
          <w:color w:val="000000"/>
        </w:rPr>
      </w:pPr>
      <w:r w:rsidRPr="00C75FD0">
        <w:rPr>
          <w:rFonts w:asciiTheme="minorHAnsi" w:hAnsiTheme="minorHAnsi" w:cstheme="minorHAnsi"/>
          <w:color w:val="000000"/>
        </w:rPr>
        <w:t>Powyższa przesłanka nie ma zastosowania, ponieważ kontrola przeprowadzona przez Inspekcję Handlową</w:t>
      </w:r>
      <w:r w:rsidRPr="00C75FD0">
        <w:rPr>
          <w:rFonts w:asciiTheme="minorHAnsi" w:hAnsiTheme="minorHAnsi" w:cstheme="minorHAnsi"/>
          <w:color w:val="000000"/>
        </w:rPr>
        <w:br/>
        <w:t>nie jest kontrolą przeprowadzoną w sprawach transgranicznych, tj. działalności gospodarczej</w:t>
      </w:r>
      <w:r w:rsidR="003A106D" w:rsidRPr="00C75FD0">
        <w:rPr>
          <w:rFonts w:asciiTheme="minorHAnsi" w:hAnsiTheme="minorHAnsi" w:cstheme="minorHAnsi"/>
          <w:color w:val="000000"/>
        </w:rPr>
        <w:br/>
      </w:r>
      <w:r w:rsidRPr="00C75FD0">
        <w:rPr>
          <w:rFonts w:asciiTheme="minorHAnsi" w:hAnsiTheme="minorHAnsi" w:cstheme="minorHAnsi"/>
          <w:color w:val="000000"/>
        </w:rPr>
        <w:t>o transgranicznym charakterze prowadzonej przez przedsiębiorcę.</w:t>
      </w:r>
    </w:p>
    <w:p w14:paraId="78FAF5C2" w14:textId="77777777" w:rsidR="00BE1761" w:rsidRPr="00C75FD0" w:rsidRDefault="00B13A00" w:rsidP="00C75FD0">
      <w:pPr>
        <w:tabs>
          <w:tab w:val="left" w:pos="0"/>
          <w:tab w:val="left" w:pos="462"/>
        </w:tabs>
        <w:spacing w:before="120" w:line="360" w:lineRule="auto"/>
        <w:rPr>
          <w:rFonts w:asciiTheme="minorHAnsi" w:eastAsiaTheme="minorHAnsi" w:hAnsiTheme="minorHAnsi" w:cstheme="minorHAnsi"/>
          <w:lang w:eastAsia="en-US"/>
        </w:rPr>
      </w:pPr>
      <w:r w:rsidRPr="00C75FD0">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75FD0">
        <w:rPr>
          <w:rFonts w:asciiTheme="minorHAnsi" w:eastAsiaTheme="minorHAnsi" w:hAnsiTheme="minorHAnsi" w:cstheme="minorHAnsi"/>
          <w:lang w:eastAsia="en-US"/>
        </w:rPr>
        <w:t>Knysiak-Sudyka</w:t>
      </w:r>
      <w:proofErr w:type="spellEnd"/>
      <w:r w:rsidRPr="00C75FD0">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1"/>
      <w:r w:rsidRPr="00C75FD0">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C75FD0">
        <w:rPr>
          <w:rFonts w:asciiTheme="minorHAnsi" w:eastAsiaTheme="minorHAnsi" w:hAnsiTheme="minorHAnsi" w:cstheme="minorHAnsi"/>
          <w:lang w:eastAsia="en-US"/>
        </w:rPr>
        <w:br/>
      </w:r>
      <w:r w:rsidRPr="00C75FD0">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C75FD0">
        <w:rPr>
          <w:rFonts w:asciiTheme="minorHAnsi" w:eastAsiaTheme="minorHAnsi" w:hAnsiTheme="minorHAnsi" w:cstheme="minorHAnsi"/>
          <w:lang w:eastAsia="en-US"/>
        </w:rPr>
        <w:t xml:space="preserve"> </w:t>
      </w:r>
      <w:r w:rsidRPr="00C75FD0">
        <w:rPr>
          <w:rFonts w:asciiTheme="minorHAnsi" w:eastAsiaTheme="minorHAnsi" w:hAnsiTheme="minorHAnsi" w:cstheme="minorHAnsi"/>
          <w:lang w:eastAsia="en-US"/>
        </w:rPr>
        <w:t xml:space="preserve">o stwierdzonym naruszeniu prawa, określając termin i sposób powiadomienia. Zgodnie z art. 189f § </w:t>
      </w:r>
      <w:r w:rsidRPr="00C75FD0">
        <w:rPr>
          <w:rFonts w:asciiTheme="minorHAnsi" w:eastAsiaTheme="minorHAnsi" w:hAnsiTheme="minorHAnsi" w:cstheme="minorHAnsi"/>
          <w:lang w:eastAsia="en-US"/>
        </w:rPr>
        <w:lastRenderedPageBreak/>
        <w:t xml:space="preserve">3 kpa, organ administracji publicznej </w:t>
      </w:r>
      <w:r w:rsidR="00334032" w:rsidRPr="00C75FD0">
        <w:rPr>
          <w:rFonts w:asciiTheme="minorHAnsi" w:eastAsiaTheme="minorHAnsi" w:hAnsiTheme="minorHAnsi" w:cstheme="minorHAnsi"/>
          <w:lang w:eastAsia="en-US"/>
        </w:rPr>
        <w:br/>
      </w:r>
      <w:r w:rsidRPr="00C75FD0">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43722CA6" w:rsidR="00E421D5" w:rsidRPr="00C75FD0" w:rsidRDefault="00BE1761" w:rsidP="00C75FD0">
      <w:pPr>
        <w:tabs>
          <w:tab w:val="left" w:pos="0"/>
          <w:tab w:val="left" w:pos="462"/>
        </w:tabs>
        <w:spacing w:line="360" w:lineRule="auto"/>
        <w:rPr>
          <w:rFonts w:asciiTheme="minorHAnsi" w:eastAsiaTheme="minorHAnsi" w:hAnsiTheme="minorHAnsi" w:cstheme="minorHAnsi"/>
          <w:lang w:eastAsia="en-US"/>
        </w:rPr>
      </w:pPr>
      <w:r w:rsidRPr="00C75FD0">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w:t>
      </w:r>
      <w:r w:rsidR="00B13A00" w:rsidRPr="00C75FD0">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w:t>
      </w:r>
      <w:r w:rsidR="007F5B9F" w:rsidRPr="00C75FD0">
        <w:rPr>
          <w:rFonts w:asciiTheme="minorHAnsi" w:eastAsiaTheme="minorHAnsi" w:hAnsiTheme="minorHAnsi" w:cstheme="minorHAnsi"/>
          <w:lang w:eastAsia="en-US"/>
        </w:rPr>
        <w:t>s</w:t>
      </w:r>
      <w:r w:rsidR="00B13A00" w:rsidRPr="00C75FD0">
        <w:rPr>
          <w:rFonts w:asciiTheme="minorHAnsi" w:eastAsiaTheme="minorHAnsi" w:hAnsiTheme="minorHAnsi" w:cstheme="minorHAnsi"/>
          <w:lang w:eastAsia="en-US"/>
        </w:rPr>
        <w:t>ygn. akt VI SA/</w:t>
      </w:r>
      <w:proofErr w:type="spellStart"/>
      <w:r w:rsidR="00B13A00" w:rsidRPr="00C75FD0">
        <w:rPr>
          <w:rFonts w:asciiTheme="minorHAnsi" w:eastAsiaTheme="minorHAnsi" w:hAnsiTheme="minorHAnsi" w:cstheme="minorHAnsi"/>
          <w:lang w:eastAsia="en-US"/>
        </w:rPr>
        <w:t>Wa</w:t>
      </w:r>
      <w:proofErr w:type="spellEnd"/>
      <w:r w:rsidR="00B13A00" w:rsidRPr="00C75FD0">
        <w:rPr>
          <w:rFonts w:asciiTheme="minorHAnsi" w:eastAsiaTheme="minorHAnsi" w:hAnsiTheme="minorHAnsi" w:cstheme="minorHAnsi"/>
          <w:lang w:eastAsia="en-US"/>
        </w:rPr>
        <w:t xml:space="preserve"> 991/19). </w:t>
      </w:r>
    </w:p>
    <w:p w14:paraId="28D3AC7B" w14:textId="0218C5F4" w:rsidR="00723F34" w:rsidRPr="00C75FD0" w:rsidRDefault="00723F34" w:rsidP="00C75FD0">
      <w:pPr>
        <w:tabs>
          <w:tab w:val="left" w:pos="0"/>
        </w:tabs>
        <w:spacing w:line="360" w:lineRule="auto"/>
        <w:rPr>
          <w:rFonts w:asciiTheme="minorHAnsi" w:eastAsiaTheme="minorHAnsi" w:hAnsiTheme="minorHAnsi" w:cstheme="minorHAnsi"/>
          <w:lang w:eastAsia="en-US"/>
        </w:rPr>
      </w:pPr>
      <w:r w:rsidRPr="00C75FD0">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C75FD0">
        <w:rPr>
          <w:rFonts w:asciiTheme="minorHAnsi" w:eastAsiaTheme="minorHAnsi" w:hAnsiTheme="minorHAnsi" w:cstheme="minorHAnsi"/>
          <w:lang w:eastAsia="en-US"/>
        </w:rPr>
        <w:t>e</w:t>
      </w:r>
      <w:r w:rsidRPr="00C75FD0">
        <w:rPr>
          <w:rFonts w:asciiTheme="minorHAnsi" w:eastAsiaTheme="minorHAnsi" w:hAnsiTheme="minorHAnsi" w:cstheme="minorHAnsi"/>
          <w:lang w:eastAsia="en-US"/>
        </w:rPr>
        <w:t xml:space="preserve"> w przedmiotowej sprawie waga naruszenia prawa była znikoma,</w:t>
      </w:r>
      <w:r w:rsidRPr="00C75FD0">
        <w:rPr>
          <w:rFonts w:asciiTheme="minorHAnsi" w:eastAsiaTheme="minorHAnsi" w:hAnsiTheme="minorHAnsi" w:cstheme="minorHAnsi"/>
          <w:lang w:eastAsia="en-US"/>
        </w:rPr>
        <w:br/>
        <w:t xml:space="preserve">z powodu istotnego naruszenia interesu konsumentów, którzy pozbawieni byli możliwości </w:t>
      </w:r>
      <w:r w:rsidR="0093562B" w:rsidRPr="00C75FD0">
        <w:rPr>
          <w:rFonts w:asciiTheme="minorHAnsi" w:eastAsiaTheme="minorHAnsi" w:hAnsiTheme="minorHAnsi" w:cstheme="minorHAnsi"/>
          <w:lang w:eastAsia="en-US"/>
        </w:rPr>
        <w:t xml:space="preserve">poznania </w:t>
      </w:r>
      <w:r w:rsidR="00BB1E74" w:rsidRPr="00C75FD0">
        <w:rPr>
          <w:rFonts w:asciiTheme="minorHAnsi" w:eastAsiaTheme="minorHAnsi" w:hAnsiTheme="minorHAnsi" w:cstheme="minorHAnsi"/>
          <w:lang w:eastAsia="en-US"/>
        </w:rPr>
        <w:br/>
      </w:r>
      <w:r w:rsidR="0093562B" w:rsidRPr="00C75FD0">
        <w:rPr>
          <w:rFonts w:asciiTheme="minorHAnsi" w:eastAsiaTheme="minorHAnsi" w:hAnsiTheme="minorHAnsi" w:cstheme="minorHAnsi"/>
          <w:lang w:eastAsia="en-US"/>
        </w:rPr>
        <w:t xml:space="preserve">i </w:t>
      </w:r>
      <w:r w:rsidRPr="00C75FD0">
        <w:rPr>
          <w:rFonts w:asciiTheme="minorHAnsi" w:eastAsiaTheme="minorHAnsi" w:hAnsiTheme="minorHAnsi" w:cstheme="minorHAnsi"/>
          <w:lang w:eastAsia="en-US"/>
        </w:rPr>
        <w:t>porównania cen</w:t>
      </w:r>
      <w:r w:rsidR="00BB1E74" w:rsidRPr="00C75FD0">
        <w:rPr>
          <w:rFonts w:asciiTheme="minorHAnsi" w:eastAsiaTheme="minorHAnsi" w:hAnsiTheme="minorHAnsi" w:cstheme="minorHAnsi"/>
          <w:lang w:eastAsia="en-US"/>
        </w:rPr>
        <w:t xml:space="preserve"> oraz cen jednostkowych</w:t>
      </w:r>
      <w:r w:rsidRPr="00C75FD0">
        <w:rPr>
          <w:rFonts w:asciiTheme="minorHAnsi" w:eastAsiaTheme="minorHAnsi" w:hAnsiTheme="minorHAnsi" w:cstheme="minorHAnsi"/>
          <w:lang w:eastAsia="en-US"/>
        </w:rPr>
        <w:t>.</w:t>
      </w:r>
      <w:r w:rsidR="00DC577B" w:rsidRPr="00C75FD0">
        <w:rPr>
          <w:rFonts w:asciiTheme="minorHAnsi" w:eastAsiaTheme="minorHAnsi" w:hAnsiTheme="minorHAnsi" w:cstheme="minorHAnsi"/>
          <w:lang w:eastAsia="en-US"/>
        </w:rPr>
        <w:t xml:space="preserve"> </w:t>
      </w:r>
      <w:r w:rsidRPr="00C75FD0">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w:t>
      </w:r>
      <w:r w:rsidR="00DC577B" w:rsidRPr="00C75FD0">
        <w:rPr>
          <w:rFonts w:asciiTheme="minorHAnsi" w:eastAsiaTheme="minorHAnsi" w:hAnsiTheme="minorHAnsi" w:cstheme="minorHAnsi"/>
          <w:lang w:eastAsia="en-US"/>
        </w:rPr>
        <w:br/>
      </w:r>
      <w:r w:rsidRPr="00C75FD0">
        <w:rPr>
          <w:rFonts w:asciiTheme="minorHAnsi" w:eastAsiaTheme="minorHAnsi" w:hAnsiTheme="minorHAnsi" w:cstheme="minorHAnsi"/>
          <w:lang w:eastAsia="en-US"/>
        </w:rPr>
        <w:t xml:space="preserve">im istotnych informacji. </w:t>
      </w:r>
    </w:p>
    <w:p w14:paraId="72704778" w14:textId="062A114B" w:rsidR="00B13A00" w:rsidRPr="00C75FD0" w:rsidRDefault="00B13A00" w:rsidP="00C75FD0">
      <w:pPr>
        <w:spacing w:before="120" w:line="360" w:lineRule="auto"/>
        <w:rPr>
          <w:rFonts w:asciiTheme="minorHAnsi" w:eastAsiaTheme="minorHAnsi" w:hAnsiTheme="minorHAnsi" w:cstheme="minorHAnsi"/>
          <w:lang w:eastAsia="en-US"/>
        </w:rPr>
      </w:pPr>
      <w:r w:rsidRPr="00C75FD0">
        <w:rPr>
          <w:rFonts w:asciiTheme="minorHAnsi" w:eastAsiaTheme="minorHAnsi" w:hAnsiTheme="minorHAnsi" w:cstheme="minorHAnsi"/>
          <w:lang w:eastAsia="en-US"/>
        </w:rPr>
        <w:t>Biorąc pod uwagę przesłanki określone w art. 6 ww. ustawy o informowaniu o cenach towarów i usług</w:t>
      </w:r>
      <w:r w:rsidRPr="00C75FD0">
        <w:rPr>
          <w:rFonts w:asciiTheme="minorHAnsi" w:eastAsiaTheme="minorHAnsi" w:hAnsiTheme="minorHAnsi" w:cstheme="minorHAnsi"/>
          <w:lang w:eastAsia="en-US"/>
        </w:rPr>
        <w:br/>
        <w:t xml:space="preserve">oraz wymogi określone w art. 8 dyrektywy 98/6 WE Parlamentu Europejskiego i Rady z dnia 16 lutego 1998r. </w:t>
      </w:r>
      <w:r w:rsidRPr="00C75FD0">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C75FD0">
        <w:rPr>
          <w:rFonts w:asciiTheme="minorHAnsi" w:eastAsiaTheme="minorHAnsi" w:hAnsiTheme="minorHAnsi" w:cstheme="minorHAnsi"/>
          <w:lang w:eastAsia="en-US"/>
        </w:rPr>
        <w:br/>
        <w:t>być skuteczne, proporcjonalne i odstraszające.</w:t>
      </w:r>
    </w:p>
    <w:p w14:paraId="396D8CEC" w14:textId="77777777" w:rsidR="00E421D5" w:rsidRPr="00C75FD0" w:rsidRDefault="00E421D5" w:rsidP="00C75FD0">
      <w:pPr>
        <w:tabs>
          <w:tab w:val="left" w:pos="0"/>
          <w:tab w:val="left" w:pos="462"/>
        </w:tabs>
        <w:spacing w:before="120" w:line="360" w:lineRule="auto"/>
        <w:rPr>
          <w:rFonts w:asciiTheme="minorHAnsi" w:eastAsiaTheme="minorHAnsi" w:hAnsiTheme="minorHAnsi" w:cstheme="minorHAnsi"/>
          <w:lang w:eastAsia="en-US"/>
        </w:rPr>
      </w:pPr>
      <w:r w:rsidRPr="00C75FD0">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5D6C6E5D" w:rsidR="00B13A00" w:rsidRPr="00C75FD0" w:rsidRDefault="00B13A00" w:rsidP="00C75FD0">
      <w:pPr>
        <w:tabs>
          <w:tab w:val="left" w:pos="0"/>
          <w:tab w:val="left" w:pos="462"/>
        </w:tabs>
        <w:spacing w:before="120" w:line="360" w:lineRule="auto"/>
        <w:rPr>
          <w:rFonts w:asciiTheme="minorHAnsi" w:hAnsiTheme="minorHAnsi" w:cstheme="minorHAnsi"/>
        </w:rPr>
      </w:pPr>
      <w:r w:rsidRPr="00C75FD0">
        <w:rPr>
          <w:rFonts w:asciiTheme="minorHAnsi" w:hAnsiTheme="minorHAnsi" w:cstheme="minorHAnsi"/>
        </w:rPr>
        <w:t>Mając na uwadze ww. przesłanki, Mazowiecki Wojewódzki Inspektor Inspekcji Handlowej uznał</w:t>
      </w:r>
      <w:r w:rsidR="005C646A" w:rsidRPr="00C75FD0">
        <w:rPr>
          <w:rFonts w:asciiTheme="minorHAnsi" w:hAnsiTheme="minorHAnsi" w:cstheme="minorHAnsi"/>
        </w:rPr>
        <w:t xml:space="preserve">, </w:t>
      </w:r>
      <w:r w:rsidR="005C646A" w:rsidRPr="00C75FD0">
        <w:rPr>
          <w:rFonts w:asciiTheme="minorHAnsi" w:hAnsiTheme="minorHAnsi" w:cstheme="minorHAnsi"/>
        </w:rPr>
        <w:br/>
        <w:t>że</w:t>
      </w:r>
      <w:r w:rsidRPr="00C75FD0">
        <w:rPr>
          <w:rFonts w:asciiTheme="minorHAnsi" w:hAnsiTheme="minorHAnsi" w:cstheme="minorHAnsi"/>
        </w:rPr>
        <w:t xml:space="preserve"> przedsiębiorcy </w:t>
      </w:r>
      <w:r w:rsidR="002E3C2B" w:rsidRPr="00C75FD0">
        <w:rPr>
          <w:rFonts w:asciiTheme="minorHAnsi" w:hAnsiTheme="minorHAnsi" w:cstheme="minorHAnsi"/>
        </w:rPr>
        <w:t xml:space="preserve">HESPA SPÓŁKA Z OGRANICZONĄ ODPOWIEDZIALNOŚCIĄ z siedzibą </w:t>
      </w:r>
      <w:r w:rsidR="00CC2B4C" w:rsidRPr="00C75FD0">
        <w:rPr>
          <w:rFonts w:asciiTheme="minorHAnsi" w:hAnsiTheme="minorHAnsi" w:cstheme="minorHAnsi"/>
        </w:rPr>
        <w:br/>
      </w:r>
      <w:r w:rsidR="002E3C2B" w:rsidRPr="00C75FD0">
        <w:rPr>
          <w:rFonts w:asciiTheme="minorHAnsi" w:hAnsiTheme="minorHAnsi" w:cstheme="minorHAnsi"/>
        </w:rPr>
        <w:lastRenderedPageBreak/>
        <w:t xml:space="preserve">w Warszawie </w:t>
      </w:r>
      <w:r w:rsidR="00BE369C" w:rsidRPr="00C75FD0">
        <w:rPr>
          <w:rFonts w:asciiTheme="minorHAnsi" w:hAnsiTheme="minorHAnsi" w:cstheme="minorHAnsi"/>
        </w:rPr>
        <w:t>z</w:t>
      </w:r>
      <w:r w:rsidRPr="00C75FD0">
        <w:rPr>
          <w:rFonts w:asciiTheme="minorHAnsi" w:hAnsiTheme="minorHAnsi" w:cstheme="minorHAnsi"/>
        </w:rPr>
        <w:t>a naruszenie obowiązku wynikającego z art. 4 ust. 1 ww. ustawy</w:t>
      </w:r>
      <w:r w:rsidRPr="00C75FD0">
        <w:rPr>
          <w:rFonts w:asciiTheme="minorHAnsi" w:eastAsiaTheme="minorHAnsi" w:hAnsiTheme="minorHAnsi" w:cstheme="minorHAnsi"/>
          <w:lang w:eastAsia="en-US"/>
        </w:rPr>
        <w:t>,</w:t>
      </w:r>
      <w:r w:rsidRPr="00C75FD0">
        <w:rPr>
          <w:rFonts w:asciiTheme="minorHAnsi" w:hAnsiTheme="minorHAnsi" w:cstheme="minorHAnsi"/>
        </w:rPr>
        <w:t xml:space="preserve"> należy wymierzyć karę pieniężną przewidzianą w art. 6 ust. 1 w wysokości </w:t>
      </w:r>
      <w:r w:rsidR="00CC2B4C" w:rsidRPr="00C75FD0">
        <w:rPr>
          <w:rFonts w:asciiTheme="minorHAnsi" w:hAnsiTheme="minorHAnsi" w:cstheme="minorHAnsi"/>
        </w:rPr>
        <w:t>22</w:t>
      </w:r>
      <w:r w:rsidRPr="00C75FD0">
        <w:rPr>
          <w:rFonts w:asciiTheme="minorHAnsi" w:hAnsiTheme="minorHAnsi" w:cstheme="minorHAnsi"/>
        </w:rPr>
        <w:t>00 zł.</w:t>
      </w:r>
    </w:p>
    <w:p w14:paraId="7A6D4D79" w14:textId="77777777" w:rsidR="00B13A00" w:rsidRPr="00C75FD0" w:rsidRDefault="00B13A00" w:rsidP="00C75FD0">
      <w:pPr>
        <w:spacing w:before="120" w:line="360" w:lineRule="auto"/>
        <w:rPr>
          <w:rFonts w:asciiTheme="minorHAnsi" w:hAnsiTheme="minorHAnsi" w:cstheme="minorHAnsi"/>
        </w:rPr>
      </w:pPr>
      <w:r w:rsidRPr="00C75FD0">
        <w:rPr>
          <w:rFonts w:asciiTheme="minorHAnsi" w:hAnsiTheme="minorHAnsi" w:cstheme="minorHAnsi"/>
        </w:rPr>
        <w:t>W związku z powyższym Mazowiecki Wojewódzki Inspektor Inspekcji Handlowej orzekł jak w sentencji.</w:t>
      </w:r>
    </w:p>
    <w:p w14:paraId="672D6243" w14:textId="6A4169F0" w:rsidR="00BB1E74" w:rsidRPr="00C75FD0" w:rsidRDefault="00B13A00" w:rsidP="00C75FD0">
      <w:pPr>
        <w:spacing w:before="120" w:line="360" w:lineRule="auto"/>
        <w:rPr>
          <w:rFonts w:asciiTheme="minorHAnsi" w:hAnsiTheme="minorHAnsi" w:cstheme="minorHAnsi"/>
        </w:rPr>
      </w:pPr>
      <w:r w:rsidRPr="00C75FD0">
        <w:rPr>
          <w:rFonts w:asciiTheme="minorHAnsi" w:hAnsiTheme="minorHAnsi" w:cstheme="minorHAnsi"/>
        </w:rPr>
        <w:t xml:space="preserve">Na podstawie art. 7 ust. 1 i ust. 3 ustawy z dnia 9 maja 2014 r. o informowaniu o cenach towarów i usług, karę pieniężną w kwocie </w:t>
      </w:r>
      <w:r w:rsidR="00F61CD8" w:rsidRPr="00C75FD0">
        <w:rPr>
          <w:rFonts w:asciiTheme="minorHAnsi" w:hAnsiTheme="minorHAnsi" w:cstheme="minorHAnsi"/>
        </w:rPr>
        <w:t>2</w:t>
      </w:r>
      <w:r w:rsidR="00CC2B4C" w:rsidRPr="00C75FD0">
        <w:rPr>
          <w:rFonts w:asciiTheme="minorHAnsi" w:hAnsiTheme="minorHAnsi" w:cstheme="minorHAnsi"/>
        </w:rPr>
        <w:t>2</w:t>
      </w:r>
      <w:r w:rsidRPr="00C75FD0">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C75FD0">
        <w:rPr>
          <w:rFonts w:asciiTheme="minorHAnsi" w:hAnsiTheme="minorHAnsi" w:cstheme="minorHAnsi"/>
        </w:rPr>
        <w:t xml:space="preserve"> </w:t>
      </w:r>
      <w:r w:rsidRPr="00C75FD0">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271243" w:rsidRPr="00C75FD0">
        <w:rPr>
          <w:rFonts w:asciiTheme="minorHAnsi" w:hAnsiTheme="minorHAnsi" w:cstheme="minorHAnsi"/>
        </w:rPr>
        <w:br/>
      </w:r>
      <w:r w:rsidRPr="00C75FD0">
        <w:rPr>
          <w:rFonts w:asciiTheme="minorHAnsi" w:hAnsiTheme="minorHAnsi" w:cstheme="minorHAnsi"/>
        </w:rPr>
        <w:t>(Dz. U. z 2023</w:t>
      </w:r>
      <w:r w:rsidR="00503002" w:rsidRPr="00C75FD0">
        <w:rPr>
          <w:rFonts w:asciiTheme="minorHAnsi" w:hAnsiTheme="minorHAnsi" w:cstheme="minorHAnsi"/>
        </w:rPr>
        <w:t xml:space="preserve"> </w:t>
      </w:r>
      <w:r w:rsidRPr="00C75FD0">
        <w:rPr>
          <w:rFonts w:asciiTheme="minorHAnsi" w:hAnsiTheme="minorHAnsi" w:cstheme="minorHAnsi"/>
        </w:rPr>
        <w:t xml:space="preserve"> r. poz. 2383, ze zm.). </w:t>
      </w:r>
    </w:p>
    <w:p w14:paraId="591E8562" w14:textId="6254B840" w:rsidR="00B13A00" w:rsidRPr="00C75FD0" w:rsidRDefault="00B13A00" w:rsidP="00C75FD0">
      <w:pPr>
        <w:spacing w:before="120" w:line="360" w:lineRule="auto"/>
        <w:rPr>
          <w:rFonts w:asciiTheme="minorHAnsi" w:hAnsiTheme="minorHAnsi" w:cstheme="minorHAnsi"/>
        </w:rPr>
      </w:pPr>
      <w:r w:rsidRPr="00C75FD0">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3F47C4D1" w14:textId="77777777" w:rsidR="00225AC5" w:rsidRPr="00C75FD0" w:rsidRDefault="00225AC5" w:rsidP="00C75FD0">
      <w:pPr>
        <w:spacing w:before="120" w:line="360" w:lineRule="auto"/>
        <w:rPr>
          <w:rFonts w:asciiTheme="minorHAnsi" w:hAnsiTheme="minorHAnsi" w:cstheme="minorHAnsi"/>
        </w:rPr>
      </w:pPr>
      <w:r w:rsidRPr="00C75FD0">
        <w:rPr>
          <w:rFonts w:asciiTheme="minorHAnsi" w:hAnsiTheme="minorHAnsi" w:cstheme="minorHAnsi"/>
        </w:rPr>
        <w:t>Pouczenie:</w:t>
      </w:r>
    </w:p>
    <w:p w14:paraId="0FABA4A3" w14:textId="77777777" w:rsidR="00B459EE" w:rsidRPr="00C75FD0" w:rsidRDefault="00225AC5" w:rsidP="00C75FD0">
      <w:pPr>
        <w:spacing w:line="360" w:lineRule="auto"/>
        <w:rPr>
          <w:rFonts w:asciiTheme="minorHAnsi" w:hAnsiTheme="minorHAnsi" w:cstheme="minorHAnsi"/>
        </w:rPr>
      </w:pPr>
      <w:r w:rsidRPr="00C75FD0">
        <w:rPr>
          <w:rFonts w:asciiTheme="minorHAnsi" w:hAnsiTheme="minorHAnsi" w:cstheme="minorHAnsi"/>
        </w:rPr>
        <w:t>Zgodnie z art. 5 ust. 2 ustawy z dnia 15 grudnia 2000 r. o Inspekcji Handlowej (Dz.U. z 2025 r. poz. 229),</w:t>
      </w:r>
      <w:r w:rsidRPr="00C75FD0">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64337D" w:rsidRPr="00C75FD0">
        <w:rPr>
          <w:rFonts w:asciiTheme="minorHAnsi" w:hAnsiTheme="minorHAnsi" w:cstheme="minorHAnsi"/>
        </w:rPr>
        <w:br/>
      </w:r>
      <w:r w:rsidRPr="00C75FD0">
        <w:rPr>
          <w:rFonts w:asciiTheme="minorHAnsi" w:hAnsiTheme="minorHAnsi" w:cstheme="minorHAnsi"/>
        </w:rPr>
        <w:t xml:space="preserve">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w:t>
      </w:r>
    </w:p>
    <w:p w14:paraId="3F565D71" w14:textId="4552AC5F" w:rsidR="00225AC5" w:rsidRPr="00C75FD0" w:rsidRDefault="00225AC5" w:rsidP="00C75FD0">
      <w:pPr>
        <w:spacing w:line="360" w:lineRule="auto"/>
        <w:rPr>
          <w:rFonts w:asciiTheme="minorHAnsi" w:hAnsiTheme="minorHAnsi" w:cstheme="minorHAnsi"/>
        </w:rPr>
      </w:pPr>
      <w:r w:rsidRPr="00C75FD0">
        <w:rPr>
          <w:rFonts w:asciiTheme="minorHAnsi" w:hAnsiTheme="minorHAnsi" w:cstheme="minorHAnsi"/>
        </w:rPr>
        <w:t>Jeżeli przepisy odrębne nie stanowią inaczej, podania wniesione na adres poczty elektronicznej organu administracji publicznej pozostawia się bez rozpoznania.</w:t>
      </w:r>
    </w:p>
    <w:p w14:paraId="7F67F91C" w14:textId="77777777" w:rsidR="00B13A00" w:rsidRPr="00C75FD0" w:rsidRDefault="00B13A00" w:rsidP="00C75FD0">
      <w:pPr>
        <w:autoSpaceDE w:val="0"/>
        <w:autoSpaceDN w:val="0"/>
        <w:adjustRightInd w:val="0"/>
        <w:spacing w:before="480" w:line="360" w:lineRule="auto"/>
        <w:ind w:left="2268"/>
        <w:rPr>
          <w:rFonts w:asciiTheme="minorHAnsi" w:hAnsiTheme="minorHAnsi" w:cstheme="minorHAnsi"/>
        </w:rPr>
      </w:pPr>
      <w:r w:rsidRPr="00C75FD0">
        <w:rPr>
          <w:rFonts w:asciiTheme="minorHAnsi" w:hAnsiTheme="minorHAnsi" w:cstheme="minorHAnsi"/>
        </w:rPr>
        <w:t>Z up. Mazowieckiego Wojewódzkiego Inspektora Inspekcji Handlowej</w:t>
      </w:r>
    </w:p>
    <w:p w14:paraId="52CCAA25" w14:textId="77777777" w:rsidR="00B13A00" w:rsidRPr="00C75FD0" w:rsidRDefault="00B13A00" w:rsidP="00C75FD0">
      <w:pPr>
        <w:autoSpaceDE w:val="0"/>
        <w:autoSpaceDN w:val="0"/>
        <w:adjustRightInd w:val="0"/>
        <w:spacing w:line="360" w:lineRule="auto"/>
        <w:ind w:left="2268"/>
        <w:rPr>
          <w:rFonts w:asciiTheme="minorHAnsi" w:hAnsiTheme="minorHAnsi" w:cstheme="minorHAnsi"/>
        </w:rPr>
      </w:pPr>
      <w:r w:rsidRPr="00C75FD0">
        <w:rPr>
          <w:rFonts w:asciiTheme="minorHAnsi" w:hAnsiTheme="minorHAnsi" w:cstheme="minorHAnsi"/>
        </w:rPr>
        <w:t>Agnieszka Cieślik</w:t>
      </w:r>
    </w:p>
    <w:p w14:paraId="10A83AC4" w14:textId="77777777" w:rsidR="00B13A00" w:rsidRPr="00C75FD0" w:rsidRDefault="00B13A00" w:rsidP="00C75FD0">
      <w:pPr>
        <w:spacing w:line="360" w:lineRule="auto"/>
        <w:ind w:left="2268" w:firstLine="708"/>
        <w:rPr>
          <w:rFonts w:asciiTheme="minorHAnsi" w:hAnsiTheme="minorHAnsi" w:cstheme="minorHAnsi"/>
        </w:rPr>
      </w:pPr>
      <w:r w:rsidRPr="00C75FD0">
        <w:rPr>
          <w:rFonts w:asciiTheme="minorHAnsi" w:hAnsiTheme="minorHAnsi" w:cstheme="minorHAnsi"/>
        </w:rPr>
        <w:lastRenderedPageBreak/>
        <w:t>Z-ca Mazowieckiego Wojewódzkiego Inspektora Inspekcji Handlowej</w:t>
      </w:r>
    </w:p>
    <w:p w14:paraId="20E32535" w14:textId="77777777" w:rsidR="00B13A00" w:rsidRPr="00C75FD0" w:rsidRDefault="00B13A00" w:rsidP="00C75FD0">
      <w:pPr>
        <w:spacing w:line="360" w:lineRule="auto"/>
        <w:ind w:left="3538" w:firstLine="709"/>
        <w:rPr>
          <w:rFonts w:asciiTheme="minorHAnsi" w:hAnsiTheme="minorHAnsi" w:cstheme="minorHAnsi"/>
        </w:rPr>
      </w:pPr>
      <w:r w:rsidRPr="00C75FD0">
        <w:rPr>
          <w:rFonts w:asciiTheme="minorHAnsi" w:hAnsiTheme="minorHAnsi" w:cstheme="minorHAnsi"/>
        </w:rPr>
        <w:t>/podpisano elektronicznie/</w:t>
      </w:r>
    </w:p>
    <w:p w14:paraId="21FFB4BA" w14:textId="77777777" w:rsidR="00B13A00" w:rsidRPr="00C75FD0" w:rsidRDefault="00B13A00" w:rsidP="00C75FD0">
      <w:pPr>
        <w:spacing w:before="240"/>
        <w:rPr>
          <w:rFonts w:asciiTheme="minorHAnsi" w:hAnsiTheme="minorHAnsi" w:cstheme="minorHAnsi"/>
        </w:rPr>
      </w:pPr>
      <w:r w:rsidRPr="00C75FD0">
        <w:rPr>
          <w:rFonts w:asciiTheme="minorHAnsi" w:hAnsiTheme="minorHAnsi" w:cstheme="minorHAnsi"/>
        </w:rPr>
        <w:t>Otrzymują:</w:t>
      </w:r>
    </w:p>
    <w:p w14:paraId="2E1AD0F9" w14:textId="5CD9D4DC" w:rsidR="005006C4" w:rsidRPr="00C75FD0" w:rsidRDefault="005006C4" w:rsidP="00C75FD0">
      <w:pPr>
        <w:pStyle w:val="Akapitzlist"/>
        <w:numPr>
          <w:ilvl w:val="0"/>
          <w:numId w:val="5"/>
        </w:numPr>
        <w:rPr>
          <w:rFonts w:asciiTheme="minorHAnsi" w:hAnsiTheme="minorHAnsi" w:cstheme="minorHAnsi"/>
        </w:rPr>
      </w:pPr>
      <w:r w:rsidRPr="00C75FD0">
        <w:rPr>
          <w:rFonts w:asciiTheme="minorHAnsi" w:hAnsiTheme="minorHAnsi" w:cstheme="minorHAnsi"/>
        </w:rPr>
        <w:t xml:space="preserve">HESPA Sp. z o.o., </w:t>
      </w:r>
      <w:r w:rsidR="009434C2" w:rsidRPr="00C75FD0">
        <w:rPr>
          <w:rFonts w:asciiTheme="minorHAnsi" w:hAnsiTheme="minorHAnsi" w:cstheme="minorHAnsi"/>
        </w:rPr>
        <w:t>adres do doręczeń elektronicznych:</w:t>
      </w:r>
      <w:r w:rsidR="00DF7FE5" w:rsidRPr="00C75FD0">
        <w:rPr>
          <w:rFonts w:asciiTheme="minorHAnsi" w:hAnsiTheme="minorHAnsi" w:cstheme="minorHAnsi"/>
        </w:rPr>
        <w:t xml:space="preserve"> AE:PL-62233-17393-UAWCF-25</w:t>
      </w:r>
      <w:r w:rsidR="00B459EE" w:rsidRPr="00C75FD0">
        <w:rPr>
          <w:rFonts w:asciiTheme="minorHAnsi" w:hAnsiTheme="minorHAnsi" w:cstheme="minorHAnsi"/>
        </w:rPr>
        <w:t>;</w:t>
      </w:r>
    </w:p>
    <w:p w14:paraId="204765E1" w14:textId="09CBFB21" w:rsidR="00322D79" w:rsidRPr="00C75FD0" w:rsidRDefault="00B13A00" w:rsidP="00C75FD0">
      <w:pPr>
        <w:pStyle w:val="Akapitzlist"/>
        <w:numPr>
          <w:ilvl w:val="0"/>
          <w:numId w:val="5"/>
        </w:numPr>
        <w:rPr>
          <w:rFonts w:asciiTheme="minorHAnsi" w:eastAsiaTheme="minorHAnsi" w:hAnsiTheme="minorHAnsi" w:cstheme="minorHAnsi"/>
        </w:rPr>
      </w:pPr>
      <w:r w:rsidRPr="00C75FD0">
        <w:rPr>
          <w:rFonts w:asciiTheme="minorHAnsi" w:hAnsiTheme="minorHAnsi" w:cstheme="minorHAnsi"/>
        </w:rPr>
        <w:t>aa</w:t>
      </w:r>
      <w:r w:rsidR="00BB1E74" w:rsidRPr="00C75FD0">
        <w:rPr>
          <w:rFonts w:asciiTheme="minorHAnsi" w:hAnsiTheme="minorHAnsi" w:cstheme="minorHAnsi"/>
        </w:rPr>
        <w:t>.</w:t>
      </w:r>
      <w:bookmarkEnd w:id="9"/>
    </w:p>
    <w:sectPr w:rsidR="00322D79" w:rsidRPr="00C75FD0"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5C3F" w14:textId="77777777" w:rsidR="00344400" w:rsidRDefault="00344400">
      <w:r>
        <w:separator/>
      </w:r>
    </w:p>
  </w:endnote>
  <w:endnote w:type="continuationSeparator" w:id="0">
    <w:p w14:paraId="534E36DF" w14:textId="77777777" w:rsidR="00344400" w:rsidRDefault="0034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B4C6" w14:textId="77777777" w:rsidR="00344400" w:rsidRDefault="00344400">
      <w:r>
        <w:separator/>
      </w:r>
    </w:p>
  </w:footnote>
  <w:footnote w:type="continuationSeparator" w:id="0">
    <w:p w14:paraId="6981A43D" w14:textId="77777777" w:rsidR="00344400" w:rsidRDefault="0034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C042D5"/>
    <w:multiLevelType w:val="hybridMultilevel"/>
    <w:tmpl w:val="674413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36E44"/>
    <w:multiLevelType w:val="hybridMultilevel"/>
    <w:tmpl w:val="ED9E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782F6C"/>
    <w:multiLevelType w:val="hybridMultilevel"/>
    <w:tmpl w:val="1BDAE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7083925"/>
    <w:multiLevelType w:val="hybridMultilevel"/>
    <w:tmpl w:val="EC08A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6"/>
  </w:num>
  <w:num w:numId="3" w16cid:durableId="760371644">
    <w:abstractNumId w:val="3"/>
  </w:num>
  <w:num w:numId="4" w16cid:durableId="1523325217">
    <w:abstractNumId w:val="9"/>
  </w:num>
  <w:num w:numId="5" w16cid:durableId="33115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8"/>
  </w:num>
  <w:num w:numId="8" w16cid:durableId="1900508956">
    <w:abstractNumId w:val="10"/>
  </w:num>
  <w:num w:numId="9" w16cid:durableId="1704405355">
    <w:abstractNumId w:val="18"/>
  </w:num>
  <w:num w:numId="10" w16cid:durableId="566384278">
    <w:abstractNumId w:val="6"/>
  </w:num>
  <w:num w:numId="11" w16cid:durableId="409933487">
    <w:abstractNumId w:val="4"/>
  </w:num>
  <w:num w:numId="12" w16cid:durableId="601188837">
    <w:abstractNumId w:val="24"/>
  </w:num>
  <w:num w:numId="13" w16cid:durableId="444077000">
    <w:abstractNumId w:val="29"/>
  </w:num>
  <w:num w:numId="14" w16cid:durableId="1116951403">
    <w:abstractNumId w:val="22"/>
  </w:num>
  <w:num w:numId="15" w16cid:durableId="1481310805">
    <w:abstractNumId w:val="0"/>
  </w:num>
  <w:num w:numId="16" w16cid:durableId="1518235485">
    <w:abstractNumId w:val="14"/>
  </w:num>
  <w:num w:numId="17" w16cid:durableId="1288194975">
    <w:abstractNumId w:val="31"/>
  </w:num>
  <w:num w:numId="18" w16cid:durableId="1423918452">
    <w:abstractNumId w:val="15"/>
  </w:num>
  <w:num w:numId="19" w16cid:durableId="1676954484">
    <w:abstractNumId w:val="34"/>
  </w:num>
  <w:num w:numId="20" w16cid:durableId="392654194">
    <w:abstractNumId w:val="7"/>
  </w:num>
  <w:num w:numId="21" w16cid:durableId="1315262049">
    <w:abstractNumId w:val="19"/>
  </w:num>
  <w:num w:numId="22" w16cid:durableId="1356887120">
    <w:abstractNumId w:val="2"/>
  </w:num>
  <w:num w:numId="23" w16cid:durableId="742948204">
    <w:abstractNumId w:val="32"/>
  </w:num>
  <w:num w:numId="24" w16cid:durableId="587425228">
    <w:abstractNumId w:val="27"/>
  </w:num>
  <w:num w:numId="25" w16cid:durableId="1639915598">
    <w:abstractNumId w:val="36"/>
  </w:num>
  <w:num w:numId="26" w16cid:durableId="1727876911">
    <w:abstractNumId w:val="13"/>
  </w:num>
  <w:num w:numId="27" w16cid:durableId="771054710">
    <w:abstractNumId w:val="20"/>
  </w:num>
  <w:num w:numId="28" w16cid:durableId="2113477641">
    <w:abstractNumId w:val="30"/>
  </w:num>
  <w:num w:numId="29" w16cid:durableId="1771508280">
    <w:abstractNumId w:val="21"/>
  </w:num>
  <w:num w:numId="30" w16cid:durableId="468212130">
    <w:abstractNumId w:val="12"/>
  </w:num>
  <w:num w:numId="31" w16cid:durableId="707920275">
    <w:abstractNumId w:val="26"/>
  </w:num>
  <w:num w:numId="32" w16cid:durableId="352462510">
    <w:abstractNumId w:val="11"/>
  </w:num>
  <w:num w:numId="33" w16cid:durableId="813369765">
    <w:abstractNumId w:val="17"/>
  </w:num>
  <w:num w:numId="34" w16cid:durableId="337850147">
    <w:abstractNumId w:val="8"/>
  </w:num>
  <w:num w:numId="35" w16cid:durableId="1468814734">
    <w:abstractNumId w:val="1"/>
  </w:num>
  <w:num w:numId="36" w16cid:durableId="2064789061">
    <w:abstractNumId w:val="23"/>
  </w:num>
  <w:num w:numId="37" w16cid:durableId="59737095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63"/>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06AD"/>
    <w:rsid w:val="00041FDB"/>
    <w:rsid w:val="000424C0"/>
    <w:rsid w:val="000444D3"/>
    <w:rsid w:val="000458C6"/>
    <w:rsid w:val="000464E2"/>
    <w:rsid w:val="0004728B"/>
    <w:rsid w:val="00050A83"/>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C9A"/>
    <w:rsid w:val="00072DB0"/>
    <w:rsid w:val="000733F6"/>
    <w:rsid w:val="0007448A"/>
    <w:rsid w:val="0007449E"/>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E4A"/>
    <w:rsid w:val="000A3FE4"/>
    <w:rsid w:val="000A4751"/>
    <w:rsid w:val="000A4B3A"/>
    <w:rsid w:val="000A51DF"/>
    <w:rsid w:val="000A6711"/>
    <w:rsid w:val="000A7BA0"/>
    <w:rsid w:val="000B00DE"/>
    <w:rsid w:val="000B0665"/>
    <w:rsid w:val="000B0926"/>
    <w:rsid w:val="000B1263"/>
    <w:rsid w:val="000B1472"/>
    <w:rsid w:val="000B19AC"/>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5A1"/>
    <w:rsid w:val="000D5742"/>
    <w:rsid w:val="000D58EB"/>
    <w:rsid w:val="000D5C50"/>
    <w:rsid w:val="000D5C81"/>
    <w:rsid w:val="000D5D65"/>
    <w:rsid w:val="000D64F0"/>
    <w:rsid w:val="000D696E"/>
    <w:rsid w:val="000D7FA6"/>
    <w:rsid w:val="000E1186"/>
    <w:rsid w:val="000E15E7"/>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15C"/>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2AFC"/>
    <w:rsid w:val="00112D7A"/>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AD"/>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3D9"/>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57D6F"/>
    <w:rsid w:val="00160114"/>
    <w:rsid w:val="00160F0F"/>
    <w:rsid w:val="00162305"/>
    <w:rsid w:val="001623DE"/>
    <w:rsid w:val="001643E9"/>
    <w:rsid w:val="00164B1B"/>
    <w:rsid w:val="0016769E"/>
    <w:rsid w:val="001678D1"/>
    <w:rsid w:val="00167F82"/>
    <w:rsid w:val="00171051"/>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2B7"/>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1AF"/>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99E"/>
    <w:rsid w:val="00212CD5"/>
    <w:rsid w:val="002146DA"/>
    <w:rsid w:val="00214B6E"/>
    <w:rsid w:val="00214BF9"/>
    <w:rsid w:val="00214CB6"/>
    <w:rsid w:val="00214E4A"/>
    <w:rsid w:val="0021513F"/>
    <w:rsid w:val="00215604"/>
    <w:rsid w:val="0021581F"/>
    <w:rsid w:val="00215BE7"/>
    <w:rsid w:val="00215FC5"/>
    <w:rsid w:val="002204A1"/>
    <w:rsid w:val="0022127A"/>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43"/>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6A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2EE3"/>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C2B"/>
    <w:rsid w:val="002E3E84"/>
    <w:rsid w:val="002E499B"/>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400"/>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531"/>
    <w:rsid w:val="00356F63"/>
    <w:rsid w:val="003577E4"/>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6D"/>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86"/>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71A6"/>
    <w:rsid w:val="00407D44"/>
    <w:rsid w:val="004100E0"/>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03C"/>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0F00"/>
    <w:rsid w:val="00451500"/>
    <w:rsid w:val="00451B2C"/>
    <w:rsid w:val="00451C60"/>
    <w:rsid w:val="00452B8D"/>
    <w:rsid w:val="004533E4"/>
    <w:rsid w:val="004543CE"/>
    <w:rsid w:val="00454871"/>
    <w:rsid w:val="00455055"/>
    <w:rsid w:val="00455C0B"/>
    <w:rsid w:val="004561A1"/>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0D6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6FB"/>
    <w:rsid w:val="004D17CD"/>
    <w:rsid w:val="004D2A73"/>
    <w:rsid w:val="004D2C54"/>
    <w:rsid w:val="004D2FDE"/>
    <w:rsid w:val="004D307F"/>
    <w:rsid w:val="004D390E"/>
    <w:rsid w:val="004D3D8D"/>
    <w:rsid w:val="004D4B81"/>
    <w:rsid w:val="004D4C7F"/>
    <w:rsid w:val="004D521F"/>
    <w:rsid w:val="004D616F"/>
    <w:rsid w:val="004D6230"/>
    <w:rsid w:val="004D6ABD"/>
    <w:rsid w:val="004D6D4A"/>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6C4"/>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282"/>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063"/>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E23"/>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2A8C"/>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ACF"/>
    <w:rsid w:val="005E4F80"/>
    <w:rsid w:val="005E5015"/>
    <w:rsid w:val="005E5087"/>
    <w:rsid w:val="005E54FF"/>
    <w:rsid w:val="005E6264"/>
    <w:rsid w:val="005E65F2"/>
    <w:rsid w:val="005E6F43"/>
    <w:rsid w:val="005E7435"/>
    <w:rsid w:val="005E763E"/>
    <w:rsid w:val="005E7A38"/>
    <w:rsid w:val="005E7CAE"/>
    <w:rsid w:val="005F05A7"/>
    <w:rsid w:val="005F0B2E"/>
    <w:rsid w:val="005F0EF8"/>
    <w:rsid w:val="005F2040"/>
    <w:rsid w:val="005F24B0"/>
    <w:rsid w:val="005F24B7"/>
    <w:rsid w:val="005F399A"/>
    <w:rsid w:val="005F4302"/>
    <w:rsid w:val="005F54A7"/>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37D"/>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95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B94"/>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AE5"/>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3C23"/>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593A"/>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1E6"/>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9C4"/>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6EE0"/>
    <w:rsid w:val="00797AF2"/>
    <w:rsid w:val="007A0760"/>
    <w:rsid w:val="007A0833"/>
    <w:rsid w:val="007A0B09"/>
    <w:rsid w:val="007A0BD8"/>
    <w:rsid w:val="007A0D9A"/>
    <w:rsid w:val="007A2408"/>
    <w:rsid w:val="007A2E49"/>
    <w:rsid w:val="007A4523"/>
    <w:rsid w:val="007A5610"/>
    <w:rsid w:val="007A5878"/>
    <w:rsid w:val="007A59FD"/>
    <w:rsid w:val="007A6502"/>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5B9F"/>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234"/>
    <w:rsid w:val="00823D9A"/>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62B7"/>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295"/>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2B"/>
    <w:rsid w:val="00935633"/>
    <w:rsid w:val="00935676"/>
    <w:rsid w:val="00937312"/>
    <w:rsid w:val="009411CB"/>
    <w:rsid w:val="0094151E"/>
    <w:rsid w:val="00941811"/>
    <w:rsid w:val="00941F52"/>
    <w:rsid w:val="009427E0"/>
    <w:rsid w:val="0094284A"/>
    <w:rsid w:val="00942D0C"/>
    <w:rsid w:val="00943246"/>
    <w:rsid w:val="009434C2"/>
    <w:rsid w:val="00943F31"/>
    <w:rsid w:val="00944146"/>
    <w:rsid w:val="0094428A"/>
    <w:rsid w:val="00944872"/>
    <w:rsid w:val="00944D8E"/>
    <w:rsid w:val="009460FF"/>
    <w:rsid w:val="00946D97"/>
    <w:rsid w:val="00946E70"/>
    <w:rsid w:val="009473D0"/>
    <w:rsid w:val="009506E9"/>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305"/>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27D1"/>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8E"/>
    <w:rsid w:val="009D6CE4"/>
    <w:rsid w:val="009D6D40"/>
    <w:rsid w:val="009D6E3B"/>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220"/>
    <w:rsid w:val="009F33DA"/>
    <w:rsid w:val="009F3721"/>
    <w:rsid w:val="009F37CE"/>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FA4"/>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1D9"/>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CD4"/>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88F"/>
    <w:rsid w:val="00A80F30"/>
    <w:rsid w:val="00A81B36"/>
    <w:rsid w:val="00A81D29"/>
    <w:rsid w:val="00A81E4C"/>
    <w:rsid w:val="00A82153"/>
    <w:rsid w:val="00A83EF7"/>
    <w:rsid w:val="00A83FAF"/>
    <w:rsid w:val="00A84084"/>
    <w:rsid w:val="00A8448A"/>
    <w:rsid w:val="00A84A17"/>
    <w:rsid w:val="00A854AE"/>
    <w:rsid w:val="00A858DE"/>
    <w:rsid w:val="00A8656A"/>
    <w:rsid w:val="00A87189"/>
    <w:rsid w:val="00A87880"/>
    <w:rsid w:val="00A90E82"/>
    <w:rsid w:val="00A917CD"/>
    <w:rsid w:val="00A91DF8"/>
    <w:rsid w:val="00A92CE8"/>
    <w:rsid w:val="00A931AF"/>
    <w:rsid w:val="00A932F3"/>
    <w:rsid w:val="00A9337B"/>
    <w:rsid w:val="00A95AC4"/>
    <w:rsid w:val="00A96043"/>
    <w:rsid w:val="00A97B46"/>
    <w:rsid w:val="00AA00A2"/>
    <w:rsid w:val="00AA0107"/>
    <w:rsid w:val="00AA0432"/>
    <w:rsid w:val="00AA0C4F"/>
    <w:rsid w:val="00AA0E61"/>
    <w:rsid w:val="00AA139F"/>
    <w:rsid w:val="00AA19E7"/>
    <w:rsid w:val="00AA1C6E"/>
    <w:rsid w:val="00AA2271"/>
    <w:rsid w:val="00AA2885"/>
    <w:rsid w:val="00AA2DDF"/>
    <w:rsid w:val="00AA39FB"/>
    <w:rsid w:val="00AA3A56"/>
    <w:rsid w:val="00AA3CEF"/>
    <w:rsid w:val="00AA3E0F"/>
    <w:rsid w:val="00AA3F41"/>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3C4F"/>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4D39"/>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59EE"/>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071F"/>
    <w:rsid w:val="00B91D92"/>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1E74"/>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79E"/>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EFD"/>
    <w:rsid w:val="00BC6F2E"/>
    <w:rsid w:val="00BC781E"/>
    <w:rsid w:val="00BD0588"/>
    <w:rsid w:val="00BD0EA4"/>
    <w:rsid w:val="00BD1140"/>
    <w:rsid w:val="00BD238C"/>
    <w:rsid w:val="00BD3BE0"/>
    <w:rsid w:val="00BD4304"/>
    <w:rsid w:val="00BD47A1"/>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2B97"/>
    <w:rsid w:val="00C2307A"/>
    <w:rsid w:val="00C2330E"/>
    <w:rsid w:val="00C23BE8"/>
    <w:rsid w:val="00C23BF6"/>
    <w:rsid w:val="00C24764"/>
    <w:rsid w:val="00C24862"/>
    <w:rsid w:val="00C2672D"/>
    <w:rsid w:val="00C27620"/>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8D6"/>
    <w:rsid w:val="00C46400"/>
    <w:rsid w:val="00C504C8"/>
    <w:rsid w:val="00C50914"/>
    <w:rsid w:val="00C50E93"/>
    <w:rsid w:val="00C51078"/>
    <w:rsid w:val="00C51896"/>
    <w:rsid w:val="00C52772"/>
    <w:rsid w:val="00C5303B"/>
    <w:rsid w:val="00C538A0"/>
    <w:rsid w:val="00C5450E"/>
    <w:rsid w:val="00C55532"/>
    <w:rsid w:val="00C56B2C"/>
    <w:rsid w:val="00C56C31"/>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A18"/>
    <w:rsid w:val="00C73D73"/>
    <w:rsid w:val="00C73E69"/>
    <w:rsid w:val="00C75FD0"/>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718"/>
    <w:rsid w:val="00C85E33"/>
    <w:rsid w:val="00C861A4"/>
    <w:rsid w:val="00C8699D"/>
    <w:rsid w:val="00C86A4C"/>
    <w:rsid w:val="00C86B55"/>
    <w:rsid w:val="00C86E37"/>
    <w:rsid w:val="00C87238"/>
    <w:rsid w:val="00C878D4"/>
    <w:rsid w:val="00C87986"/>
    <w:rsid w:val="00C87B84"/>
    <w:rsid w:val="00C9069B"/>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4BFF"/>
    <w:rsid w:val="00CB506D"/>
    <w:rsid w:val="00CB51CF"/>
    <w:rsid w:val="00CB563D"/>
    <w:rsid w:val="00CB589B"/>
    <w:rsid w:val="00CB5982"/>
    <w:rsid w:val="00CB5ABC"/>
    <w:rsid w:val="00CB69E2"/>
    <w:rsid w:val="00CB7172"/>
    <w:rsid w:val="00CB79B3"/>
    <w:rsid w:val="00CC032F"/>
    <w:rsid w:val="00CC05C2"/>
    <w:rsid w:val="00CC1361"/>
    <w:rsid w:val="00CC1CAE"/>
    <w:rsid w:val="00CC2B4C"/>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14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B76"/>
    <w:rsid w:val="00D04C16"/>
    <w:rsid w:val="00D04DAF"/>
    <w:rsid w:val="00D05811"/>
    <w:rsid w:val="00D05F6C"/>
    <w:rsid w:val="00D0663D"/>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CA4"/>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2517"/>
    <w:rsid w:val="00DC3584"/>
    <w:rsid w:val="00DC3746"/>
    <w:rsid w:val="00DC3C0C"/>
    <w:rsid w:val="00DC3E56"/>
    <w:rsid w:val="00DC4679"/>
    <w:rsid w:val="00DC4A77"/>
    <w:rsid w:val="00DC5181"/>
    <w:rsid w:val="00DC53C9"/>
    <w:rsid w:val="00DC554A"/>
    <w:rsid w:val="00DC5582"/>
    <w:rsid w:val="00DC577B"/>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DF7FE5"/>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282"/>
    <w:rsid w:val="00E13E20"/>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0A20"/>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39DB"/>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8B9"/>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3E30"/>
    <w:rsid w:val="00EC43C9"/>
    <w:rsid w:val="00EC4889"/>
    <w:rsid w:val="00EC560B"/>
    <w:rsid w:val="00EC56DA"/>
    <w:rsid w:val="00EC69C5"/>
    <w:rsid w:val="00EC6C8C"/>
    <w:rsid w:val="00EC731E"/>
    <w:rsid w:val="00EC7611"/>
    <w:rsid w:val="00EC7B57"/>
    <w:rsid w:val="00ED09D0"/>
    <w:rsid w:val="00ED0A28"/>
    <w:rsid w:val="00ED0A5C"/>
    <w:rsid w:val="00ED1D38"/>
    <w:rsid w:val="00ED276C"/>
    <w:rsid w:val="00ED2DD8"/>
    <w:rsid w:val="00ED3A5C"/>
    <w:rsid w:val="00ED3B1F"/>
    <w:rsid w:val="00ED452E"/>
    <w:rsid w:val="00ED476F"/>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1CA1"/>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06C"/>
    <w:rsid w:val="00F55DE1"/>
    <w:rsid w:val="00F56103"/>
    <w:rsid w:val="00F57236"/>
    <w:rsid w:val="00F5785B"/>
    <w:rsid w:val="00F57A1A"/>
    <w:rsid w:val="00F57A4A"/>
    <w:rsid w:val="00F57FEF"/>
    <w:rsid w:val="00F60532"/>
    <w:rsid w:val="00F60A83"/>
    <w:rsid w:val="00F618A7"/>
    <w:rsid w:val="00F61B5F"/>
    <w:rsid w:val="00F61CD8"/>
    <w:rsid w:val="00F622C7"/>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9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271"/>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77"/>
    <w:rsid w:val="00FD02DC"/>
    <w:rsid w:val="00FD1720"/>
    <w:rsid w:val="00FD19D3"/>
    <w:rsid w:val="00FD2235"/>
    <w:rsid w:val="00FD3C83"/>
    <w:rsid w:val="00FD3C8A"/>
    <w:rsid w:val="00FD5066"/>
    <w:rsid w:val="00FD5746"/>
    <w:rsid w:val="00FD6A7A"/>
    <w:rsid w:val="00FD71E2"/>
    <w:rsid w:val="00FD77B1"/>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12</Pages>
  <Words>3494</Words>
  <Characters>20845</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24291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2026-05-26T12:09:00Z</dcterms:created>
  <dcterms:modified xsi:type="dcterms:W3CDTF">2026-05-26T12:09:00Z</dcterms:modified>
</cp:coreProperties>
</file>